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656714" w:rsidP="001842E2">
      <w:pPr>
        <w:jc w:val="center"/>
        <w:rPr>
          <w:rFonts w:ascii="Palatino Linotype" w:hAnsi="Palatino Linotype"/>
          <w:sz w:val="26"/>
          <w:szCs w:val="26"/>
        </w:rPr>
      </w:pPr>
      <w:r w:rsidRPr="001842E2">
        <w:rPr>
          <w:rFonts w:ascii="Palatino Linotype" w:hAnsi="Palatino Linotype"/>
          <w:sz w:val="26"/>
          <w:szCs w:val="26"/>
        </w:rPr>
        <w:t>Πρόγραμμα Σπουδών Γυμνασίου</w:t>
      </w:r>
    </w:p>
    <w:p w:rsidR="008B31FD" w:rsidRPr="000C3DEA" w:rsidRDefault="008B31FD" w:rsidP="001842E2">
      <w:pPr>
        <w:jc w:val="center"/>
        <w:rPr>
          <w:rFonts w:ascii="Palatino Linotype" w:hAnsi="Palatino Linotype"/>
          <w:sz w:val="26"/>
          <w:szCs w:val="26"/>
        </w:rPr>
      </w:pPr>
    </w:p>
    <w:p w:rsidR="00656714" w:rsidRPr="001842E2" w:rsidRDefault="00656714" w:rsidP="001842E2">
      <w:pPr>
        <w:jc w:val="center"/>
        <w:rPr>
          <w:rFonts w:ascii="Palatino Linotype" w:hAnsi="Palatino Linotype"/>
          <w:sz w:val="26"/>
          <w:szCs w:val="26"/>
        </w:rPr>
      </w:pPr>
      <w:r w:rsidRPr="001842E2">
        <w:rPr>
          <w:rFonts w:ascii="Palatino Linotype" w:hAnsi="Palatino Linotype"/>
          <w:sz w:val="26"/>
          <w:szCs w:val="26"/>
        </w:rPr>
        <w:t>Η ΘΡΗΣΚΕΙΑ ΣΤΗ ΖΩΗ, ΣΤΗΝ ΙΣΤΟΡΙΑ ΚΑΙ ΣΤΟΝ ΠΟΛΙΤΙΣΜΟ</w:t>
      </w: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656714" w:rsidP="001842E2">
      <w:pPr>
        <w:jc w:val="center"/>
        <w:rPr>
          <w:rFonts w:ascii="Palatino Linotype" w:hAnsi="Palatino Linotype"/>
          <w:sz w:val="32"/>
          <w:szCs w:val="32"/>
        </w:rPr>
      </w:pPr>
      <w:r w:rsidRPr="001842E2">
        <w:rPr>
          <w:rFonts w:ascii="Palatino Linotype" w:hAnsi="Palatino Linotype"/>
          <w:sz w:val="32"/>
          <w:szCs w:val="32"/>
        </w:rPr>
        <w:t>Α΄ ΓΥΜΝΑΣΙΟΥ</w:t>
      </w:r>
    </w:p>
    <w:p w:rsidR="008B31FD" w:rsidRPr="000C3DEA" w:rsidRDefault="008B31FD" w:rsidP="001842E2">
      <w:pPr>
        <w:jc w:val="center"/>
        <w:rPr>
          <w:rFonts w:ascii="Palatino Linotype" w:hAnsi="Palatino Linotype"/>
          <w:sz w:val="32"/>
          <w:szCs w:val="32"/>
        </w:rPr>
      </w:pPr>
    </w:p>
    <w:p w:rsidR="00656714" w:rsidRPr="001842E2" w:rsidRDefault="00656714" w:rsidP="001842E2">
      <w:pPr>
        <w:jc w:val="center"/>
        <w:rPr>
          <w:rFonts w:ascii="Palatino Linotype" w:hAnsi="Palatino Linotype"/>
          <w:sz w:val="32"/>
          <w:szCs w:val="32"/>
        </w:rPr>
      </w:pPr>
      <w:r w:rsidRPr="001842E2">
        <w:rPr>
          <w:rFonts w:ascii="Palatino Linotype" w:hAnsi="Palatino Linotype"/>
          <w:sz w:val="32"/>
          <w:szCs w:val="32"/>
        </w:rPr>
        <w:t>ΠΟΡΕΙΑ ΚΑΙ ΑΝΑΠΤΥΞΗ</w:t>
      </w: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96595D" w:rsidP="001842E2">
      <w:pPr>
        <w:jc w:val="center"/>
        <w:rPr>
          <w:rFonts w:ascii="Palatino Linotype" w:hAnsi="Palatino Linotype"/>
          <w:sz w:val="32"/>
          <w:szCs w:val="32"/>
        </w:rPr>
      </w:pPr>
      <w:r>
        <w:rPr>
          <w:rFonts w:ascii="Palatino Linotype" w:hAnsi="Palatino Linotype"/>
          <w:sz w:val="32"/>
          <w:szCs w:val="32"/>
        </w:rPr>
        <w:t xml:space="preserve">Προτεινόμενο </w:t>
      </w:r>
      <w:r w:rsidR="00656714" w:rsidRPr="001842E2">
        <w:rPr>
          <w:rFonts w:ascii="Palatino Linotype" w:hAnsi="Palatino Linotype"/>
          <w:sz w:val="32"/>
          <w:szCs w:val="32"/>
        </w:rPr>
        <w:t>Υλικό</w:t>
      </w:r>
    </w:p>
    <w:p w:rsidR="008B31FD" w:rsidRPr="000C3DEA" w:rsidRDefault="008B31FD" w:rsidP="001842E2">
      <w:pPr>
        <w:jc w:val="center"/>
        <w:rPr>
          <w:rFonts w:ascii="Palatino Linotype" w:hAnsi="Palatino Linotype"/>
          <w:sz w:val="32"/>
          <w:szCs w:val="32"/>
        </w:rPr>
      </w:pPr>
    </w:p>
    <w:p w:rsidR="00656714" w:rsidRPr="001842E2" w:rsidRDefault="00656714" w:rsidP="001842E2">
      <w:pPr>
        <w:jc w:val="center"/>
        <w:rPr>
          <w:rFonts w:ascii="Palatino Linotype" w:hAnsi="Palatino Linotype"/>
          <w:sz w:val="32"/>
          <w:szCs w:val="32"/>
        </w:rPr>
      </w:pPr>
      <w:r w:rsidRPr="001842E2">
        <w:rPr>
          <w:rFonts w:ascii="Palatino Linotype" w:hAnsi="Palatino Linotype"/>
          <w:sz w:val="32"/>
          <w:szCs w:val="32"/>
        </w:rPr>
        <w:t xml:space="preserve">για την επεξεργασία των Θεματικών Ενοτήτων  </w:t>
      </w:r>
    </w:p>
    <w:p w:rsidR="00BC49CE" w:rsidRPr="002814CA" w:rsidRDefault="00BC49CE" w:rsidP="00BC49CE">
      <w:pPr>
        <w:rPr>
          <w:rFonts w:ascii="Palatino Linotype" w:hAnsi="Palatino Linotype"/>
          <w:sz w:val="22"/>
          <w:szCs w:val="22"/>
        </w:rPr>
      </w:pPr>
      <w:r>
        <w:rPr>
          <w:rFonts w:ascii="Palatino Linotype" w:hAnsi="Palatino Linotype"/>
          <w:sz w:val="22"/>
          <w:szCs w:val="22"/>
        </w:rPr>
        <w:t xml:space="preserve"> </w:t>
      </w:r>
    </w:p>
    <w:p w:rsidR="00BC49CE" w:rsidRDefault="00BC49CE" w:rsidP="00BC49CE">
      <w:pPr>
        <w:rPr>
          <w:rFonts w:ascii="Palatino Linotype" w:hAnsi="Palatino Linotype"/>
          <w:sz w:val="22"/>
          <w:szCs w:val="22"/>
        </w:rPr>
      </w:pPr>
      <w:r>
        <w:rPr>
          <w:rFonts w:ascii="Palatino Linotype" w:hAnsi="Palatino Linotype"/>
          <w:sz w:val="22"/>
          <w:szCs w:val="22"/>
        </w:rPr>
        <w:t xml:space="preserve"> </w:t>
      </w: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B195D" w:rsidRDefault="00BB195D" w:rsidP="00D46D84">
      <w:pPr>
        <w:rPr>
          <w:rFonts w:ascii="Palatino Linotype" w:hAnsi="Palatino Linotype"/>
        </w:rPr>
      </w:pPr>
    </w:p>
    <w:p w:rsidR="00D46D84" w:rsidRPr="0068460B" w:rsidRDefault="00961510" w:rsidP="00D46D84">
      <w:pPr>
        <w:rPr>
          <w:rFonts w:ascii="Palatino Linotype" w:hAnsi="Palatino Linotype"/>
          <w:b/>
        </w:rPr>
      </w:pPr>
      <w:r w:rsidRPr="0068460B">
        <w:rPr>
          <w:rFonts w:ascii="Palatino Linotype" w:hAnsi="Palatino Linotype"/>
          <w:b/>
        </w:rPr>
        <w:t xml:space="preserve">ΘΕΜΑΤΙΚΗ ΕΝΟΤΗΤΑ </w:t>
      </w:r>
      <w:r w:rsidRPr="0068460B">
        <w:rPr>
          <w:rFonts w:ascii="Palatino Linotype" w:hAnsi="Palatino Linotype"/>
          <w:b/>
          <w:bCs/>
        </w:rPr>
        <w:t>5:</w:t>
      </w:r>
      <w:r w:rsidRPr="0068460B">
        <w:rPr>
          <w:rFonts w:ascii="Palatino Linotype" w:hAnsi="Palatino Linotype"/>
          <w:b/>
        </w:rPr>
        <w:t xml:space="preserve">  Μονοθεϊστικές θρησκείες: Ιουδαϊσμός και Ισλάμ</w:t>
      </w:r>
    </w:p>
    <w:p w:rsidR="000819FE" w:rsidRPr="001A70CF" w:rsidRDefault="00191D73" w:rsidP="00D46D84">
      <w:pPr>
        <w:rPr>
          <w:rFonts w:ascii="Palatino Linotype" w:hAnsi="Palatino Linotype"/>
          <w:sz w:val="26"/>
          <w:szCs w:val="26"/>
        </w:rPr>
      </w:pPr>
      <w:r w:rsidRPr="00191D73">
        <w:rPr>
          <w:rFonts w:ascii="Palatino Linotype" w:hAnsi="Palatino Linotype"/>
          <w:noProof/>
        </w:rPr>
        <w:pict>
          <v:shapetype id="_x0000_t202" coordsize="21600,21600" o:spt="202" path="m,l,21600r21600,l21600,xe">
            <v:stroke joinstyle="miter"/>
            <v:path gradientshapeok="t" o:connecttype="rect"/>
          </v:shapetype>
          <v:shape id="_x0000_s1096" type="#_x0000_t202" style="position:absolute;margin-left:-18pt;margin-top:12.6pt;width:486pt;height:66.75pt;z-index:251651584" fillcolor="#eaeaea" stroked="f">
            <v:textbox style="mso-next-textbox:#_x0000_s1096">
              <w:txbxContent>
                <w:p w:rsidR="00E14177" w:rsidRPr="003A2418" w:rsidRDefault="00E14177" w:rsidP="00C43178">
                  <w:pPr>
                    <w:jc w:val="center"/>
                    <w:rPr>
                      <w:rFonts w:ascii="Palatino Linotype" w:hAnsi="Palatino Linotype"/>
                      <w:spacing w:val="160"/>
                      <w:sz w:val="28"/>
                      <w:szCs w:val="28"/>
                    </w:rPr>
                  </w:pPr>
                  <w:r w:rsidRPr="003A2418">
                    <w:rPr>
                      <w:rFonts w:ascii="Palatino Linotype" w:hAnsi="Palatino Linotype"/>
                      <w:spacing w:val="160"/>
                      <w:sz w:val="28"/>
                      <w:szCs w:val="28"/>
                    </w:rPr>
                    <w:t xml:space="preserve">Κείμενα </w:t>
                  </w:r>
                </w:p>
                <w:p w:rsidR="00E14177" w:rsidRPr="003A2418" w:rsidRDefault="00E14177" w:rsidP="003A2418">
                  <w:pPr>
                    <w:jc w:val="center"/>
                    <w:rPr>
                      <w:rFonts w:ascii="Palatino Linotype" w:hAnsi="Palatino Linotype"/>
                      <w:spacing w:val="160"/>
                      <w:sz w:val="28"/>
                      <w:szCs w:val="28"/>
                    </w:rPr>
                  </w:pPr>
                  <w:r w:rsidRPr="003A2418">
                    <w:rPr>
                      <w:rFonts w:ascii="Palatino Linotype" w:hAnsi="Palatino Linotype"/>
                      <w:sz w:val="28"/>
                      <w:szCs w:val="28"/>
                    </w:rPr>
                    <w:t>για τους μαθητές</w:t>
                  </w:r>
                  <w:r>
                    <w:rPr>
                      <w:rFonts w:ascii="Palatino Linotype" w:hAnsi="Palatino Linotype"/>
                      <w:spacing w:val="160"/>
                      <w:sz w:val="28"/>
                      <w:szCs w:val="28"/>
                    </w:rPr>
                    <w:t xml:space="preserve"> </w:t>
                  </w:r>
                  <w:r w:rsidRPr="00C43178">
                    <w:rPr>
                      <w:rFonts w:ascii="Palatino Linotype" w:hAnsi="Palatino Linotype"/>
                      <w:sz w:val="28"/>
                      <w:szCs w:val="28"/>
                    </w:rPr>
                    <w:t>και</w:t>
                  </w:r>
                </w:p>
                <w:p w:rsidR="00E14177" w:rsidRPr="00583166" w:rsidRDefault="00E14177" w:rsidP="00C43178">
                  <w:pPr>
                    <w:spacing w:line="360" w:lineRule="auto"/>
                    <w:jc w:val="center"/>
                    <w:rPr>
                      <w:rFonts w:ascii="Palatino Linotype" w:hAnsi="Palatino Linotype"/>
                      <w:spacing w:val="160"/>
                      <w:sz w:val="28"/>
                      <w:szCs w:val="28"/>
                    </w:rPr>
                  </w:pPr>
                  <w:r w:rsidRPr="00583166">
                    <w:rPr>
                      <w:rFonts w:ascii="Palatino Linotype" w:hAnsi="Palatino Linotype"/>
                      <w:spacing w:val="160"/>
                      <w:sz w:val="28"/>
                      <w:szCs w:val="28"/>
                    </w:rPr>
                    <w:t xml:space="preserve">Πληροφοριακό υλικό </w:t>
                  </w:r>
                  <w:r w:rsidRPr="00583166">
                    <w:rPr>
                      <w:rFonts w:ascii="Palatino Linotype" w:hAnsi="Palatino Linotype"/>
                      <w:sz w:val="28"/>
                      <w:szCs w:val="28"/>
                    </w:rPr>
                    <w:t xml:space="preserve"> </w:t>
                  </w:r>
                </w:p>
                <w:p w:rsidR="00E14177" w:rsidRDefault="00E14177" w:rsidP="00C43178"/>
              </w:txbxContent>
            </v:textbox>
          </v:shape>
        </w:pict>
      </w:r>
    </w:p>
    <w:p w:rsidR="00C43178" w:rsidRDefault="00C43178" w:rsidP="00961510">
      <w:pPr>
        <w:jc w:val="center"/>
        <w:rPr>
          <w:rFonts w:ascii="Palatino Linotype" w:hAnsi="Palatino Linotype"/>
          <w:sz w:val="26"/>
          <w:szCs w:val="26"/>
        </w:rPr>
      </w:pPr>
    </w:p>
    <w:p w:rsidR="00C43178" w:rsidRDefault="00C43178" w:rsidP="00C43178">
      <w:pPr>
        <w:jc w:val="center"/>
        <w:rPr>
          <w:rFonts w:ascii="Palatino Linotype" w:hAnsi="Palatino Linotype"/>
        </w:rPr>
      </w:pPr>
    </w:p>
    <w:p w:rsidR="00C43178" w:rsidRDefault="00C43178" w:rsidP="00C43178">
      <w:pPr>
        <w:jc w:val="center"/>
        <w:rPr>
          <w:rFonts w:ascii="Palatino Linotype" w:hAnsi="Palatino Linotype"/>
        </w:rPr>
      </w:pPr>
    </w:p>
    <w:p w:rsidR="00C43178" w:rsidRDefault="00C43178" w:rsidP="00961510">
      <w:pPr>
        <w:jc w:val="center"/>
        <w:rPr>
          <w:rFonts w:ascii="Palatino Linotype" w:hAnsi="Palatino Linotype"/>
          <w:sz w:val="26"/>
          <w:szCs w:val="26"/>
        </w:rPr>
      </w:pPr>
    </w:p>
    <w:p w:rsidR="00C43178" w:rsidRPr="00BB195D" w:rsidRDefault="00C43178" w:rsidP="00961510">
      <w:pPr>
        <w:jc w:val="center"/>
        <w:rPr>
          <w:rFonts w:ascii="Palatino Linotype" w:hAnsi="Palatino Linotype"/>
          <w:sz w:val="20"/>
          <w:szCs w:val="20"/>
        </w:rPr>
      </w:pPr>
    </w:p>
    <w:p w:rsidR="00C43178" w:rsidRDefault="00C43178" w:rsidP="00961510">
      <w:pPr>
        <w:jc w:val="center"/>
        <w:rPr>
          <w:rFonts w:ascii="Palatino Linotype" w:hAnsi="Palatino Linotype"/>
          <w:sz w:val="26"/>
          <w:szCs w:val="26"/>
        </w:rPr>
      </w:pPr>
      <w:r>
        <w:rPr>
          <w:rFonts w:ascii="Palatino Linotype" w:hAnsi="Palatino Linotype"/>
          <w:sz w:val="26"/>
          <w:szCs w:val="26"/>
        </w:rPr>
        <w:t>ΙΟΥΔΑΪΣΜΟΣ</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Βασικά πιστεύω του Ιουδαϊσμού</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Ο Νόμος στην καρδιά της ζωής</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Γιορτές μνήμης</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Κείμενα για τα γεγονότα των ιουδαϊκών γιορτών</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Πώς πρέπει να ζουν οι άνθρωποι</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Το Σάββατο</w:t>
      </w:r>
    </w:p>
    <w:p w:rsidR="00C43178"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Η Συναγωγή</w:t>
      </w:r>
    </w:p>
    <w:p w:rsidR="009A3B5A" w:rsidRPr="0059501A" w:rsidRDefault="009A3B5A" w:rsidP="0059501A">
      <w:pPr>
        <w:numPr>
          <w:ilvl w:val="0"/>
          <w:numId w:val="66"/>
        </w:numPr>
        <w:rPr>
          <w:rFonts w:ascii="Palatino Linotype" w:hAnsi="Palatino Linotype"/>
          <w:sz w:val="20"/>
          <w:szCs w:val="20"/>
        </w:rPr>
      </w:pPr>
      <w:r>
        <w:rPr>
          <w:rFonts w:ascii="Palatino Linotype" w:hAnsi="Palatino Linotype"/>
          <w:sz w:val="20"/>
          <w:szCs w:val="20"/>
        </w:rPr>
        <w:t>Ο Ραββίνος</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Προσευχή στην ιουδαϊκή θρησκεία</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Τελετές ενηλικίωσης στον Ιουδαϊσμό</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Το τείχος των Δακρύων</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Το άστρο του Δαβίδ</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Τα χειρόγραφα του Κουμράν</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Ισραηλιτικές κοινότητες στην Ελλάδα</w:t>
      </w:r>
    </w:p>
    <w:p w:rsidR="00C43178" w:rsidRPr="0059501A" w:rsidRDefault="00C43178" w:rsidP="0059501A">
      <w:pPr>
        <w:numPr>
          <w:ilvl w:val="0"/>
          <w:numId w:val="66"/>
        </w:numPr>
        <w:rPr>
          <w:rFonts w:ascii="Palatino Linotype" w:hAnsi="Palatino Linotype"/>
          <w:sz w:val="20"/>
          <w:szCs w:val="20"/>
        </w:rPr>
      </w:pPr>
      <w:r w:rsidRPr="0059501A">
        <w:rPr>
          <w:rFonts w:ascii="Palatino Linotype" w:hAnsi="Palatino Linotype"/>
          <w:sz w:val="20"/>
          <w:szCs w:val="20"/>
        </w:rPr>
        <w:t>Μια ματιά στην εβραϊκή ιστορία</w:t>
      </w:r>
    </w:p>
    <w:p w:rsidR="0059501A" w:rsidRPr="0059501A" w:rsidRDefault="0059501A" w:rsidP="0059501A">
      <w:pPr>
        <w:numPr>
          <w:ilvl w:val="0"/>
          <w:numId w:val="66"/>
        </w:numPr>
        <w:rPr>
          <w:rFonts w:ascii="Palatino Linotype" w:hAnsi="Palatino Linotype"/>
          <w:sz w:val="20"/>
          <w:szCs w:val="20"/>
        </w:rPr>
      </w:pPr>
      <w:r w:rsidRPr="0059501A">
        <w:rPr>
          <w:rFonts w:ascii="Palatino Linotype" w:hAnsi="Palatino Linotype"/>
          <w:sz w:val="20"/>
          <w:szCs w:val="20"/>
        </w:rPr>
        <w:t>Πρόσωπα</w:t>
      </w:r>
    </w:p>
    <w:p w:rsidR="0059501A" w:rsidRPr="0059501A" w:rsidRDefault="0059501A" w:rsidP="0059501A">
      <w:pPr>
        <w:numPr>
          <w:ilvl w:val="0"/>
          <w:numId w:val="66"/>
        </w:numPr>
        <w:rPr>
          <w:rFonts w:ascii="Palatino Linotype" w:hAnsi="Palatino Linotype"/>
          <w:sz w:val="20"/>
          <w:szCs w:val="20"/>
        </w:rPr>
      </w:pPr>
      <w:r w:rsidRPr="0059501A">
        <w:rPr>
          <w:rFonts w:ascii="Palatino Linotype" w:hAnsi="Palatino Linotype"/>
          <w:sz w:val="20"/>
          <w:szCs w:val="20"/>
        </w:rPr>
        <w:t>Ποιήματα</w:t>
      </w:r>
    </w:p>
    <w:p w:rsidR="0059501A" w:rsidRPr="00BB195D" w:rsidRDefault="0059501A" w:rsidP="0059501A">
      <w:pPr>
        <w:rPr>
          <w:rFonts w:ascii="Palatino Linotype" w:hAnsi="Palatino Linotype"/>
          <w:sz w:val="20"/>
          <w:szCs w:val="20"/>
        </w:rPr>
      </w:pPr>
    </w:p>
    <w:p w:rsidR="0059501A" w:rsidRDefault="0059501A" w:rsidP="0059501A">
      <w:pPr>
        <w:jc w:val="center"/>
        <w:rPr>
          <w:rFonts w:ascii="Palatino Linotype" w:hAnsi="Palatino Linotype"/>
          <w:sz w:val="26"/>
          <w:szCs w:val="26"/>
        </w:rPr>
      </w:pPr>
      <w:r>
        <w:rPr>
          <w:rFonts w:ascii="Palatino Linotype" w:hAnsi="Palatino Linotype"/>
          <w:sz w:val="26"/>
          <w:szCs w:val="26"/>
        </w:rPr>
        <w:t>ΙΣΛΑΜ</w:t>
      </w:r>
    </w:p>
    <w:p w:rsidR="0059501A" w:rsidRPr="00BB195D" w:rsidRDefault="0059501A" w:rsidP="0059501A">
      <w:pPr>
        <w:rPr>
          <w:rFonts w:ascii="Palatino Linotype" w:hAnsi="Palatino Linotype"/>
          <w:sz w:val="20"/>
          <w:szCs w:val="20"/>
        </w:rPr>
      </w:pPr>
    </w:p>
    <w:p w:rsidR="00C43178"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Δυσκολίες στην προσέγγιση του Ισλάμ</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Το Ισλάμ ως θρησκευτική πίστη</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Μωάμεθ: η σφραγίδα των προφητών</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Το Κοράνιο: ο λόγος του Αλλάχ</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Η Σούννα του προφήτη / Οι Χαντίθ: ο λόγος του Μωάμεθ</w:t>
      </w:r>
    </w:p>
    <w:p w:rsidR="0059501A" w:rsidRPr="0059501A" w:rsidRDefault="000B093C" w:rsidP="0059501A">
      <w:pPr>
        <w:numPr>
          <w:ilvl w:val="0"/>
          <w:numId w:val="67"/>
        </w:numPr>
        <w:rPr>
          <w:rFonts w:ascii="Palatino Linotype" w:hAnsi="Palatino Linotype"/>
          <w:sz w:val="20"/>
          <w:szCs w:val="20"/>
        </w:rPr>
      </w:pPr>
      <w:r>
        <w:rPr>
          <w:rFonts w:ascii="Palatino Linotype" w:hAnsi="Palatino Linotype"/>
          <w:sz w:val="20"/>
          <w:szCs w:val="20"/>
        </w:rPr>
        <w:t>Η ζωή του πιστού μουσουλμάνου</w:t>
      </w:r>
      <w:r w:rsidR="0059501A" w:rsidRPr="0059501A">
        <w:rPr>
          <w:rFonts w:ascii="Palatino Linotype" w:hAnsi="Palatino Linotype"/>
          <w:sz w:val="20"/>
          <w:szCs w:val="20"/>
        </w:rPr>
        <w:t xml:space="preserve"> / Οι πέντε στύλοι </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 xml:space="preserve">Άλλα καθήκοντα που καθορίζει η ισλαμική κοινότητα </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Η οικογένεια στο Ισλάμ</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Η θέση της γυναίκας</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Τελετές ενηλικίωσης των μουσουλμάνων</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Γιορτές του Ισλάμ</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Το Τζαμί</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Ο Μεντρεσές</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Θρησκευτικοί λειτουργοί</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Ασκητές-Μοναχικά τάγματα</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Τζαλαλεντίν Ρουμί</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 xml:space="preserve">Ο Χριστιανικός στην ισλαμική θρησκευτική και λογοτεχνική παράδοση </w:t>
      </w:r>
    </w:p>
    <w:p w:rsidR="0059501A" w:rsidRPr="0059501A" w:rsidRDefault="0059501A" w:rsidP="0059501A">
      <w:pPr>
        <w:numPr>
          <w:ilvl w:val="0"/>
          <w:numId w:val="67"/>
        </w:numPr>
        <w:rPr>
          <w:rFonts w:ascii="Palatino Linotype" w:hAnsi="Palatino Linotype"/>
          <w:sz w:val="20"/>
          <w:szCs w:val="20"/>
        </w:rPr>
      </w:pPr>
      <w:r w:rsidRPr="0059501A">
        <w:rPr>
          <w:rFonts w:ascii="Palatino Linotype" w:hAnsi="Palatino Linotype"/>
          <w:sz w:val="20"/>
          <w:szCs w:val="20"/>
        </w:rPr>
        <w:t>Ιστορική επισκόπηση</w:t>
      </w:r>
    </w:p>
    <w:p w:rsidR="0059501A" w:rsidRPr="0059501A" w:rsidRDefault="0059501A" w:rsidP="009A3B5A">
      <w:pPr>
        <w:numPr>
          <w:ilvl w:val="0"/>
          <w:numId w:val="67"/>
        </w:numPr>
        <w:rPr>
          <w:rFonts w:ascii="Palatino Linotype" w:hAnsi="Palatino Linotype"/>
          <w:sz w:val="20"/>
          <w:szCs w:val="20"/>
        </w:rPr>
      </w:pPr>
      <w:r w:rsidRPr="0059501A">
        <w:rPr>
          <w:rFonts w:ascii="Palatino Linotype" w:hAnsi="Palatino Linotype"/>
          <w:sz w:val="20"/>
          <w:szCs w:val="20"/>
        </w:rPr>
        <w:t>Η πολιτιστική δημιουργία του Ισλάμ</w:t>
      </w:r>
    </w:p>
    <w:p w:rsidR="00BB195D" w:rsidRDefault="00BB195D" w:rsidP="00961510">
      <w:pPr>
        <w:jc w:val="center"/>
        <w:rPr>
          <w:rFonts w:ascii="Palatino Linotype" w:hAnsi="Palatino Linotype"/>
          <w:sz w:val="26"/>
          <w:szCs w:val="26"/>
        </w:rPr>
      </w:pPr>
    </w:p>
    <w:p w:rsidR="00961510" w:rsidRPr="001A70CF" w:rsidRDefault="00961510" w:rsidP="00961510">
      <w:pPr>
        <w:jc w:val="center"/>
        <w:rPr>
          <w:rFonts w:ascii="Palatino Linotype" w:hAnsi="Palatino Linotype"/>
          <w:sz w:val="26"/>
          <w:szCs w:val="26"/>
        </w:rPr>
      </w:pPr>
      <w:r w:rsidRPr="001A70CF">
        <w:rPr>
          <w:rFonts w:ascii="Palatino Linotype" w:hAnsi="Palatino Linotype"/>
          <w:sz w:val="26"/>
          <w:szCs w:val="26"/>
        </w:rPr>
        <w:t>ΙΟΥΔΑΪΣΜΟΣ</w:t>
      </w:r>
    </w:p>
    <w:p w:rsidR="00961510" w:rsidRPr="001A70CF" w:rsidRDefault="00961510" w:rsidP="00961510">
      <w:pPr>
        <w:jc w:val="center"/>
        <w:rPr>
          <w:rFonts w:ascii="Palatino Linotype" w:hAnsi="Palatino Linotype"/>
          <w:sz w:val="26"/>
          <w:szCs w:val="26"/>
        </w:rPr>
      </w:pPr>
    </w:p>
    <w:p w:rsidR="00925109" w:rsidRPr="00586615" w:rsidRDefault="00011CAB" w:rsidP="00586615">
      <w:pPr>
        <w:jc w:val="both"/>
        <w:rPr>
          <w:rFonts w:ascii="Palatino Linotype" w:hAnsi="Palatino Linotype"/>
          <w:sz w:val="20"/>
          <w:szCs w:val="20"/>
        </w:rPr>
      </w:pPr>
      <w:r>
        <w:rPr>
          <w:noProof/>
        </w:rPr>
        <w:drawing>
          <wp:anchor distT="0" distB="0" distL="114300" distR="114300" simplePos="0" relativeHeight="251672064" behindDoc="1" locked="0" layoutInCell="1" allowOverlap="1">
            <wp:simplePos x="0" y="0"/>
            <wp:positionH relativeFrom="column">
              <wp:posOffset>4114165</wp:posOffset>
            </wp:positionH>
            <wp:positionV relativeFrom="paragraph">
              <wp:posOffset>69215</wp:posOffset>
            </wp:positionV>
            <wp:extent cx="1143635" cy="1371600"/>
            <wp:effectExtent l="19050" t="0" r="0" b="0"/>
            <wp:wrapTight wrapText="bothSides">
              <wp:wrapPolygon edited="0">
                <wp:start x="-360" y="0"/>
                <wp:lineTo x="-360" y="21300"/>
                <wp:lineTo x="21588" y="21300"/>
                <wp:lineTo x="21588" y="0"/>
                <wp:lineTo x="-360" y="0"/>
              </wp:wrapPolygon>
            </wp:wrapTight>
            <wp:docPr id="100" name="Εικόνα 100" descr="me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enora"/>
                    <pic:cNvPicPr>
                      <a:picLocks noChangeAspect="1" noChangeArrowheads="1"/>
                    </pic:cNvPicPr>
                  </pic:nvPicPr>
                  <pic:blipFill>
                    <a:blip r:embed="rId8" cstate="print"/>
                    <a:srcRect/>
                    <a:stretch>
                      <a:fillRect/>
                    </a:stretch>
                  </pic:blipFill>
                  <pic:spPr bwMode="auto">
                    <a:xfrm>
                      <a:off x="0" y="0"/>
                      <a:ext cx="1143635" cy="1371600"/>
                    </a:xfrm>
                    <a:prstGeom prst="rect">
                      <a:avLst/>
                    </a:prstGeom>
                    <a:noFill/>
                    <a:ln w="9525">
                      <a:noFill/>
                      <a:miter lim="800000"/>
                      <a:headEnd/>
                      <a:tailEnd/>
                    </a:ln>
                  </pic:spPr>
                </pic:pic>
              </a:graphicData>
            </a:graphic>
          </wp:anchor>
        </w:drawing>
      </w:r>
      <w:r w:rsidR="00925109" w:rsidRPr="00586615">
        <w:rPr>
          <w:rFonts w:ascii="Palatino Linotype" w:hAnsi="Palatino Linotype"/>
          <w:sz w:val="20"/>
          <w:szCs w:val="20"/>
        </w:rPr>
        <w:t xml:space="preserve">Μιλώντας για Ιουδαϊσμό εννοούμε τη θρησκεία των Εβραίων. Για τους ίδιους </w:t>
      </w:r>
      <w:r w:rsidR="00586615" w:rsidRPr="00586615">
        <w:rPr>
          <w:rFonts w:ascii="Palatino Linotype" w:hAnsi="Palatino Linotype"/>
          <w:sz w:val="20"/>
          <w:szCs w:val="20"/>
        </w:rPr>
        <w:t>όμως τους Εβραίους,</w:t>
      </w:r>
      <w:r w:rsidR="00925109" w:rsidRPr="00586615">
        <w:rPr>
          <w:rFonts w:ascii="Palatino Linotype" w:hAnsi="Palatino Linotype"/>
          <w:sz w:val="20"/>
          <w:szCs w:val="20"/>
        </w:rPr>
        <w:t xml:space="preserve"> ο Ιουδαϊσμός δεν είναι ακριβώς το ίδιο πράγμα με την εβραϊκή θρησκεία. Η εβραϊκή θρησκεία είναι ένα μέρος, το πιο σημαντικό, του Ιουδαϊσμού ο οποίος συμπεριλαμβάνει το σύνολο της εβραϊκής ζωής και σκέψης. </w:t>
      </w:r>
      <w:r w:rsidR="00586615" w:rsidRPr="00586615">
        <w:rPr>
          <w:rFonts w:ascii="Palatino Linotype" w:hAnsi="Palatino Linotype"/>
          <w:sz w:val="20"/>
          <w:szCs w:val="20"/>
        </w:rPr>
        <w:t xml:space="preserve">Πιο </w:t>
      </w:r>
      <w:r w:rsidR="00986F63">
        <w:rPr>
          <w:rFonts w:ascii="Palatino Linotype" w:hAnsi="Palatino Linotype"/>
          <w:sz w:val="20"/>
          <w:szCs w:val="20"/>
        </w:rPr>
        <w:t>ξε</w:t>
      </w:r>
      <w:r w:rsidR="00586615" w:rsidRPr="00586615">
        <w:rPr>
          <w:rFonts w:ascii="Palatino Linotype" w:hAnsi="Palatino Linotype"/>
          <w:sz w:val="20"/>
          <w:szCs w:val="20"/>
        </w:rPr>
        <w:t>καθάρα, δηλαδή, ο</w:t>
      </w:r>
      <w:r w:rsidR="00925109" w:rsidRPr="00586615">
        <w:rPr>
          <w:rFonts w:ascii="Palatino Linotype" w:hAnsi="Palatino Linotype"/>
          <w:sz w:val="20"/>
          <w:szCs w:val="20"/>
        </w:rPr>
        <w:t xml:space="preserve"> Ιουδαϊσμός </w:t>
      </w:r>
      <w:r w:rsidR="00586615" w:rsidRPr="00586615">
        <w:rPr>
          <w:rFonts w:ascii="Palatino Linotype" w:hAnsi="Palatino Linotype"/>
          <w:sz w:val="20"/>
          <w:szCs w:val="20"/>
        </w:rPr>
        <w:t xml:space="preserve">εκφράζεται </w:t>
      </w:r>
      <w:r w:rsidR="00925109" w:rsidRPr="00586615">
        <w:rPr>
          <w:rFonts w:ascii="Palatino Linotype" w:hAnsi="Palatino Linotype"/>
          <w:sz w:val="20"/>
          <w:szCs w:val="20"/>
        </w:rPr>
        <w:t xml:space="preserve">με τη </w:t>
      </w:r>
      <w:r w:rsidR="00586615" w:rsidRPr="00586615">
        <w:rPr>
          <w:rFonts w:ascii="Palatino Linotype" w:hAnsi="Palatino Linotype"/>
          <w:sz w:val="20"/>
          <w:szCs w:val="20"/>
        </w:rPr>
        <w:t>ζωή και τη συμπεριφορά</w:t>
      </w:r>
      <w:r w:rsidR="00925109" w:rsidRPr="00586615">
        <w:rPr>
          <w:rFonts w:ascii="Palatino Linotype" w:hAnsi="Palatino Linotype"/>
          <w:sz w:val="20"/>
          <w:szCs w:val="20"/>
        </w:rPr>
        <w:t xml:space="preserve"> του Εβραίου παρά με τη θεολογία του. Μπορούμε δηλαδή να πούμε ότι </w:t>
      </w:r>
      <w:r w:rsidR="00586615" w:rsidRPr="00586615">
        <w:rPr>
          <w:rFonts w:ascii="Palatino Linotype" w:hAnsi="Palatino Linotype"/>
          <w:sz w:val="20"/>
          <w:szCs w:val="20"/>
        </w:rPr>
        <w:t xml:space="preserve">πρόκειται για μια θρησκεία που </w:t>
      </w:r>
      <w:r w:rsidR="00925109" w:rsidRPr="00586615">
        <w:rPr>
          <w:rFonts w:ascii="Palatino Linotype" w:hAnsi="Palatino Linotype"/>
          <w:sz w:val="20"/>
          <w:szCs w:val="20"/>
        </w:rPr>
        <w:t>βασίζεται περισσότερο στην πράξη παρά στη θεωρία.</w:t>
      </w:r>
    </w:p>
    <w:p w:rsidR="00925109" w:rsidRPr="00586615" w:rsidRDefault="00925109" w:rsidP="00586615">
      <w:pPr>
        <w:jc w:val="both"/>
        <w:rPr>
          <w:rFonts w:ascii="Palatino Linotype" w:hAnsi="Palatino Linotype"/>
          <w:sz w:val="20"/>
          <w:szCs w:val="20"/>
        </w:rPr>
      </w:pPr>
    </w:p>
    <w:p w:rsidR="006C258D" w:rsidRPr="0068460B" w:rsidRDefault="00036870" w:rsidP="00036870">
      <w:pPr>
        <w:rPr>
          <w:rFonts w:ascii="Palatino Linotype" w:hAnsi="Palatino Linotype"/>
          <w:b/>
          <w:sz w:val="22"/>
          <w:szCs w:val="22"/>
        </w:rPr>
      </w:pPr>
      <w:r w:rsidRPr="0068460B">
        <w:rPr>
          <w:rFonts w:ascii="Palatino Linotype" w:hAnsi="Palatino Linotype"/>
          <w:b/>
          <w:bCs/>
          <w:color w:val="FF0000"/>
          <w:sz w:val="22"/>
          <w:szCs w:val="22"/>
        </w:rPr>
        <w:t>1.</w:t>
      </w:r>
      <w:r w:rsidRPr="0068460B">
        <w:rPr>
          <w:rFonts w:ascii="Palatino Linotype" w:hAnsi="Palatino Linotype"/>
          <w:b/>
          <w:sz w:val="22"/>
          <w:szCs w:val="22"/>
        </w:rPr>
        <w:t xml:space="preserve">   </w:t>
      </w:r>
      <w:r w:rsidR="006C258D" w:rsidRPr="0068460B">
        <w:rPr>
          <w:rFonts w:ascii="Palatino Linotype" w:hAnsi="Palatino Linotype"/>
          <w:b/>
          <w:sz w:val="22"/>
          <w:szCs w:val="22"/>
        </w:rPr>
        <w:t>Βασικά πιστεύω του Ιουδαϊσμού</w:t>
      </w:r>
    </w:p>
    <w:p w:rsidR="0068460B" w:rsidRDefault="0068460B" w:rsidP="00586615">
      <w:pPr>
        <w:jc w:val="both"/>
        <w:rPr>
          <w:rFonts w:ascii="Palatino Linotype" w:hAnsi="Palatino Linotype"/>
          <w:sz w:val="20"/>
          <w:szCs w:val="20"/>
        </w:rPr>
      </w:pPr>
    </w:p>
    <w:p w:rsidR="00925109" w:rsidRPr="00586615" w:rsidRDefault="00925109" w:rsidP="00586615">
      <w:pPr>
        <w:jc w:val="both"/>
        <w:rPr>
          <w:rFonts w:ascii="Palatino Linotype" w:hAnsi="Palatino Linotype"/>
          <w:sz w:val="20"/>
          <w:szCs w:val="20"/>
        </w:rPr>
      </w:pPr>
      <w:r w:rsidRPr="00586615">
        <w:rPr>
          <w:rFonts w:ascii="Palatino Linotype" w:hAnsi="Palatino Linotype"/>
          <w:sz w:val="20"/>
          <w:szCs w:val="20"/>
        </w:rPr>
        <w:t>Ο Ιουδαϊσμός διακρίνεται για την πίστη του στον Θεό, το Ισραήλ και την Τορά.</w:t>
      </w:r>
    </w:p>
    <w:p w:rsidR="00925109" w:rsidRPr="00586615" w:rsidRDefault="00925109" w:rsidP="008D26CE">
      <w:pPr>
        <w:numPr>
          <w:ilvl w:val="0"/>
          <w:numId w:val="18"/>
        </w:numPr>
        <w:tabs>
          <w:tab w:val="clear" w:pos="1440"/>
          <w:tab w:val="num" w:pos="709"/>
        </w:tabs>
        <w:ind w:left="709" w:hanging="349"/>
        <w:jc w:val="both"/>
        <w:rPr>
          <w:rFonts w:ascii="Palatino Linotype" w:hAnsi="Palatino Linotype"/>
          <w:sz w:val="20"/>
          <w:szCs w:val="20"/>
        </w:rPr>
      </w:pPr>
      <w:r w:rsidRPr="00586615">
        <w:rPr>
          <w:rFonts w:ascii="Palatino Linotype" w:hAnsi="Palatino Linotype"/>
          <w:sz w:val="20"/>
          <w:szCs w:val="20"/>
        </w:rPr>
        <w:t xml:space="preserve">Για τον Θεό: η βασική του ιδέα –που αποτελεί και το αναγνωρισμένο δόγμα του- είναι η ιδέα </w:t>
      </w:r>
      <w:r w:rsidR="00586615" w:rsidRPr="00586615">
        <w:rPr>
          <w:rFonts w:ascii="Palatino Linotype" w:hAnsi="Palatino Linotype"/>
          <w:sz w:val="20"/>
          <w:szCs w:val="20"/>
        </w:rPr>
        <w:t xml:space="preserve">του </w:t>
      </w:r>
      <w:r w:rsidR="00586615" w:rsidRPr="000819FE">
        <w:rPr>
          <w:rFonts w:ascii="Palatino Linotype" w:hAnsi="Palatino Linotype"/>
          <w:b/>
          <w:bCs/>
          <w:i/>
          <w:iCs/>
          <w:sz w:val="20"/>
          <w:szCs w:val="20"/>
        </w:rPr>
        <w:t>μονοθεϊσμού</w:t>
      </w:r>
      <w:r w:rsidRPr="00586615">
        <w:rPr>
          <w:rFonts w:ascii="Palatino Linotype" w:hAnsi="Palatino Linotype"/>
          <w:sz w:val="20"/>
          <w:szCs w:val="20"/>
        </w:rPr>
        <w:t xml:space="preserve">. Αυτός ο </w:t>
      </w:r>
      <w:r w:rsidR="00586615" w:rsidRPr="00586615">
        <w:rPr>
          <w:rFonts w:ascii="Palatino Linotype" w:hAnsi="Palatino Linotype"/>
          <w:sz w:val="20"/>
          <w:szCs w:val="20"/>
        </w:rPr>
        <w:t xml:space="preserve">ένας και μοναδικός </w:t>
      </w:r>
      <w:r w:rsidRPr="00586615">
        <w:rPr>
          <w:rFonts w:ascii="Palatino Linotype" w:hAnsi="Palatino Linotype"/>
          <w:sz w:val="20"/>
          <w:szCs w:val="20"/>
        </w:rPr>
        <w:t xml:space="preserve">Θεός είναι ο Δημιουργός του σύμπαντος, ο προσωπικός </w:t>
      </w:r>
      <w:r w:rsidRPr="00586615">
        <w:rPr>
          <w:rFonts w:ascii="Palatino Linotype" w:hAnsi="Palatino Linotype"/>
          <w:i/>
          <w:iCs/>
          <w:sz w:val="20"/>
          <w:szCs w:val="20"/>
        </w:rPr>
        <w:t>Θεός «του Αβραάμ, του Ισαάκ και του Ιακώβ</w:t>
      </w:r>
      <w:r w:rsidRPr="00586615">
        <w:rPr>
          <w:rFonts w:ascii="Palatino Linotype" w:hAnsi="Palatino Linotype"/>
          <w:sz w:val="20"/>
          <w:szCs w:val="20"/>
        </w:rPr>
        <w:t>» που παρεμβαίνει στην ιστορία των εθνών και των ατόμων.</w:t>
      </w:r>
    </w:p>
    <w:p w:rsidR="00925109" w:rsidRPr="00586615" w:rsidRDefault="00925109" w:rsidP="008D26CE">
      <w:pPr>
        <w:numPr>
          <w:ilvl w:val="0"/>
          <w:numId w:val="18"/>
        </w:numPr>
        <w:tabs>
          <w:tab w:val="clear" w:pos="1440"/>
          <w:tab w:val="num" w:pos="709"/>
        </w:tabs>
        <w:ind w:left="709" w:hanging="349"/>
        <w:jc w:val="both"/>
        <w:rPr>
          <w:rFonts w:ascii="Palatino Linotype" w:hAnsi="Palatino Linotype"/>
          <w:sz w:val="20"/>
          <w:szCs w:val="20"/>
        </w:rPr>
      </w:pPr>
      <w:r w:rsidRPr="00586615">
        <w:rPr>
          <w:rFonts w:ascii="Palatino Linotype" w:hAnsi="Palatino Linotype"/>
          <w:sz w:val="20"/>
          <w:szCs w:val="20"/>
        </w:rPr>
        <w:t xml:space="preserve">Για τον Ισραήλ: ο Θεός </w:t>
      </w:r>
      <w:r w:rsidR="00586615" w:rsidRPr="00586615">
        <w:rPr>
          <w:rFonts w:ascii="Palatino Linotype" w:hAnsi="Palatino Linotype"/>
          <w:sz w:val="20"/>
          <w:szCs w:val="20"/>
        </w:rPr>
        <w:t>επέ</w:t>
      </w:r>
      <w:r w:rsidRPr="00586615">
        <w:rPr>
          <w:rFonts w:ascii="Palatino Linotype" w:hAnsi="Palatino Linotype"/>
          <w:sz w:val="20"/>
          <w:szCs w:val="20"/>
        </w:rPr>
        <w:t>λεξε τον Ισραήλ για να διδάξει στον κόσμο την αλήθεια γι</w:t>
      </w:r>
      <w:r w:rsidR="00586615" w:rsidRPr="00586615">
        <w:rPr>
          <w:rFonts w:ascii="Palatino Linotype" w:hAnsi="Palatino Linotype"/>
          <w:sz w:val="20"/>
          <w:szCs w:val="20"/>
        </w:rPr>
        <w:t xml:space="preserve">α τον έναν και μόνο Θεό και </w:t>
      </w:r>
      <w:r w:rsidRPr="00586615">
        <w:rPr>
          <w:rFonts w:ascii="Palatino Linotype" w:hAnsi="Palatino Linotype"/>
          <w:sz w:val="20"/>
          <w:szCs w:val="20"/>
        </w:rPr>
        <w:t>την</w:t>
      </w:r>
      <w:r w:rsidR="00586615" w:rsidRPr="00586615">
        <w:rPr>
          <w:rFonts w:ascii="Palatino Linotype" w:hAnsi="Palatino Linotype"/>
          <w:sz w:val="20"/>
          <w:szCs w:val="20"/>
        </w:rPr>
        <w:t xml:space="preserve"> αδελφότητα όλων των ανθρώπων. Αυτή η θεία</w:t>
      </w:r>
      <w:r w:rsidRPr="00586615">
        <w:rPr>
          <w:rFonts w:ascii="Palatino Linotype" w:hAnsi="Palatino Linotype"/>
          <w:sz w:val="20"/>
          <w:szCs w:val="20"/>
        </w:rPr>
        <w:t xml:space="preserve"> </w:t>
      </w:r>
      <w:r w:rsidRPr="00586615">
        <w:rPr>
          <w:rFonts w:ascii="Palatino Linotype" w:hAnsi="Palatino Linotype"/>
          <w:b/>
          <w:bCs/>
          <w:i/>
          <w:iCs/>
          <w:sz w:val="20"/>
          <w:szCs w:val="20"/>
        </w:rPr>
        <w:t>εκλογή</w:t>
      </w:r>
      <w:r w:rsidRPr="00586615">
        <w:rPr>
          <w:rFonts w:ascii="Palatino Linotype" w:hAnsi="Palatino Linotype"/>
          <w:sz w:val="20"/>
          <w:szCs w:val="20"/>
        </w:rPr>
        <w:t xml:space="preserve"> του Ισραήλ δεν </w:t>
      </w:r>
      <w:r w:rsidR="00586615" w:rsidRPr="00586615">
        <w:rPr>
          <w:rFonts w:ascii="Palatino Linotype" w:hAnsi="Palatino Linotype"/>
          <w:sz w:val="20"/>
          <w:szCs w:val="20"/>
        </w:rPr>
        <w:t>σημαίνει</w:t>
      </w:r>
      <w:r w:rsidRPr="00586615">
        <w:rPr>
          <w:rFonts w:ascii="Palatino Linotype" w:hAnsi="Palatino Linotype"/>
          <w:sz w:val="20"/>
          <w:szCs w:val="20"/>
        </w:rPr>
        <w:t xml:space="preserve"> πλεονεκτήματα</w:t>
      </w:r>
      <w:r w:rsidR="000819FE">
        <w:rPr>
          <w:rFonts w:ascii="Palatino Linotype" w:hAnsi="Palatino Linotype"/>
          <w:sz w:val="20"/>
          <w:szCs w:val="20"/>
        </w:rPr>
        <w:t xml:space="preserve"> και διακρίσεις</w:t>
      </w:r>
      <w:r w:rsidRPr="00586615">
        <w:rPr>
          <w:rFonts w:ascii="Palatino Linotype" w:hAnsi="Palatino Linotype"/>
          <w:sz w:val="20"/>
          <w:szCs w:val="20"/>
        </w:rPr>
        <w:t xml:space="preserve">, αλλά αυξάνει τις ευθύνες του </w:t>
      </w:r>
      <w:r w:rsidR="00586615" w:rsidRPr="00586615">
        <w:rPr>
          <w:rFonts w:ascii="Palatino Linotype" w:hAnsi="Palatino Linotype"/>
          <w:sz w:val="20"/>
          <w:szCs w:val="20"/>
        </w:rPr>
        <w:t xml:space="preserve">Ισραήλ </w:t>
      </w:r>
      <w:r w:rsidRPr="00586615">
        <w:rPr>
          <w:rFonts w:ascii="Palatino Linotype" w:hAnsi="Palatino Linotype"/>
          <w:sz w:val="20"/>
          <w:szCs w:val="20"/>
        </w:rPr>
        <w:t xml:space="preserve">απέναντι στον κόσμο. Η ειδική σχέση του Ισραήλ με τον Θεό εκφράζεται με τον όρο </w:t>
      </w:r>
      <w:r w:rsidRPr="00586615">
        <w:rPr>
          <w:rFonts w:ascii="Palatino Linotype" w:hAnsi="Palatino Linotype"/>
          <w:i/>
          <w:iCs/>
          <w:sz w:val="20"/>
          <w:szCs w:val="20"/>
        </w:rPr>
        <w:t>Μπερίτ</w:t>
      </w:r>
      <w:r w:rsidRPr="00586615">
        <w:rPr>
          <w:rFonts w:ascii="Palatino Linotype" w:hAnsi="Palatino Linotype"/>
          <w:sz w:val="20"/>
          <w:szCs w:val="20"/>
        </w:rPr>
        <w:t xml:space="preserve">, Διαθήκη.  </w:t>
      </w:r>
    </w:p>
    <w:p w:rsidR="00925109" w:rsidRPr="00586615" w:rsidRDefault="00925109" w:rsidP="008D26CE">
      <w:pPr>
        <w:numPr>
          <w:ilvl w:val="0"/>
          <w:numId w:val="18"/>
        </w:numPr>
        <w:tabs>
          <w:tab w:val="clear" w:pos="1440"/>
          <w:tab w:val="num" w:pos="709"/>
        </w:tabs>
        <w:ind w:left="709" w:hanging="349"/>
        <w:jc w:val="both"/>
        <w:rPr>
          <w:rFonts w:ascii="Palatino Linotype" w:hAnsi="Palatino Linotype"/>
          <w:sz w:val="20"/>
          <w:szCs w:val="20"/>
        </w:rPr>
      </w:pPr>
      <w:r w:rsidRPr="00586615">
        <w:rPr>
          <w:rFonts w:ascii="Palatino Linotype" w:hAnsi="Palatino Linotype"/>
          <w:sz w:val="20"/>
          <w:szCs w:val="20"/>
        </w:rPr>
        <w:t xml:space="preserve">Για την </w:t>
      </w:r>
      <w:r w:rsidRPr="00586615">
        <w:rPr>
          <w:rFonts w:ascii="Palatino Linotype" w:hAnsi="Palatino Linotype"/>
          <w:b/>
          <w:bCs/>
          <w:i/>
          <w:iCs/>
          <w:sz w:val="20"/>
          <w:szCs w:val="20"/>
        </w:rPr>
        <w:t>Τορά</w:t>
      </w:r>
      <w:r w:rsidRPr="00586615">
        <w:rPr>
          <w:rFonts w:ascii="Palatino Linotype" w:hAnsi="Palatino Linotype"/>
          <w:sz w:val="20"/>
          <w:szCs w:val="20"/>
        </w:rPr>
        <w:t xml:space="preserve">: </w:t>
      </w:r>
      <w:r w:rsidRPr="00586615">
        <w:rPr>
          <w:rFonts w:ascii="Palatino Linotype" w:hAnsi="Palatino Linotype"/>
          <w:color w:val="000000"/>
          <w:sz w:val="20"/>
          <w:szCs w:val="20"/>
        </w:rPr>
        <w:t xml:space="preserve">Με τη στενή της σημασία η λέξη αναφέρεται μόνο στα πέντε πρώτα βιβλία της Βίβλου, την Πεντάτευχο, που διαβάζονται τμηματικά στις πρωινές λειτουργίες του Σαββάτου. Με τη λέξη </w:t>
      </w:r>
      <w:r w:rsidRPr="00586615">
        <w:rPr>
          <w:rFonts w:ascii="Palatino Linotype" w:hAnsi="Palatino Linotype"/>
          <w:i/>
          <w:iCs/>
          <w:color w:val="000000"/>
          <w:sz w:val="20"/>
          <w:szCs w:val="20"/>
        </w:rPr>
        <w:t xml:space="preserve">Τορά </w:t>
      </w:r>
      <w:r w:rsidRPr="00586615">
        <w:rPr>
          <w:rFonts w:ascii="Palatino Linotype" w:hAnsi="Palatino Linotype"/>
          <w:color w:val="000000"/>
          <w:sz w:val="20"/>
          <w:szCs w:val="20"/>
        </w:rPr>
        <w:t xml:space="preserve">όμως οι Εβραίοι αναφέρονται συνήθως σε ολόκληρο το περιεχόμενο της Βίβλου, που αποτελούν τα είκοσι τέσσερα βιβλία της Παλαιάς Διαθήκης, γνωστά από αρχικά τους ως ΤΑΝΑΧ. Η πραγματική ωστόσο σημασία της Τορά δεν περιορίζεται στη Βίβλο. Η </w:t>
      </w:r>
      <w:r w:rsidR="00586615" w:rsidRPr="00586615">
        <w:rPr>
          <w:rFonts w:ascii="Palatino Linotype" w:hAnsi="Palatino Linotype"/>
          <w:color w:val="000000"/>
          <w:sz w:val="20"/>
          <w:szCs w:val="20"/>
        </w:rPr>
        <w:t xml:space="preserve">λέξη </w:t>
      </w:r>
      <w:r w:rsidRPr="00586615">
        <w:rPr>
          <w:rFonts w:ascii="Palatino Linotype" w:hAnsi="Palatino Linotype"/>
          <w:i/>
          <w:iCs/>
          <w:color w:val="000000"/>
          <w:sz w:val="20"/>
          <w:szCs w:val="20"/>
        </w:rPr>
        <w:t>Τορά</w:t>
      </w:r>
      <w:r w:rsidRPr="00586615">
        <w:rPr>
          <w:rFonts w:ascii="Palatino Linotype" w:hAnsi="Palatino Linotype"/>
          <w:color w:val="000000"/>
          <w:sz w:val="20"/>
          <w:szCs w:val="20"/>
        </w:rPr>
        <w:t xml:space="preserve"> αντιπροσωπεύει ολόκληρη την εβραϊκή διδασκαλία, από την αρχή της Βίβλου ως τις μέρες μας. </w:t>
      </w:r>
    </w:p>
    <w:p w:rsidR="00925109" w:rsidRPr="00CC6502" w:rsidRDefault="00925109" w:rsidP="00925109">
      <w:pPr>
        <w:jc w:val="both"/>
        <w:rPr>
          <w:rFonts w:ascii="Palatino Linotype" w:hAnsi="Palatino Linotype"/>
          <w:b/>
          <w:bCs/>
          <w:color w:val="000000"/>
          <w:sz w:val="20"/>
          <w:szCs w:val="20"/>
          <w:highlight w:val="yellow"/>
        </w:rPr>
      </w:pPr>
    </w:p>
    <w:p w:rsidR="00925109" w:rsidRPr="006C258D" w:rsidRDefault="00586615" w:rsidP="00586615">
      <w:pPr>
        <w:jc w:val="both"/>
        <w:rPr>
          <w:rFonts w:ascii="Palatino Linotype" w:hAnsi="Palatino Linotype"/>
          <w:b/>
          <w:bCs/>
          <w:color w:val="000000"/>
          <w:sz w:val="20"/>
          <w:szCs w:val="20"/>
        </w:rPr>
      </w:pPr>
      <w:r w:rsidRPr="006C258D">
        <w:rPr>
          <w:rFonts w:ascii="Palatino Linotype" w:hAnsi="Palatino Linotype"/>
          <w:b/>
          <w:bCs/>
          <w:color w:val="000000"/>
          <w:sz w:val="20"/>
          <w:szCs w:val="20"/>
        </w:rPr>
        <w:t>Μια ά</w:t>
      </w:r>
      <w:r w:rsidR="00925109" w:rsidRPr="006C258D">
        <w:rPr>
          <w:rFonts w:ascii="Palatino Linotype" w:hAnsi="Palatino Linotype"/>
          <w:b/>
          <w:bCs/>
          <w:color w:val="000000"/>
          <w:sz w:val="20"/>
          <w:szCs w:val="20"/>
        </w:rPr>
        <w:t xml:space="preserve">λλη βασική ιδέα: </w:t>
      </w:r>
      <w:r w:rsidRPr="006C258D">
        <w:rPr>
          <w:rFonts w:ascii="Palatino Linotype" w:hAnsi="Palatino Linotype"/>
          <w:b/>
          <w:bCs/>
          <w:color w:val="000000"/>
          <w:sz w:val="20"/>
          <w:szCs w:val="20"/>
        </w:rPr>
        <w:t>η πίστη στον Μεσσία</w:t>
      </w:r>
    </w:p>
    <w:p w:rsidR="00586615" w:rsidRPr="006C258D" w:rsidRDefault="00586615" w:rsidP="00586615">
      <w:pPr>
        <w:jc w:val="both"/>
        <w:rPr>
          <w:rFonts w:ascii="Palatino Linotype" w:hAnsi="Palatino Linotype"/>
          <w:b/>
          <w:bCs/>
          <w:color w:val="000000"/>
          <w:sz w:val="20"/>
          <w:szCs w:val="20"/>
        </w:rPr>
      </w:pPr>
      <w:r w:rsidRPr="006C258D">
        <w:rPr>
          <w:rFonts w:ascii="Palatino Linotype" w:hAnsi="Palatino Linotype"/>
          <w:i/>
          <w:iCs/>
          <w:color w:val="000000"/>
          <w:sz w:val="20"/>
          <w:szCs w:val="20"/>
        </w:rPr>
        <w:t>«Πιστεύω ολόψυχα στον ερχομό του Μεσσία και όσο και ν’ αργήσει θα περιμένω κάθε μέρα τον ερχομό του</w:t>
      </w:r>
      <w:r w:rsidRPr="006C258D">
        <w:rPr>
          <w:rFonts w:ascii="Palatino Linotype" w:hAnsi="Palatino Linotype"/>
          <w:color w:val="000000"/>
          <w:sz w:val="20"/>
          <w:szCs w:val="20"/>
        </w:rPr>
        <w:t>» (</w:t>
      </w:r>
      <w:r w:rsidR="00441ADA">
        <w:rPr>
          <w:rFonts w:ascii="Palatino Linotype" w:hAnsi="Palatino Linotype"/>
          <w:color w:val="000000"/>
          <w:sz w:val="20"/>
          <w:szCs w:val="20"/>
        </w:rPr>
        <w:t xml:space="preserve">Εβραίος φιλόσοφος </w:t>
      </w:r>
      <w:r w:rsidRPr="006C258D">
        <w:rPr>
          <w:rFonts w:ascii="Palatino Linotype" w:hAnsi="Palatino Linotype"/>
          <w:color w:val="000000"/>
          <w:sz w:val="20"/>
          <w:szCs w:val="20"/>
        </w:rPr>
        <w:t>Μαϊμονίδης / 1138-1204)</w:t>
      </w:r>
    </w:p>
    <w:p w:rsidR="00925109" w:rsidRPr="006C258D" w:rsidRDefault="00586615" w:rsidP="000819FE">
      <w:pPr>
        <w:jc w:val="both"/>
        <w:rPr>
          <w:rFonts w:ascii="Palatino Linotype" w:hAnsi="Palatino Linotype"/>
          <w:color w:val="000000"/>
          <w:sz w:val="20"/>
          <w:szCs w:val="20"/>
        </w:rPr>
      </w:pPr>
      <w:r w:rsidRPr="006C258D">
        <w:rPr>
          <w:rFonts w:ascii="Palatino Linotype" w:hAnsi="Palatino Linotype"/>
          <w:color w:val="000000"/>
          <w:sz w:val="20"/>
          <w:szCs w:val="20"/>
        </w:rPr>
        <w:t>Πρόκειται για μ</w:t>
      </w:r>
      <w:r w:rsidR="00925109" w:rsidRPr="006C258D">
        <w:rPr>
          <w:rFonts w:ascii="Palatino Linotype" w:hAnsi="Palatino Linotype"/>
          <w:color w:val="000000"/>
          <w:sz w:val="20"/>
          <w:szCs w:val="20"/>
        </w:rPr>
        <w:t>ία από τις αμετάβ</w:t>
      </w:r>
      <w:r w:rsidRPr="006C258D">
        <w:rPr>
          <w:rFonts w:ascii="Palatino Linotype" w:hAnsi="Palatino Linotype"/>
          <w:color w:val="000000"/>
          <w:sz w:val="20"/>
          <w:szCs w:val="20"/>
        </w:rPr>
        <w:t>λητες αρχές της εβραϊκής πίστης. Ποιο θα είναι το έργο του; Θα εκπληρώσει τρεις όρους που έχουν άμεση επίδραση στη ζωή του ατόμου, του λαού του Ισραήλ και όλης της ανθρωπότητας. Δηλαδή, θα σταματήσουν όλα τα δεινά, ο δίκαιος θα αμειφθεί και ο κακός θα τιμωρηθεί∙ ο Ισραήλ, ως έθνος που πάσχει, θα εγκατασταθεί στην αρχαία του κοιτίδα∙ τέλος θα αρχίσει μια περίοδος ειρήνης και ευτυχίας για όλους τους ανθρώπους. Πρόκειται για τη «Βασιλεία του Θεού» που θα είναι ο ιδανικός κόσμος για όλα τα έθνη της γης.</w:t>
      </w:r>
    </w:p>
    <w:p w:rsidR="004A43A9" w:rsidRPr="006C258D" w:rsidRDefault="004A43A9" w:rsidP="00925109">
      <w:pPr>
        <w:jc w:val="both"/>
        <w:rPr>
          <w:rFonts w:ascii="Palatino Linotype" w:hAnsi="Palatino Linotype"/>
          <w:b/>
          <w:bCs/>
          <w:color w:val="000000"/>
          <w:sz w:val="20"/>
          <w:szCs w:val="20"/>
        </w:rPr>
      </w:pPr>
    </w:p>
    <w:p w:rsidR="00AD0248" w:rsidRPr="0068460B" w:rsidRDefault="00AD0248" w:rsidP="00004FA0">
      <w:pPr>
        <w:numPr>
          <w:ilvl w:val="0"/>
          <w:numId w:val="72"/>
        </w:numPr>
        <w:tabs>
          <w:tab w:val="clear" w:pos="720"/>
          <w:tab w:val="num" w:pos="284"/>
        </w:tabs>
        <w:ind w:left="0" w:firstLine="0"/>
        <w:rPr>
          <w:rFonts w:ascii="Palatino Linotype" w:hAnsi="Palatino Linotype"/>
          <w:b/>
          <w:sz w:val="22"/>
          <w:szCs w:val="22"/>
        </w:rPr>
      </w:pPr>
      <w:r w:rsidRPr="0068460B">
        <w:rPr>
          <w:rFonts w:ascii="Palatino Linotype" w:hAnsi="Palatino Linotype"/>
          <w:b/>
          <w:sz w:val="22"/>
          <w:szCs w:val="22"/>
        </w:rPr>
        <w:t>Ο Νόμος στην καρδιά της ζωής</w:t>
      </w:r>
    </w:p>
    <w:p w:rsidR="00BB195D" w:rsidRDefault="00BB195D" w:rsidP="00BB195D">
      <w:pPr>
        <w:jc w:val="both"/>
        <w:rPr>
          <w:rFonts w:ascii="Palatino Linotype" w:hAnsi="Palatino Linotype"/>
          <w:b/>
          <w:bCs/>
          <w:color w:val="000000"/>
          <w:sz w:val="20"/>
          <w:szCs w:val="20"/>
        </w:rPr>
      </w:pPr>
    </w:p>
    <w:p w:rsidR="00AD0248" w:rsidRPr="001A70CF" w:rsidRDefault="00AD0248" w:rsidP="00BB195D">
      <w:pPr>
        <w:jc w:val="both"/>
        <w:rPr>
          <w:rFonts w:ascii="Palatino Linotype" w:hAnsi="Palatino Linotype"/>
          <w:b/>
          <w:bCs/>
          <w:color w:val="000000"/>
          <w:sz w:val="20"/>
          <w:szCs w:val="20"/>
        </w:rPr>
      </w:pPr>
      <w:r w:rsidRPr="001A70CF">
        <w:rPr>
          <w:rFonts w:ascii="Palatino Linotype" w:hAnsi="Palatino Linotype"/>
          <w:b/>
          <w:bCs/>
          <w:color w:val="000000"/>
          <w:sz w:val="20"/>
          <w:szCs w:val="20"/>
        </w:rPr>
        <w:t>Τορά</w:t>
      </w:r>
    </w:p>
    <w:p w:rsidR="00AD0248" w:rsidRPr="001A70CF" w:rsidRDefault="00AD0248" w:rsidP="00AD0248">
      <w:pPr>
        <w:jc w:val="both"/>
        <w:rPr>
          <w:rFonts w:ascii="Palatino Linotype" w:hAnsi="Palatino Linotype"/>
          <w:color w:val="000000"/>
          <w:sz w:val="20"/>
          <w:szCs w:val="20"/>
        </w:rPr>
      </w:pPr>
      <w:r w:rsidRPr="001A70CF">
        <w:rPr>
          <w:rFonts w:ascii="Palatino Linotype" w:hAnsi="Palatino Linotype"/>
          <w:color w:val="000000"/>
          <w:sz w:val="20"/>
          <w:szCs w:val="20"/>
        </w:rPr>
        <w:t xml:space="preserve">Με τη στενή της σημασία η λέξη αναφέρεται μόνο στα πέντε πρώτα βιβλία της Βίβλου, την Πεντάτευχο, που διαβάζονται τμηματικά στις πρωινές λειτουργίες του Σαββάτου. </w:t>
      </w:r>
      <w:r w:rsidRPr="001A70CF">
        <w:rPr>
          <w:rFonts w:ascii="Palatino Linotype" w:hAnsi="Palatino Linotype"/>
          <w:color w:val="000000"/>
          <w:sz w:val="20"/>
          <w:szCs w:val="20"/>
        </w:rPr>
        <w:lastRenderedPageBreak/>
        <w:t xml:space="preserve">Με τη λέξη Τορά όμως αναφερόμαστε συνήθως σε ολόκληρο το περιεχόμενο της Βίβλου, που αποτελούν τα είκοσι τέσσερα βιβλία της Παλαιάς Διαθήκης, γνωστά από </w:t>
      </w:r>
      <w:r w:rsidR="00004FA0">
        <w:rPr>
          <w:rFonts w:ascii="Palatino Linotype" w:hAnsi="Palatino Linotype"/>
          <w:color w:val="000000"/>
          <w:sz w:val="20"/>
          <w:szCs w:val="20"/>
        </w:rPr>
        <w:t xml:space="preserve">τα </w:t>
      </w:r>
      <w:r w:rsidRPr="001A70CF">
        <w:rPr>
          <w:rFonts w:ascii="Palatino Linotype" w:hAnsi="Palatino Linotype"/>
          <w:color w:val="000000"/>
          <w:sz w:val="20"/>
          <w:szCs w:val="20"/>
        </w:rPr>
        <w:t xml:space="preserve">αρχικά τους ως ΤΑΝΑΧ. Η πραγματική ωστόσο σημασία της Τορά δεν περιορίζεται στη Βίβλο. Η Τορά αντιπροσωπεύει ολόκληρη την εβραϊκή διδασκαλία, από την αρχή της Βίβλου ως τις μέρες μας. </w:t>
      </w:r>
    </w:p>
    <w:p w:rsidR="003C1260" w:rsidRDefault="00011CAB" w:rsidP="003C1260">
      <w:pPr>
        <w:jc w:val="both"/>
        <w:rPr>
          <w:rFonts w:ascii="Palatino Linotype" w:hAnsi="Palatino Linotype"/>
          <w:b/>
          <w:bCs/>
          <w:color w:val="000000"/>
          <w:sz w:val="20"/>
          <w:szCs w:val="20"/>
        </w:rPr>
      </w:pPr>
      <w:r>
        <w:rPr>
          <w:noProof/>
        </w:rPr>
        <w:drawing>
          <wp:anchor distT="0" distB="0" distL="114300" distR="114300" simplePos="0" relativeHeight="251673088" behindDoc="1" locked="0" layoutInCell="1" allowOverlap="1">
            <wp:simplePos x="0" y="0"/>
            <wp:positionH relativeFrom="column">
              <wp:posOffset>2628900</wp:posOffset>
            </wp:positionH>
            <wp:positionV relativeFrom="paragraph">
              <wp:posOffset>57785</wp:posOffset>
            </wp:positionV>
            <wp:extent cx="2857500" cy="2343785"/>
            <wp:effectExtent l="19050" t="0" r="0" b="0"/>
            <wp:wrapTight wrapText="bothSides">
              <wp:wrapPolygon edited="0">
                <wp:start x="-144" y="0"/>
                <wp:lineTo x="-144" y="21419"/>
                <wp:lineTo x="21600" y="21419"/>
                <wp:lineTo x="21600" y="0"/>
                <wp:lineTo x="-144" y="0"/>
              </wp:wrapPolygon>
            </wp:wrapTight>
            <wp:docPr id="101" name="Εικόνα 101" descr="ΓΡΑΜΜΑΤ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ΓΡΑΜΜΑΤΕΙΣ"/>
                    <pic:cNvPicPr>
                      <a:picLocks noChangeAspect="1" noChangeArrowheads="1"/>
                    </pic:cNvPicPr>
                  </pic:nvPicPr>
                  <pic:blipFill>
                    <a:blip r:embed="rId9" cstate="print"/>
                    <a:srcRect/>
                    <a:stretch>
                      <a:fillRect/>
                    </a:stretch>
                  </pic:blipFill>
                  <pic:spPr bwMode="auto">
                    <a:xfrm>
                      <a:off x="0" y="0"/>
                      <a:ext cx="2857500" cy="2343785"/>
                    </a:xfrm>
                    <a:prstGeom prst="rect">
                      <a:avLst/>
                    </a:prstGeom>
                    <a:noFill/>
                    <a:ln w="9525">
                      <a:noFill/>
                      <a:miter lim="800000"/>
                      <a:headEnd/>
                      <a:tailEnd/>
                    </a:ln>
                  </pic:spPr>
                </pic:pic>
              </a:graphicData>
            </a:graphic>
          </wp:anchor>
        </w:drawing>
      </w:r>
    </w:p>
    <w:p w:rsidR="00AD0248" w:rsidRPr="001A70CF" w:rsidRDefault="00AD0248" w:rsidP="00BB195D">
      <w:pPr>
        <w:jc w:val="both"/>
        <w:rPr>
          <w:rFonts w:ascii="Palatino Linotype" w:hAnsi="Palatino Linotype"/>
          <w:b/>
          <w:bCs/>
          <w:color w:val="000000"/>
          <w:sz w:val="20"/>
          <w:szCs w:val="20"/>
        </w:rPr>
      </w:pPr>
      <w:r w:rsidRPr="001A70CF">
        <w:rPr>
          <w:rFonts w:ascii="Palatino Linotype" w:hAnsi="Palatino Linotype"/>
          <w:b/>
          <w:bCs/>
          <w:color w:val="000000"/>
          <w:sz w:val="20"/>
          <w:szCs w:val="20"/>
        </w:rPr>
        <w:t>Ταλμούδ</w:t>
      </w:r>
    </w:p>
    <w:p w:rsidR="00AD0248" w:rsidRPr="001A70CF" w:rsidRDefault="00AD0248" w:rsidP="00AD0248">
      <w:pPr>
        <w:jc w:val="both"/>
        <w:rPr>
          <w:rFonts w:ascii="Palatino Linotype" w:hAnsi="Palatino Linotype"/>
          <w:sz w:val="20"/>
          <w:szCs w:val="20"/>
        </w:rPr>
      </w:pPr>
      <w:r w:rsidRPr="001A70CF">
        <w:rPr>
          <w:rFonts w:ascii="Palatino Linotype" w:hAnsi="Palatino Linotype"/>
          <w:sz w:val="20"/>
          <w:szCs w:val="20"/>
        </w:rPr>
        <w:t xml:space="preserve">Ο προφορικός νόμος είναι η ραχοκοκαλιά της εβραϊκής θρησκείας και παράδοσης. Το σύνολο του προφορικού νόμου μεταδιδόταν από στόμα σε στόμα, από δάσκαλο σε μαθητή και από πατέρα σε γιο. Αν και λέγεται «προφορικός νόμος», το Ταλμούδ χαρακτηρίζεται από τη συλλογή και προσεκτική καταγραφή των προφορικών παραδόσεων που περιλαμβάνουν όχι μόνο κείμενα που αφορούν την ερμηνεία του μωσαϊκού νόμου, αλλά και ποικίλο άλλο υλικό. </w:t>
      </w:r>
    </w:p>
    <w:p w:rsidR="00AD0248" w:rsidRPr="006C258D" w:rsidRDefault="00AD0248" w:rsidP="00AD0248">
      <w:pPr>
        <w:jc w:val="both"/>
        <w:rPr>
          <w:rFonts w:ascii="Palatino Linotype" w:hAnsi="Palatino Linotype"/>
          <w:sz w:val="20"/>
          <w:szCs w:val="20"/>
        </w:rPr>
      </w:pPr>
      <w:r w:rsidRPr="006C258D">
        <w:rPr>
          <w:rFonts w:ascii="Palatino Linotype" w:hAnsi="Palatino Linotype"/>
          <w:sz w:val="20"/>
          <w:szCs w:val="20"/>
        </w:rPr>
        <w:t>Το Ταλμούδ αποτελείται από δύο βασικά τμήματα:</w:t>
      </w:r>
    </w:p>
    <w:p w:rsidR="00AD0248" w:rsidRPr="006C258D" w:rsidRDefault="00AD0248" w:rsidP="00004FA0">
      <w:pPr>
        <w:numPr>
          <w:ilvl w:val="0"/>
          <w:numId w:val="35"/>
        </w:numPr>
        <w:tabs>
          <w:tab w:val="clear" w:pos="720"/>
          <w:tab w:val="num" w:pos="567"/>
        </w:tabs>
        <w:ind w:left="567" w:hanging="283"/>
        <w:jc w:val="both"/>
        <w:rPr>
          <w:rFonts w:ascii="Palatino Linotype" w:hAnsi="Palatino Linotype"/>
          <w:sz w:val="20"/>
          <w:szCs w:val="20"/>
        </w:rPr>
      </w:pPr>
      <w:r w:rsidRPr="006C258D">
        <w:rPr>
          <w:rFonts w:ascii="Palatino Linotype" w:hAnsi="Palatino Linotype"/>
          <w:sz w:val="20"/>
          <w:szCs w:val="20"/>
        </w:rPr>
        <w:t xml:space="preserve">τη </w:t>
      </w:r>
      <w:r w:rsidRPr="006C258D">
        <w:rPr>
          <w:rFonts w:ascii="Palatino Linotype" w:hAnsi="Palatino Linotype"/>
          <w:b/>
          <w:bCs/>
          <w:sz w:val="20"/>
          <w:szCs w:val="20"/>
        </w:rPr>
        <w:t>Μισνά</w:t>
      </w:r>
      <w:r w:rsidRPr="006C258D">
        <w:rPr>
          <w:rFonts w:ascii="Palatino Linotype" w:hAnsi="Palatino Linotype"/>
          <w:sz w:val="20"/>
          <w:szCs w:val="20"/>
        </w:rPr>
        <w:t xml:space="preserve">, που σημαίνει </w:t>
      </w:r>
      <w:r w:rsidRPr="006C258D">
        <w:rPr>
          <w:rFonts w:ascii="Palatino Linotype" w:hAnsi="Palatino Linotype"/>
          <w:i/>
          <w:iCs/>
          <w:sz w:val="20"/>
          <w:szCs w:val="20"/>
        </w:rPr>
        <w:t>μελέτη</w:t>
      </w:r>
      <w:r w:rsidRPr="006C258D">
        <w:rPr>
          <w:rFonts w:ascii="Palatino Linotype" w:hAnsi="Palatino Linotype"/>
          <w:sz w:val="20"/>
          <w:szCs w:val="20"/>
        </w:rPr>
        <w:t xml:space="preserve">, </w:t>
      </w:r>
      <w:r w:rsidRPr="006C258D">
        <w:rPr>
          <w:rFonts w:ascii="Palatino Linotype" w:hAnsi="Palatino Linotype"/>
          <w:i/>
          <w:iCs/>
          <w:sz w:val="20"/>
          <w:szCs w:val="20"/>
        </w:rPr>
        <w:t>μάθηση,</w:t>
      </w:r>
      <w:r w:rsidRPr="006C258D">
        <w:rPr>
          <w:rFonts w:ascii="Palatino Linotype" w:hAnsi="Palatino Linotype"/>
          <w:sz w:val="20"/>
          <w:szCs w:val="20"/>
        </w:rPr>
        <w:t xml:space="preserve"> και αποτελεί τη συλλογή της εβραϊκής παράδοσης και διδασκαλίας, όπως μεταδιδόταν προφορικά από τα πολύ παλιά χρόνια. Η συλλογή άρχισε μετά την καταστροφή της Ιερουσαλήμ και του δεύτερου Ναού, το 70 μ.Χ. ενώ γύρω στο 200 μ.Χ. όλο το υλικό μαζεύτηκε και καταγράφηκε.</w:t>
      </w:r>
    </w:p>
    <w:p w:rsidR="00AD0248" w:rsidRPr="006C258D" w:rsidRDefault="00AD0248" w:rsidP="00004FA0">
      <w:pPr>
        <w:numPr>
          <w:ilvl w:val="0"/>
          <w:numId w:val="35"/>
        </w:numPr>
        <w:tabs>
          <w:tab w:val="clear" w:pos="720"/>
          <w:tab w:val="num" w:pos="567"/>
        </w:tabs>
        <w:ind w:left="567" w:hanging="283"/>
        <w:jc w:val="both"/>
        <w:rPr>
          <w:rFonts w:ascii="Palatino Linotype" w:hAnsi="Palatino Linotype"/>
          <w:sz w:val="20"/>
          <w:szCs w:val="20"/>
        </w:rPr>
      </w:pPr>
      <w:r w:rsidRPr="006C258D">
        <w:rPr>
          <w:rFonts w:ascii="Palatino Linotype" w:hAnsi="Palatino Linotype"/>
          <w:sz w:val="20"/>
          <w:szCs w:val="20"/>
        </w:rPr>
        <w:t xml:space="preserve">τη </w:t>
      </w:r>
      <w:r w:rsidRPr="006C258D">
        <w:rPr>
          <w:rFonts w:ascii="Palatino Linotype" w:hAnsi="Palatino Linotype"/>
          <w:b/>
          <w:bCs/>
          <w:sz w:val="20"/>
          <w:szCs w:val="20"/>
        </w:rPr>
        <w:t>Γκεμαρά</w:t>
      </w:r>
      <w:r w:rsidRPr="006C258D">
        <w:rPr>
          <w:rFonts w:ascii="Palatino Linotype" w:hAnsi="Palatino Linotype"/>
          <w:sz w:val="20"/>
          <w:szCs w:val="20"/>
        </w:rPr>
        <w:t xml:space="preserve">, που σημαίνει </w:t>
      </w:r>
      <w:r w:rsidRPr="006C258D">
        <w:rPr>
          <w:rFonts w:ascii="Palatino Linotype" w:hAnsi="Palatino Linotype"/>
          <w:i/>
          <w:iCs/>
          <w:sz w:val="20"/>
          <w:szCs w:val="20"/>
        </w:rPr>
        <w:t>τελείωση</w:t>
      </w:r>
      <w:r w:rsidRPr="006C258D">
        <w:rPr>
          <w:rFonts w:ascii="Palatino Linotype" w:hAnsi="Palatino Linotype"/>
          <w:sz w:val="20"/>
          <w:szCs w:val="20"/>
        </w:rPr>
        <w:t xml:space="preserve"> ή </w:t>
      </w:r>
      <w:r w:rsidRPr="006C258D">
        <w:rPr>
          <w:rFonts w:ascii="Palatino Linotype" w:hAnsi="Palatino Linotype"/>
          <w:i/>
          <w:iCs/>
          <w:sz w:val="20"/>
          <w:szCs w:val="20"/>
        </w:rPr>
        <w:t>ολοκλήρωση</w:t>
      </w:r>
      <w:r w:rsidRPr="006C258D">
        <w:rPr>
          <w:rFonts w:ascii="Palatino Linotype" w:hAnsi="Palatino Linotype"/>
          <w:sz w:val="20"/>
          <w:szCs w:val="20"/>
        </w:rPr>
        <w:t>, και αντιπροσωπεύει την εξέλιξη του προφορικού νόμου στα επόμενα 300 χρόνια, μετά τη συμπλήρωση της Μισνά. Αν και ο κύριος σκοπός της είναι ο διάλογος των μελετητών γύρω από τη Μισνά, ταυτόχρονα ασχολείται και με άλλα θέματα, όπως η ιστορία, η μυθολογία, τα έθιμα, η επιστήμη και οι συζητήσεις των ραββινικών σχολών.</w:t>
      </w:r>
    </w:p>
    <w:p w:rsidR="00AD0248" w:rsidRPr="00AD0248" w:rsidRDefault="00AD0248" w:rsidP="00694A4C">
      <w:pPr>
        <w:jc w:val="both"/>
        <w:rPr>
          <w:rFonts w:ascii="Palatino Linotype" w:hAnsi="Palatino Linotype"/>
          <w:sz w:val="20"/>
          <w:szCs w:val="20"/>
        </w:rPr>
      </w:pPr>
      <w:r w:rsidRPr="006C258D">
        <w:rPr>
          <w:rFonts w:ascii="Palatino Linotype" w:hAnsi="Palatino Linotype"/>
          <w:sz w:val="20"/>
          <w:szCs w:val="20"/>
        </w:rPr>
        <w:t xml:space="preserve">Επειδή σχολές μελέτης των παραδόσεων λειτουργούσαν και στην Παλαιστίνη και στη Βαβυλώνα, γι’ αυτό </w:t>
      </w:r>
      <w:r w:rsidR="00694A4C">
        <w:rPr>
          <w:rFonts w:ascii="Palatino Linotype" w:hAnsi="Palatino Linotype"/>
          <w:sz w:val="20"/>
          <w:szCs w:val="20"/>
        </w:rPr>
        <w:t>διαμορφώθηκαν δύο Ταλμούδ: τ</w:t>
      </w:r>
      <w:r w:rsidRPr="006C258D">
        <w:rPr>
          <w:rFonts w:ascii="Palatino Linotype" w:hAnsi="Palatino Linotype"/>
          <w:sz w:val="20"/>
          <w:szCs w:val="20"/>
        </w:rPr>
        <w:t xml:space="preserve">ο </w:t>
      </w:r>
      <w:r w:rsidRPr="006C258D">
        <w:rPr>
          <w:rFonts w:ascii="Palatino Linotype" w:hAnsi="Palatino Linotype"/>
          <w:i/>
          <w:iCs/>
          <w:sz w:val="20"/>
          <w:szCs w:val="20"/>
        </w:rPr>
        <w:t xml:space="preserve">Παλαιστινιακό </w:t>
      </w:r>
      <w:r w:rsidRPr="006C258D">
        <w:rPr>
          <w:rFonts w:ascii="Palatino Linotype" w:hAnsi="Palatino Linotype"/>
          <w:sz w:val="20"/>
          <w:szCs w:val="20"/>
        </w:rPr>
        <w:t xml:space="preserve">και το </w:t>
      </w:r>
      <w:r w:rsidRPr="006C258D">
        <w:rPr>
          <w:rFonts w:ascii="Palatino Linotype" w:hAnsi="Palatino Linotype"/>
          <w:i/>
          <w:iCs/>
          <w:sz w:val="20"/>
          <w:szCs w:val="20"/>
        </w:rPr>
        <w:t>Βαβυλωνιακό</w:t>
      </w:r>
      <w:r w:rsidRPr="006C258D">
        <w:rPr>
          <w:rFonts w:ascii="Palatino Linotype" w:hAnsi="Palatino Linotype"/>
          <w:sz w:val="20"/>
          <w:szCs w:val="20"/>
        </w:rPr>
        <w:t>. Το δεύτερο, περισσότερο έγκυρο και μελετημένο, ολοκληρώθηκε γύρω στο 500 μ.Χ. και αν εξαιρέσουμε τη Βίβλο, επηρέασε την εβραϊκή ζωή και σκέψη όσο κανένα άλλο κείμενο</w:t>
      </w:r>
      <w:r w:rsidRPr="00AD0248">
        <w:rPr>
          <w:rFonts w:ascii="Palatino Linotype" w:hAnsi="Palatino Linotype"/>
          <w:sz w:val="20"/>
          <w:szCs w:val="20"/>
        </w:rPr>
        <w:t>.</w:t>
      </w:r>
    </w:p>
    <w:p w:rsidR="003E02E2" w:rsidRPr="00CC6502" w:rsidRDefault="003E02E2" w:rsidP="00925109">
      <w:pPr>
        <w:rPr>
          <w:rFonts w:ascii="Palatino Linotype" w:hAnsi="Palatino Linotype"/>
          <w:b/>
          <w:bCs/>
          <w:sz w:val="20"/>
          <w:szCs w:val="20"/>
          <w:highlight w:val="yellow"/>
        </w:rPr>
      </w:pPr>
    </w:p>
    <w:p w:rsidR="00A87B27" w:rsidRPr="0068460B" w:rsidRDefault="00A87B27" w:rsidP="00004FA0">
      <w:pPr>
        <w:numPr>
          <w:ilvl w:val="0"/>
          <w:numId w:val="72"/>
        </w:numPr>
        <w:tabs>
          <w:tab w:val="clear" w:pos="720"/>
          <w:tab w:val="num" w:pos="284"/>
        </w:tabs>
        <w:ind w:hanging="720"/>
        <w:rPr>
          <w:rFonts w:ascii="Palatino Linotype" w:hAnsi="Palatino Linotype"/>
          <w:b/>
          <w:sz w:val="22"/>
          <w:szCs w:val="22"/>
        </w:rPr>
      </w:pPr>
      <w:r w:rsidRPr="0068460B">
        <w:rPr>
          <w:rFonts w:ascii="Palatino Linotype" w:hAnsi="Palatino Linotype"/>
          <w:b/>
          <w:sz w:val="22"/>
          <w:szCs w:val="22"/>
        </w:rPr>
        <w:t>Γιορτές μνήμης</w:t>
      </w:r>
    </w:p>
    <w:p w:rsidR="00BB195D" w:rsidRDefault="00BB195D" w:rsidP="00BB195D">
      <w:pPr>
        <w:rPr>
          <w:rFonts w:ascii="Palatino Linotype" w:hAnsi="Palatino Linotype"/>
          <w:b/>
          <w:bCs/>
          <w:sz w:val="20"/>
          <w:szCs w:val="20"/>
        </w:rPr>
      </w:pPr>
    </w:p>
    <w:p w:rsidR="003E02E2" w:rsidRPr="006C258D" w:rsidRDefault="003E02E2" w:rsidP="00BB195D">
      <w:pPr>
        <w:rPr>
          <w:rFonts w:ascii="Palatino Linotype" w:hAnsi="Palatino Linotype"/>
          <w:b/>
          <w:bCs/>
          <w:sz w:val="20"/>
          <w:szCs w:val="20"/>
        </w:rPr>
      </w:pPr>
      <w:r w:rsidRPr="006C258D">
        <w:rPr>
          <w:rFonts w:ascii="Palatino Linotype" w:hAnsi="Palatino Linotype"/>
          <w:b/>
          <w:bCs/>
          <w:sz w:val="20"/>
          <w:szCs w:val="20"/>
        </w:rPr>
        <w:t>Γιορτές αποδημίας</w:t>
      </w:r>
    </w:p>
    <w:p w:rsidR="00694A4C" w:rsidRDefault="003E02E2" w:rsidP="00694A4C">
      <w:pPr>
        <w:jc w:val="both"/>
        <w:rPr>
          <w:rFonts w:ascii="Palatino Linotype" w:hAnsi="Palatino Linotype"/>
          <w:sz w:val="20"/>
          <w:szCs w:val="20"/>
        </w:rPr>
      </w:pPr>
      <w:r w:rsidRPr="006C258D">
        <w:rPr>
          <w:rFonts w:ascii="Palatino Linotype" w:hAnsi="Palatino Linotype"/>
          <w:sz w:val="20"/>
          <w:szCs w:val="20"/>
        </w:rPr>
        <w:t>Τρεις από τις πιο δημοφιλείς ιουδαϊκές γιορτές είναι γνωστές ως «αποδημίες»</w:t>
      </w:r>
      <w:r w:rsidR="00004FA0">
        <w:rPr>
          <w:rFonts w:ascii="Palatino Linotype" w:hAnsi="Palatino Linotype"/>
          <w:sz w:val="20"/>
          <w:szCs w:val="20"/>
        </w:rPr>
        <w:t>,</w:t>
      </w:r>
      <w:r w:rsidRPr="006C258D">
        <w:rPr>
          <w:rFonts w:ascii="Palatino Linotype" w:hAnsi="Palatino Linotype"/>
          <w:sz w:val="20"/>
          <w:szCs w:val="20"/>
        </w:rPr>
        <w:t xml:space="preserve"> επειδή </w:t>
      </w:r>
      <w:r w:rsidR="00004FA0">
        <w:rPr>
          <w:rFonts w:ascii="Palatino Linotype" w:hAnsi="Palatino Linotype"/>
          <w:sz w:val="20"/>
          <w:szCs w:val="20"/>
        </w:rPr>
        <w:t>σ</w:t>
      </w:r>
      <w:r w:rsidRPr="006C258D">
        <w:rPr>
          <w:rFonts w:ascii="Palatino Linotype" w:hAnsi="Palatino Linotype"/>
          <w:sz w:val="20"/>
          <w:szCs w:val="20"/>
        </w:rPr>
        <w:t xml:space="preserve">τους αρχαίους καιρούς </w:t>
      </w:r>
      <w:r w:rsidR="00694A4C">
        <w:rPr>
          <w:rFonts w:ascii="Palatino Linotype" w:hAnsi="Palatino Linotype"/>
          <w:sz w:val="20"/>
          <w:szCs w:val="20"/>
        </w:rPr>
        <w:t xml:space="preserve">οι Εβραίοι </w:t>
      </w:r>
      <w:r w:rsidRPr="006C258D">
        <w:rPr>
          <w:rFonts w:ascii="Palatino Linotype" w:hAnsi="Palatino Linotype"/>
          <w:sz w:val="20"/>
          <w:szCs w:val="20"/>
        </w:rPr>
        <w:t>συνήθιζαν να ταξιδεύουν στο</w:t>
      </w:r>
      <w:r w:rsidR="00EA5D6D">
        <w:rPr>
          <w:rFonts w:ascii="Palatino Linotype" w:hAnsi="Palatino Linotype"/>
          <w:sz w:val="20"/>
          <w:szCs w:val="20"/>
        </w:rPr>
        <w:t>ν</w:t>
      </w:r>
      <w:r w:rsidRPr="006C258D">
        <w:rPr>
          <w:rFonts w:ascii="Palatino Linotype" w:hAnsi="Palatino Linotype"/>
          <w:sz w:val="20"/>
          <w:szCs w:val="20"/>
        </w:rPr>
        <w:t xml:space="preserve"> Ναό της Ιερουσαλήμ για να τις γιορτάσουν. Ο Φίλων ο Αλεξανδρεύς, ο μεγάλος Ιουδαίος φιλόσοφος που πέθανε το 45 μ.Χ., καταγράφει ως αυτόπτης μάρτυρας: «</w:t>
      </w:r>
      <w:r w:rsidRPr="006C258D">
        <w:rPr>
          <w:rFonts w:ascii="Palatino Linotype" w:hAnsi="Palatino Linotype"/>
          <w:i/>
          <w:iCs/>
          <w:sz w:val="20"/>
          <w:szCs w:val="20"/>
        </w:rPr>
        <w:t>Σε κάθε γιορτή, αμέτρητα πλήθη από αμέτρητες πόλεις έρχονται, κάποιοι απ’ τη στεριά, άλλοι απ’ τη θάλασσα, απ’ την ανατολή και τη δύση, το</w:t>
      </w:r>
      <w:r w:rsidR="005D0B8B">
        <w:rPr>
          <w:rFonts w:ascii="Palatino Linotype" w:hAnsi="Palatino Linotype"/>
          <w:i/>
          <w:iCs/>
          <w:sz w:val="20"/>
          <w:szCs w:val="20"/>
        </w:rPr>
        <w:t>ν</w:t>
      </w:r>
      <w:r w:rsidRPr="006C258D">
        <w:rPr>
          <w:rFonts w:ascii="Palatino Linotype" w:hAnsi="Palatino Linotype"/>
          <w:i/>
          <w:iCs/>
          <w:sz w:val="20"/>
          <w:szCs w:val="20"/>
        </w:rPr>
        <w:t xml:space="preserve"> βορά και το</w:t>
      </w:r>
      <w:r w:rsidR="005D0B8B">
        <w:rPr>
          <w:rFonts w:ascii="Palatino Linotype" w:hAnsi="Palatino Linotype"/>
          <w:i/>
          <w:iCs/>
          <w:sz w:val="20"/>
          <w:szCs w:val="20"/>
        </w:rPr>
        <w:t>ν</w:t>
      </w:r>
      <w:r w:rsidRPr="006C258D">
        <w:rPr>
          <w:rFonts w:ascii="Palatino Linotype" w:hAnsi="Palatino Linotype"/>
          <w:i/>
          <w:iCs/>
          <w:sz w:val="20"/>
          <w:szCs w:val="20"/>
        </w:rPr>
        <w:t xml:space="preserve"> νότο. Έχουν το</w:t>
      </w:r>
      <w:r w:rsidR="005D0B8B">
        <w:rPr>
          <w:rFonts w:ascii="Palatino Linotype" w:hAnsi="Palatino Linotype"/>
          <w:i/>
          <w:iCs/>
          <w:sz w:val="20"/>
          <w:szCs w:val="20"/>
        </w:rPr>
        <w:t>ν</w:t>
      </w:r>
      <w:r w:rsidRPr="006C258D">
        <w:rPr>
          <w:rFonts w:ascii="Palatino Linotype" w:hAnsi="Palatino Linotype"/>
          <w:i/>
          <w:iCs/>
          <w:sz w:val="20"/>
          <w:szCs w:val="20"/>
        </w:rPr>
        <w:t xml:space="preserve"> ναό για καταφύγιό τους και ασφαλές άσυλο από τη ταραχή και την αναστάτωση της ζωής και εκεί αναζητούν να βρουν ηρεμία και ασφάλεια και, ανακουφισμένοι από τις φροντίδες που ο βαρύς ζυγός τους φόρτωσε τα προηγούμενα χρόνια, να απολαύσουν ένα σύντομο διάστημα ανάσας σε σκηνές ευγενικής χαράς</w:t>
      </w:r>
      <w:r w:rsidRPr="006C258D">
        <w:rPr>
          <w:rFonts w:ascii="Palatino Linotype" w:hAnsi="Palatino Linotype"/>
          <w:sz w:val="20"/>
          <w:szCs w:val="20"/>
        </w:rPr>
        <w:t>».</w:t>
      </w:r>
    </w:p>
    <w:p w:rsidR="003E02E2" w:rsidRPr="003E02E2" w:rsidRDefault="003E02E2" w:rsidP="00694A4C">
      <w:pPr>
        <w:jc w:val="both"/>
        <w:rPr>
          <w:rFonts w:ascii="Palatino Linotype" w:hAnsi="Palatino Linotype"/>
          <w:sz w:val="20"/>
          <w:szCs w:val="20"/>
        </w:rPr>
      </w:pPr>
      <w:r w:rsidRPr="006C258D">
        <w:rPr>
          <w:rFonts w:ascii="Palatino Linotype" w:hAnsi="Palatino Linotype"/>
          <w:sz w:val="20"/>
          <w:szCs w:val="20"/>
        </w:rPr>
        <w:t xml:space="preserve">Οι τρεις γιορτές αποδημίας έχουν ως κοινό χαρακτηριστικό το θέμα της </w:t>
      </w:r>
      <w:r w:rsidRPr="006C258D">
        <w:rPr>
          <w:rFonts w:ascii="Palatino Linotype" w:hAnsi="Palatino Linotype"/>
          <w:i/>
          <w:iCs/>
          <w:sz w:val="20"/>
          <w:szCs w:val="20"/>
        </w:rPr>
        <w:t>χαράς από την παρουσία του Θεού</w:t>
      </w:r>
      <w:r w:rsidRPr="006C258D">
        <w:rPr>
          <w:rFonts w:ascii="Palatino Linotype" w:hAnsi="Palatino Linotype"/>
          <w:sz w:val="20"/>
          <w:szCs w:val="20"/>
        </w:rPr>
        <w:t>: «</w:t>
      </w:r>
      <w:r w:rsidRPr="006C258D">
        <w:rPr>
          <w:rFonts w:ascii="Palatino Linotype" w:hAnsi="Palatino Linotype"/>
          <w:i/>
          <w:iCs/>
          <w:sz w:val="20"/>
          <w:szCs w:val="20"/>
        </w:rPr>
        <w:t xml:space="preserve">Να χαιρόσαστε στη γιορτή σας αυτή εσείς, οι γιοι σας και οι κόρες σας, οι δούλοι σας και οι δούλες σας, οι Λευίτες και οι ξένοι, τα ορφανά και οι χήρες που </w:t>
      </w:r>
      <w:r w:rsidRPr="006C258D">
        <w:rPr>
          <w:rFonts w:ascii="Palatino Linotype" w:hAnsi="Palatino Linotype"/>
          <w:i/>
          <w:iCs/>
          <w:sz w:val="20"/>
          <w:szCs w:val="20"/>
        </w:rPr>
        <w:lastRenderedPageBreak/>
        <w:t>κατοικούν στις πόλεις σας. Εφτά μέρες θα γιορτάζετε προς τιμήν του Κυρίου του Θεού σας, στον τόπο που αυτός θα έχει διαλέξει. Να είστε πραγματικά χαρούμενοι, γιατί ο Κύριος ο Θεός σας θα σας έχει δώσει αφθονία στα γεννήματα της γης σας και επιτυχία στις δουλειές σας. Τρεις φορές το</w:t>
      </w:r>
      <w:r w:rsidR="005D0B8B">
        <w:rPr>
          <w:rFonts w:ascii="Palatino Linotype" w:hAnsi="Palatino Linotype"/>
          <w:i/>
          <w:iCs/>
          <w:sz w:val="20"/>
          <w:szCs w:val="20"/>
        </w:rPr>
        <w:t>ν</w:t>
      </w:r>
      <w:r w:rsidRPr="006C258D">
        <w:rPr>
          <w:rFonts w:ascii="Palatino Linotype" w:hAnsi="Palatino Linotype"/>
          <w:i/>
          <w:iCs/>
          <w:sz w:val="20"/>
          <w:szCs w:val="20"/>
        </w:rPr>
        <w:t xml:space="preserve"> χρόνο, τις γιορτές των Αζύμων, των Εβδομάδων και της Σκηνοπηγίας, θα παρουσιάζονται όλοι οι άντρες και τα αγόρια του λαού ενώπιον του Κυρίου του Θεού σας, στον τόπο που αυτός θα έχει διαλέξει</w:t>
      </w:r>
      <w:r w:rsidRPr="006C258D">
        <w:rPr>
          <w:rFonts w:ascii="Palatino Linotype" w:hAnsi="Palatino Linotype"/>
          <w:sz w:val="20"/>
          <w:szCs w:val="20"/>
        </w:rPr>
        <w:t>». (Δτ 16, 14-16)</w:t>
      </w:r>
    </w:p>
    <w:p w:rsidR="003E02E2" w:rsidRPr="00441ADA" w:rsidRDefault="003E02E2" w:rsidP="003E02E2">
      <w:pPr>
        <w:jc w:val="both"/>
        <w:rPr>
          <w:rFonts w:ascii="Palatino Linotype" w:hAnsi="Palatino Linotype"/>
          <w:sz w:val="20"/>
          <w:szCs w:val="20"/>
        </w:rPr>
      </w:pPr>
      <w:r w:rsidRPr="00441ADA">
        <w:rPr>
          <w:rFonts w:ascii="Palatino Linotype" w:hAnsi="Palatino Linotype"/>
          <w:sz w:val="20"/>
          <w:szCs w:val="20"/>
        </w:rPr>
        <w:t xml:space="preserve">Η γιορτινή χαρά εκφράζεται παραδοσιακά με γλέντια με κρέας και ποτό, αγορά καινούργιων ενδυμάτων για τις γυναίκες και βέβαια φιλανθρωπίες.  </w:t>
      </w:r>
    </w:p>
    <w:p w:rsidR="003E02E2" w:rsidRPr="00441ADA" w:rsidRDefault="003E02E2" w:rsidP="003E02E2">
      <w:pPr>
        <w:jc w:val="both"/>
        <w:rPr>
          <w:rFonts w:ascii="Palatino Linotype" w:hAnsi="Palatino Linotype"/>
          <w:sz w:val="20"/>
          <w:szCs w:val="20"/>
        </w:rPr>
      </w:pPr>
      <w:r w:rsidRPr="00441ADA">
        <w:rPr>
          <w:rFonts w:ascii="Palatino Linotype" w:hAnsi="Palatino Linotype"/>
          <w:sz w:val="20"/>
          <w:szCs w:val="20"/>
        </w:rPr>
        <w:t xml:space="preserve">Κάθε μία από αυτές τις γιορτές έχει ιστορική, πνευματική και γεωργική σημασία. </w:t>
      </w:r>
    </w:p>
    <w:p w:rsidR="003E02E2" w:rsidRPr="00441ADA" w:rsidRDefault="003E02E2" w:rsidP="003E02E2">
      <w:pPr>
        <w:rPr>
          <w:rFonts w:ascii="Palatino Linotype" w:hAnsi="Palatino Linotype"/>
          <w:sz w:val="20"/>
          <w:szCs w:val="20"/>
        </w:rPr>
      </w:pPr>
    </w:p>
    <w:tbl>
      <w:tblPr>
        <w:tblStyle w:val="Web3"/>
        <w:tblW w:w="0" w:type="auto"/>
        <w:tblLook w:val="01E0"/>
      </w:tblPr>
      <w:tblGrid>
        <w:gridCol w:w="2190"/>
        <w:gridCol w:w="2170"/>
        <w:gridCol w:w="2171"/>
        <w:gridCol w:w="2191"/>
      </w:tblGrid>
      <w:tr w:rsidR="003E02E2" w:rsidRPr="00441ADA">
        <w:trPr>
          <w:cnfStyle w:val="100000000000"/>
        </w:trPr>
        <w:tc>
          <w:tcPr>
            <w:tcW w:w="2130" w:type="dxa"/>
          </w:tcPr>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ΟΝΟΜΑΣΙΑ &amp; ΕΠΟΧΗ ΓΙΟΡΤΗΣ</w:t>
            </w:r>
          </w:p>
        </w:tc>
        <w:tc>
          <w:tcPr>
            <w:tcW w:w="2130" w:type="dxa"/>
          </w:tcPr>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ΙΣΤΟΡΙΚΗ ΣΗΜΑΣΙΑ</w:t>
            </w:r>
          </w:p>
        </w:tc>
        <w:tc>
          <w:tcPr>
            <w:tcW w:w="2131" w:type="dxa"/>
          </w:tcPr>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ΠΝΕΥΜΑΤΙΚΗ ΣΗΜΑΣΙΑ</w:t>
            </w:r>
          </w:p>
        </w:tc>
        <w:tc>
          <w:tcPr>
            <w:tcW w:w="2131" w:type="dxa"/>
          </w:tcPr>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ΓΕΩΡΓΙΚΗ ΣΗΜΑΣΙΑ</w:t>
            </w:r>
          </w:p>
        </w:tc>
      </w:tr>
      <w:tr w:rsidR="003E02E2" w:rsidRPr="00441ADA">
        <w:tc>
          <w:tcPr>
            <w:tcW w:w="2130" w:type="dxa"/>
          </w:tcPr>
          <w:p w:rsidR="003E02E2" w:rsidRPr="00441ADA" w:rsidRDefault="003E02E2" w:rsidP="002C77D4">
            <w:pPr>
              <w:rPr>
                <w:rFonts w:ascii="Palatino Linotype" w:hAnsi="Palatino Linotype"/>
                <w:sz w:val="20"/>
                <w:szCs w:val="20"/>
              </w:rPr>
            </w:pPr>
          </w:p>
          <w:p w:rsidR="003E02E2" w:rsidRPr="00441ADA" w:rsidRDefault="003E02E2" w:rsidP="002C77D4">
            <w:pPr>
              <w:jc w:val="center"/>
              <w:rPr>
                <w:rFonts w:ascii="Palatino Linotype" w:hAnsi="Palatino Linotype"/>
                <w:b/>
                <w:bCs/>
                <w:i/>
                <w:iCs/>
                <w:spacing w:val="60"/>
                <w:sz w:val="20"/>
                <w:szCs w:val="20"/>
              </w:rPr>
            </w:pPr>
            <w:r w:rsidRPr="00441ADA">
              <w:rPr>
                <w:rFonts w:ascii="Palatino Linotype" w:hAnsi="Palatino Linotype"/>
                <w:b/>
                <w:bCs/>
                <w:i/>
                <w:iCs/>
                <w:spacing w:val="60"/>
                <w:sz w:val="20"/>
                <w:szCs w:val="20"/>
              </w:rPr>
              <w:t>Πέσαχ</w:t>
            </w:r>
          </w:p>
          <w:p w:rsidR="003E02E2" w:rsidRPr="00441ADA" w:rsidRDefault="003E02E2" w:rsidP="002C77D4">
            <w:pPr>
              <w:jc w:val="center"/>
              <w:rPr>
                <w:rFonts w:ascii="Palatino Linotype" w:hAnsi="Palatino Linotype"/>
                <w:i/>
                <w:iCs/>
                <w:sz w:val="20"/>
                <w:szCs w:val="20"/>
              </w:rPr>
            </w:pPr>
            <w:r w:rsidRPr="00441ADA">
              <w:rPr>
                <w:rFonts w:ascii="Palatino Linotype" w:hAnsi="Palatino Linotype"/>
                <w:i/>
                <w:iCs/>
                <w:sz w:val="20"/>
                <w:szCs w:val="20"/>
              </w:rPr>
              <w:t>(Πέρασμα)</w:t>
            </w:r>
          </w:p>
          <w:p w:rsidR="003E02E2" w:rsidRPr="00441ADA" w:rsidRDefault="003E02E2" w:rsidP="002C77D4">
            <w:pPr>
              <w:rPr>
                <w:rFonts w:ascii="Palatino Linotype" w:hAnsi="Palatino Linotype"/>
                <w:sz w:val="20"/>
                <w:szCs w:val="20"/>
              </w:rPr>
            </w:pPr>
          </w:p>
          <w:p w:rsidR="003E02E2" w:rsidRPr="00441ADA" w:rsidRDefault="003E02E2" w:rsidP="002C77D4">
            <w:pPr>
              <w:jc w:val="center"/>
              <w:rPr>
                <w:rFonts w:ascii="Palatino Linotype" w:hAnsi="Palatino Linotype"/>
                <w:sz w:val="20"/>
                <w:szCs w:val="20"/>
              </w:rPr>
            </w:pPr>
            <w:r w:rsidRPr="00441ADA">
              <w:rPr>
                <w:rFonts w:ascii="Palatino Linotype" w:hAnsi="Palatino Linotype"/>
                <w:sz w:val="20"/>
                <w:szCs w:val="20"/>
              </w:rPr>
              <w:t>Άνοιξη</w:t>
            </w:r>
          </w:p>
          <w:p w:rsidR="003E02E2" w:rsidRPr="00441ADA" w:rsidRDefault="003E02E2" w:rsidP="002C77D4">
            <w:pPr>
              <w:rPr>
                <w:rFonts w:ascii="Palatino Linotype" w:hAnsi="Palatino Linotype"/>
                <w:sz w:val="20"/>
                <w:szCs w:val="20"/>
              </w:rPr>
            </w:pPr>
          </w:p>
          <w:p w:rsidR="003E02E2" w:rsidRPr="00441ADA" w:rsidRDefault="003E02E2" w:rsidP="002C77D4">
            <w:pPr>
              <w:rPr>
                <w:rFonts w:ascii="Palatino Linotype" w:hAnsi="Palatino Linotype"/>
                <w:sz w:val="20"/>
                <w:szCs w:val="20"/>
              </w:rPr>
            </w:pPr>
          </w:p>
        </w:tc>
        <w:tc>
          <w:tcPr>
            <w:tcW w:w="2130" w:type="dxa"/>
          </w:tcPr>
          <w:p w:rsidR="003E02E2" w:rsidRPr="00441ADA" w:rsidRDefault="003E02E2" w:rsidP="002C77D4">
            <w:pPr>
              <w:rPr>
                <w:rFonts w:ascii="Palatino Linotype" w:hAnsi="Palatino Linotype"/>
                <w:sz w:val="20"/>
                <w:szCs w:val="20"/>
              </w:rPr>
            </w:pPr>
          </w:p>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Υπενθυμίζει την Έξοδο των Ισραηλιτών από τη σκλαβιά της Αιγύπτου</w:t>
            </w:r>
          </w:p>
        </w:tc>
        <w:tc>
          <w:tcPr>
            <w:tcW w:w="2131" w:type="dxa"/>
          </w:tcPr>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 xml:space="preserve">Ο Θεός είναι ο λυτρωτής. Οι Ισραηλίτες από σκλάβοι του Φαραώ στην Αίγυπτο έγιναν υπηρέτες του μοναδικού Θεού </w:t>
            </w:r>
          </w:p>
        </w:tc>
        <w:tc>
          <w:tcPr>
            <w:tcW w:w="2131" w:type="dxa"/>
          </w:tcPr>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Η γιορτή της άνοιξης, της ανάπτυξης, της σοδιάς των πρώιμων δημητριακών, του κριθαριού</w:t>
            </w:r>
          </w:p>
        </w:tc>
      </w:tr>
      <w:tr w:rsidR="003E02E2" w:rsidRPr="00441ADA">
        <w:tc>
          <w:tcPr>
            <w:tcW w:w="2130" w:type="dxa"/>
          </w:tcPr>
          <w:p w:rsidR="003E02E2" w:rsidRPr="00441ADA" w:rsidRDefault="003E02E2" w:rsidP="002C77D4">
            <w:pPr>
              <w:jc w:val="center"/>
              <w:rPr>
                <w:rFonts w:ascii="Palatino Linotype" w:hAnsi="Palatino Linotype"/>
                <w:b/>
                <w:bCs/>
                <w:spacing w:val="60"/>
                <w:sz w:val="20"/>
                <w:szCs w:val="20"/>
              </w:rPr>
            </w:pPr>
          </w:p>
          <w:p w:rsidR="003E02E2" w:rsidRPr="00441ADA" w:rsidRDefault="003E02E2" w:rsidP="002C77D4">
            <w:pPr>
              <w:jc w:val="center"/>
              <w:rPr>
                <w:rFonts w:ascii="Palatino Linotype" w:hAnsi="Palatino Linotype"/>
                <w:i/>
                <w:iCs/>
                <w:sz w:val="20"/>
                <w:szCs w:val="20"/>
              </w:rPr>
            </w:pPr>
            <w:r w:rsidRPr="00441ADA">
              <w:rPr>
                <w:rFonts w:ascii="Palatino Linotype" w:hAnsi="Palatino Linotype"/>
                <w:b/>
                <w:bCs/>
                <w:i/>
                <w:iCs/>
                <w:spacing w:val="60"/>
                <w:sz w:val="20"/>
                <w:szCs w:val="20"/>
              </w:rPr>
              <w:t xml:space="preserve">Σαβουώτ  </w:t>
            </w:r>
            <w:r w:rsidRPr="00441ADA">
              <w:rPr>
                <w:rFonts w:ascii="Palatino Linotype" w:hAnsi="Palatino Linotype"/>
                <w:i/>
                <w:iCs/>
                <w:sz w:val="20"/>
                <w:szCs w:val="20"/>
              </w:rPr>
              <w:t>(Πεντηκοστή)</w:t>
            </w:r>
          </w:p>
          <w:p w:rsidR="003E02E2" w:rsidRPr="00441ADA" w:rsidRDefault="003E02E2" w:rsidP="002C77D4">
            <w:pPr>
              <w:rPr>
                <w:rFonts w:ascii="Palatino Linotype" w:hAnsi="Palatino Linotype"/>
                <w:sz w:val="20"/>
                <w:szCs w:val="20"/>
              </w:rPr>
            </w:pPr>
          </w:p>
          <w:p w:rsidR="003E02E2" w:rsidRPr="00441ADA" w:rsidRDefault="003E02E2" w:rsidP="002C77D4">
            <w:pPr>
              <w:jc w:val="center"/>
              <w:rPr>
                <w:rFonts w:ascii="Palatino Linotype" w:hAnsi="Palatino Linotype"/>
                <w:sz w:val="20"/>
                <w:szCs w:val="20"/>
              </w:rPr>
            </w:pPr>
            <w:r w:rsidRPr="00441ADA">
              <w:rPr>
                <w:rFonts w:ascii="Palatino Linotype" w:hAnsi="Palatino Linotype"/>
                <w:sz w:val="20"/>
                <w:szCs w:val="20"/>
              </w:rPr>
              <w:t>Αρχή καλοκαιριού</w:t>
            </w:r>
          </w:p>
        </w:tc>
        <w:tc>
          <w:tcPr>
            <w:tcW w:w="2130" w:type="dxa"/>
          </w:tcPr>
          <w:p w:rsidR="003E02E2" w:rsidRPr="00441ADA" w:rsidRDefault="003E02E2" w:rsidP="002C77D4">
            <w:pPr>
              <w:rPr>
                <w:rFonts w:ascii="Palatino Linotype" w:hAnsi="Palatino Linotype"/>
                <w:sz w:val="20"/>
                <w:szCs w:val="20"/>
              </w:rPr>
            </w:pPr>
          </w:p>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Είναι η ημέρα που ο Θεός έδωσε τις Δέκα Εντολές στο Όρος Σινά ως όρο της Διαθήκης του με τον Ισραήλ</w:t>
            </w:r>
          </w:p>
        </w:tc>
        <w:tc>
          <w:tcPr>
            <w:tcW w:w="2131" w:type="dxa"/>
          </w:tcPr>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Η λύτρωση από την Αίγυπτο ολοκληρώθηκε μόνο όταν επιτεύχθηκε η πνευματική της διάσταση με την Αποκάλυψη της Τορά στο Σινά</w:t>
            </w:r>
          </w:p>
        </w:tc>
        <w:tc>
          <w:tcPr>
            <w:tcW w:w="2131" w:type="dxa"/>
          </w:tcPr>
          <w:p w:rsidR="003E02E2" w:rsidRPr="00441ADA" w:rsidRDefault="003E02E2" w:rsidP="002C77D4">
            <w:pPr>
              <w:rPr>
                <w:rFonts w:ascii="Palatino Linotype" w:hAnsi="Palatino Linotype"/>
                <w:sz w:val="20"/>
                <w:szCs w:val="20"/>
              </w:rPr>
            </w:pPr>
          </w:p>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Η ύστερη σοδιά των δημητριακών (σιτάρι) και τα πρώτα φρούτα</w:t>
            </w:r>
          </w:p>
        </w:tc>
      </w:tr>
      <w:tr w:rsidR="003E02E2" w:rsidRPr="00441ADA">
        <w:tc>
          <w:tcPr>
            <w:tcW w:w="2130" w:type="dxa"/>
          </w:tcPr>
          <w:p w:rsidR="003E02E2" w:rsidRPr="00441ADA" w:rsidRDefault="003E02E2" w:rsidP="002C77D4">
            <w:pPr>
              <w:jc w:val="center"/>
              <w:rPr>
                <w:rFonts w:ascii="Palatino Linotype" w:hAnsi="Palatino Linotype"/>
                <w:b/>
                <w:bCs/>
                <w:spacing w:val="60"/>
                <w:sz w:val="20"/>
                <w:szCs w:val="20"/>
              </w:rPr>
            </w:pPr>
          </w:p>
          <w:p w:rsidR="003E02E2" w:rsidRPr="00441ADA" w:rsidRDefault="003E02E2" w:rsidP="002C77D4">
            <w:pPr>
              <w:jc w:val="center"/>
              <w:rPr>
                <w:rFonts w:ascii="Palatino Linotype" w:hAnsi="Palatino Linotype"/>
                <w:i/>
                <w:iCs/>
                <w:sz w:val="20"/>
                <w:szCs w:val="20"/>
              </w:rPr>
            </w:pPr>
            <w:r w:rsidRPr="00441ADA">
              <w:rPr>
                <w:rFonts w:ascii="Palatino Linotype" w:hAnsi="Palatino Linotype"/>
                <w:b/>
                <w:bCs/>
                <w:i/>
                <w:iCs/>
                <w:spacing w:val="60"/>
                <w:sz w:val="20"/>
                <w:szCs w:val="20"/>
              </w:rPr>
              <w:t xml:space="preserve">Σουκώτ  </w:t>
            </w:r>
            <w:r w:rsidRPr="00441ADA">
              <w:rPr>
                <w:rFonts w:ascii="Palatino Linotype" w:hAnsi="Palatino Linotype"/>
                <w:i/>
                <w:iCs/>
                <w:sz w:val="20"/>
                <w:szCs w:val="20"/>
              </w:rPr>
              <w:t>(Σκηνοπηγία)</w:t>
            </w:r>
          </w:p>
          <w:p w:rsidR="003E02E2" w:rsidRPr="00441ADA" w:rsidRDefault="003E02E2" w:rsidP="002C77D4">
            <w:pPr>
              <w:rPr>
                <w:rFonts w:ascii="Palatino Linotype" w:hAnsi="Palatino Linotype"/>
                <w:sz w:val="20"/>
                <w:szCs w:val="20"/>
              </w:rPr>
            </w:pPr>
          </w:p>
          <w:p w:rsidR="003E02E2" w:rsidRPr="00441ADA" w:rsidRDefault="003E02E2" w:rsidP="002C77D4">
            <w:pPr>
              <w:jc w:val="center"/>
              <w:rPr>
                <w:rFonts w:ascii="Palatino Linotype" w:hAnsi="Palatino Linotype"/>
                <w:sz w:val="20"/>
                <w:szCs w:val="20"/>
              </w:rPr>
            </w:pPr>
            <w:r w:rsidRPr="00441ADA">
              <w:rPr>
                <w:rFonts w:ascii="Palatino Linotype" w:hAnsi="Palatino Linotype"/>
                <w:sz w:val="20"/>
                <w:szCs w:val="20"/>
              </w:rPr>
              <w:t>Φθινόπωρο</w:t>
            </w:r>
          </w:p>
        </w:tc>
        <w:tc>
          <w:tcPr>
            <w:tcW w:w="2130" w:type="dxa"/>
          </w:tcPr>
          <w:p w:rsidR="003E02E2" w:rsidRPr="00441ADA" w:rsidRDefault="003E02E2" w:rsidP="002C77D4">
            <w:pPr>
              <w:rPr>
                <w:rFonts w:ascii="Palatino Linotype" w:hAnsi="Palatino Linotype"/>
                <w:sz w:val="20"/>
                <w:szCs w:val="20"/>
              </w:rPr>
            </w:pPr>
          </w:p>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Ο Θεός προστάτεψε του</w:t>
            </w:r>
            <w:r w:rsidR="00915F2F">
              <w:rPr>
                <w:rFonts w:ascii="Palatino Linotype" w:hAnsi="Palatino Linotype"/>
                <w:sz w:val="20"/>
                <w:szCs w:val="20"/>
              </w:rPr>
              <w:t>ς</w:t>
            </w:r>
            <w:r w:rsidRPr="00441ADA">
              <w:rPr>
                <w:rFonts w:ascii="Palatino Linotype" w:hAnsi="Palatino Linotype"/>
                <w:sz w:val="20"/>
                <w:szCs w:val="20"/>
              </w:rPr>
              <w:t xml:space="preserve"> Ισραηλίτες στην έρημο (Λευ 23, 43)</w:t>
            </w:r>
          </w:p>
        </w:tc>
        <w:tc>
          <w:tcPr>
            <w:tcW w:w="2131" w:type="dxa"/>
          </w:tcPr>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 xml:space="preserve">Ο Θεός είναι ο προστάτης του Ισραήλ. Αυτό συμβολίζεται με τη διαμονή των Εβραίων σε σκηνές   </w:t>
            </w:r>
          </w:p>
        </w:tc>
        <w:tc>
          <w:tcPr>
            <w:tcW w:w="2131" w:type="dxa"/>
          </w:tcPr>
          <w:p w:rsidR="003E02E2" w:rsidRPr="00441ADA" w:rsidRDefault="003E02E2" w:rsidP="002C77D4">
            <w:pPr>
              <w:rPr>
                <w:rFonts w:ascii="Palatino Linotype" w:hAnsi="Palatino Linotype"/>
                <w:sz w:val="20"/>
                <w:szCs w:val="20"/>
              </w:rPr>
            </w:pPr>
          </w:p>
          <w:p w:rsidR="003E02E2" w:rsidRPr="00441ADA" w:rsidRDefault="003E02E2" w:rsidP="002C77D4">
            <w:pPr>
              <w:rPr>
                <w:rFonts w:ascii="Palatino Linotype" w:hAnsi="Palatino Linotype"/>
                <w:sz w:val="20"/>
                <w:szCs w:val="20"/>
              </w:rPr>
            </w:pPr>
            <w:r w:rsidRPr="00441ADA">
              <w:rPr>
                <w:rFonts w:ascii="Palatino Linotype" w:hAnsi="Palatino Linotype"/>
                <w:sz w:val="20"/>
                <w:szCs w:val="20"/>
              </w:rPr>
              <w:t>Η τελική συγκομιδή της χρονιάς</w:t>
            </w:r>
          </w:p>
        </w:tc>
      </w:tr>
    </w:tbl>
    <w:p w:rsidR="003E02E2" w:rsidRDefault="003E02E2" w:rsidP="003E02E2">
      <w:pPr>
        <w:rPr>
          <w:rFonts w:ascii="Palatino Linotype" w:hAnsi="Palatino Linotype"/>
          <w:sz w:val="20"/>
          <w:szCs w:val="20"/>
          <w:highlight w:val="yellow"/>
        </w:rPr>
      </w:pPr>
    </w:p>
    <w:p w:rsidR="006C5B83" w:rsidRPr="006C5B83" w:rsidRDefault="006C5B83" w:rsidP="00BB195D">
      <w:pPr>
        <w:rPr>
          <w:rFonts w:ascii="Palatino Linotype" w:hAnsi="Palatino Linotype"/>
          <w:b/>
          <w:bCs/>
          <w:sz w:val="20"/>
          <w:szCs w:val="20"/>
        </w:rPr>
      </w:pPr>
      <w:r w:rsidRPr="006C5B83">
        <w:rPr>
          <w:rFonts w:ascii="Palatino Linotype" w:hAnsi="Palatino Linotype"/>
          <w:b/>
          <w:bCs/>
          <w:sz w:val="20"/>
          <w:szCs w:val="20"/>
        </w:rPr>
        <w:t xml:space="preserve">Ο εορτασμός του Πέσαχ </w:t>
      </w:r>
    </w:p>
    <w:p w:rsidR="002C77D4" w:rsidRPr="00915F2F" w:rsidRDefault="000819FE" w:rsidP="00915F2F">
      <w:pPr>
        <w:pStyle w:val="ab"/>
        <w:numPr>
          <w:ilvl w:val="0"/>
          <w:numId w:val="87"/>
        </w:numPr>
        <w:ind w:left="426" w:hanging="426"/>
        <w:jc w:val="both"/>
        <w:rPr>
          <w:rFonts w:ascii="Palatino Linotype" w:hAnsi="Palatino Linotype"/>
          <w:sz w:val="20"/>
          <w:szCs w:val="20"/>
        </w:rPr>
      </w:pPr>
      <w:r w:rsidRPr="00915F2F">
        <w:rPr>
          <w:rFonts w:ascii="Palatino Linotype" w:hAnsi="Palatino Linotype"/>
          <w:sz w:val="20"/>
          <w:szCs w:val="20"/>
        </w:rPr>
        <w:t>Ονομασίες της γιορτής</w:t>
      </w:r>
    </w:p>
    <w:p w:rsidR="002C77D4" w:rsidRDefault="00F044E7" w:rsidP="002C77D4">
      <w:pPr>
        <w:tabs>
          <w:tab w:val="left" w:pos="5220"/>
          <w:tab w:val="left" w:pos="5400"/>
        </w:tabs>
        <w:jc w:val="both"/>
        <w:rPr>
          <w:rFonts w:ascii="Palatino Linotype" w:hAnsi="Palatino Linotype"/>
          <w:sz w:val="20"/>
          <w:szCs w:val="20"/>
        </w:rPr>
      </w:pPr>
      <w:r w:rsidRPr="00694A4C">
        <w:rPr>
          <w:rFonts w:ascii="Palatino Linotype" w:hAnsi="Palatino Linotype"/>
          <w:i/>
          <w:iCs/>
          <w:sz w:val="20"/>
          <w:szCs w:val="20"/>
        </w:rPr>
        <w:t>Γιορτή των Αζύμων ή των Ματσότ</w:t>
      </w:r>
      <w:r>
        <w:rPr>
          <w:rFonts w:ascii="Palatino Linotype" w:hAnsi="Palatino Linotype"/>
          <w:sz w:val="20"/>
          <w:szCs w:val="20"/>
        </w:rPr>
        <w:t xml:space="preserve"> (επειδή τρώνε μόνο άζυμα που θυμίζουν τη βιαστική έξοδο από την Αίγυπτο όταν πήραν μαζί τους άζυμο ψωμί καθώς δεν προλάβαιναν να το ζυμώσουν), </w:t>
      </w:r>
      <w:r w:rsidRPr="00694A4C">
        <w:rPr>
          <w:rFonts w:ascii="Palatino Linotype" w:hAnsi="Palatino Linotype"/>
          <w:i/>
          <w:iCs/>
          <w:sz w:val="20"/>
          <w:szCs w:val="20"/>
        </w:rPr>
        <w:t>Πέσαχ</w:t>
      </w:r>
      <w:r w:rsidR="002C77D4">
        <w:rPr>
          <w:rFonts w:ascii="Palatino Linotype" w:hAnsi="Palatino Linotype"/>
          <w:sz w:val="20"/>
          <w:szCs w:val="20"/>
        </w:rPr>
        <w:t xml:space="preserve"> (η λέξη σημαίνει «περνώ από πάνω», «προσπερνώ» και αναφέρεται στο πέρασμα του αγγέλου του θανάτου πάνω από τα σπίτια των Ισραηλιτών όταν πήγαινε να θανατώσει τα πρωτότοκα παιδιά των Αιγυπτίων)</w:t>
      </w:r>
      <w:r>
        <w:rPr>
          <w:rFonts w:ascii="Palatino Linotype" w:hAnsi="Palatino Linotype"/>
          <w:sz w:val="20"/>
          <w:szCs w:val="20"/>
        </w:rPr>
        <w:t xml:space="preserve">, </w:t>
      </w:r>
      <w:r w:rsidRPr="00694A4C">
        <w:rPr>
          <w:rFonts w:ascii="Palatino Linotype" w:hAnsi="Palatino Linotype"/>
          <w:i/>
          <w:iCs/>
          <w:sz w:val="20"/>
          <w:szCs w:val="20"/>
        </w:rPr>
        <w:t>Εποχή της ελευθερίας</w:t>
      </w:r>
      <w:r w:rsidR="002C77D4">
        <w:rPr>
          <w:rFonts w:ascii="Palatino Linotype" w:hAnsi="Palatino Linotype"/>
          <w:sz w:val="20"/>
          <w:szCs w:val="20"/>
        </w:rPr>
        <w:t xml:space="preserve"> (επειδή η γιορτή αναφέρεται στην απελευθέρωση του Ισραήλ από τη σκλαβιά της Αιγύπτου)</w:t>
      </w:r>
      <w:r>
        <w:rPr>
          <w:rFonts w:ascii="Palatino Linotype" w:hAnsi="Palatino Linotype"/>
          <w:sz w:val="20"/>
          <w:szCs w:val="20"/>
        </w:rPr>
        <w:t xml:space="preserve">, </w:t>
      </w:r>
      <w:r w:rsidRPr="00694A4C">
        <w:rPr>
          <w:rFonts w:ascii="Palatino Linotype" w:hAnsi="Palatino Linotype"/>
          <w:i/>
          <w:iCs/>
          <w:sz w:val="20"/>
          <w:szCs w:val="20"/>
        </w:rPr>
        <w:t>Γιορτή της Άνοιξης</w:t>
      </w:r>
      <w:r w:rsidR="002C77D4">
        <w:rPr>
          <w:rFonts w:ascii="Palatino Linotype" w:hAnsi="Palatino Linotype"/>
          <w:sz w:val="20"/>
          <w:szCs w:val="20"/>
        </w:rPr>
        <w:t xml:space="preserve">.          </w:t>
      </w:r>
    </w:p>
    <w:p w:rsidR="006C5B83" w:rsidRDefault="002C77D4" w:rsidP="002C77D4">
      <w:pPr>
        <w:tabs>
          <w:tab w:val="left" w:pos="5220"/>
          <w:tab w:val="left" w:pos="5400"/>
        </w:tabs>
        <w:jc w:val="both"/>
        <w:rPr>
          <w:rFonts w:ascii="Palatino Linotype" w:hAnsi="Palatino Linotype"/>
          <w:sz w:val="20"/>
          <w:szCs w:val="20"/>
        </w:rPr>
      </w:pPr>
      <w:r w:rsidRPr="00441ADA">
        <w:rPr>
          <w:rFonts w:ascii="Palatino Linotype" w:hAnsi="Palatino Linotype"/>
          <w:sz w:val="20"/>
          <w:szCs w:val="20"/>
        </w:rPr>
        <w:t xml:space="preserve">Οι οικιακές προετοιμασίες για το Πέσαχ είναι πολύ εντατικές και κυριαρχούνται από την υποχρέωση να απομακρυνθεί </w:t>
      </w:r>
      <w:r w:rsidR="00694A4C">
        <w:rPr>
          <w:rFonts w:ascii="Palatino Linotype" w:hAnsi="Palatino Linotype"/>
          <w:sz w:val="20"/>
          <w:szCs w:val="20"/>
        </w:rPr>
        <w:t xml:space="preserve">από το σπίτι </w:t>
      </w:r>
      <w:r w:rsidRPr="00441ADA">
        <w:rPr>
          <w:rFonts w:ascii="Palatino Linotype" w:hAnsi="Palatino Linotype"/>
          <w:sz w:val="20"/>
          <w:szCs w:val="20"/>
        </w:rPr>
        <w:t>κάθε τροφή με μαγιά. «</w:t>
      </w:r>
      <w:r w:rsidRPr="00441ADA">
        <w:rPr>
          <w:rFonts w:ascii="Palatino Linotype" w:hAnsi="Palatino Linotype"/>
          <w:i/>
          <w:iCs/>
          <w:sz w:val="20"/>
          <w:szCs w:val="20"/>
        </w:rPr>
        <w:t xml:space="preserve">Εφτά μέρες θα τρώτε άζυμο χωμί. Από την πρώτη μέρα θα εξαφανίσετε τελείως το προζύμι από τα σπίτια σας […] Τη πρώτη μέρα και την έβδομη πρέπει να γίνεται ιερή σύναξη. Καμιά εργασία δεν θα γίνεται αυτές τις μέρες. Θα ετοιμάζετε μόνο όσο χρειάζεται καθένας σας να φάει. Θα </w:t>
      </w:r>
      <w:r w:rsidRPr="00441ADA">
        <w:rPr>
          <w:rFonts w:ascii="Palatino Linotype" w:hAnsi="Palatino Linotype"/>
          <w:i/>
          <w:iCs/>
          <w:sz w:val="20"/>
          <w:szCs w:val="20"/>
        </w:rPr>
        <w:lastRenderedPageBreak/>
        <w:t>τελείτε αυτή τη γιορτή των αζύμων, γιατί ακριβώς αυτή την ημέρα έβγαλα το</w:t>
      </w:r>
      <w:r w:rsidR="00EA5D6D">
        <w:rPr>
          <w:rFonts w:ascii="Palatino Linotype" w:hAnsi="Palatino Linotype"/>
          <w:i/>
          <w:iCs/>
          <w:sz w:val="20"/>
          <w:szCs w:val="20"/>
        </w:rPr>
        <w:t>ν</w:t>
      </w:r>
      <w:r w:rsidRPr="00441ADA">
        <w:rPr>
          <w:rFonts w:ascii="Palatino Linotype" w:hAnsi="Palatino Linotype"/>
          <w:i/>
          <w:iCs/>
          <w:sz w:val="20"/>
          <w:szCs w:val="20"/>
        </w:rPr>
        <w:t xml:space="preserve"> λαό σας από την Αίγυπτο. Θα γιορτάζετε την ημέρα αυτή από γενιά σε γενιά στο μέλλον, κι αυτό θα είναι νόμος αιώνιος […] Δε θα τρώτε τίποτα που να περιέχει προζύμι∙ όπου κι αν κατοικείτε θα τρώτε άζυμο ψωμί</w:t>
      </w:r>
      <w:r w:rsidRPr="00441ADA">
        <w:rPr>
          <w:rFonts w:ascii="Palatino Linotype" w:hAnsi="Palatino Linotype"/>
          <w:sz w:val="20"/>
          <w:szCs w:val="20"/>
        </w:rPr>
        <w:t xml:space="preserve">»  (Εξ 12, 15-20).  </w:t>
      </w:r>
    </w:p>
    <w:p w:rsidR="002C77D4" w:rsidRDefault="002C77D4" w:rsidP="00915F2F">
      <w:pPr>
        <w:numPr>
          <w:ilvl w:val="0"/>
          <w:numId w:val="33"/>
        </w:numPr>
        <w:tabs>
          <w:tab w:val="clear" w:pos="780"/>
          <w:tab w:val="num" w:pos="284"/>
        </w:tabs>
        <w:ind w:left="0" w:firstLine="0"/>
        <w:jc w:val="both"/>
        <w:rPr>
          <w:rFonts w:ascii="Palatino Linotype" w:hAnsi="Palatino Linotype"/>
          <w:sz w:val="20"/>
          <w:szCs w:val="20"/>
        </w:rPr>
      </w:pPr>
      <w:r w:rsidRPr="002C77D4">
        <w:rPr>
          <w:rFonts w:ascii="Palatino Linotype" w:hAnsi="Palatino Linotype"/>
          <w:i/>
          <w:iCs/>
          <w:sz w:val="20"/>
          <w:szCs w:val="20"/>
        </w:rPr>
        <w:t>Σέντερ</w:t>
      </w:r>
      <w:r>
        <w:rPr>
          <w:rFonts w:ascii="Palatino Linotype" w:hAnsi="Palatino Linotype"/>
          <w:sz w:val="20"/>
          <w:szCs w:val="20"/>
        </w:rPr>
        <w:t>: το τραπέζι του Πέσαχ</w:t>
      </w:r>
    </w:p>
    <w:p w:rsidR="004018C7" w:rsidRDefault="006C5B83" w:rsidP="004018C7">
      <w:pPr>
        <w:jc w:val="both"/>
        <w:rPr>
          <w:rFonts w:ascii="Palatino Linotype" w:hAnsi="Palatino Linotype"/>
          <w:sz w:val="20"/>
          <w:szCs w:val="20"/>
        </w:rPr>
      </w:pPr>
      <w:r w:rsidRPr="00441ADA">
        <w:rPr>
          <w:rFonts w:ascii="Palatino Linotype" w:hAnsi="Palatino Linotype"/>
          <w:sz w:val="20"/>
          <w:szCs w:val="20"/>
        </w:rPr>
        <w:t xml:space="preserve">Αναμφίβολα η πιο δημοφιλής και εξέχουσα τελετή </w:t>
      </w:r>
      <w:r w:rsidR="00694A4C">
        <w:rPr>
          <w:rFonts w:ascii="Palatino Linotype" w:hAnsi="Palatino Linotype"/>
          <w:sz w:val="20"/>
          <w:szCs w:val="20"/>
        </w:rPr>
        <w:t>των ιουδαϊκών γιορτών</w:t>
      </w:r>
      <w:r w:rsidRPr="00441ADA">
        <w:rPr>
          <w:rFonts w:ascii="Palatino Linotype" w:hAnsi="Palatino Linotype"/>
          <w:sz w:val="20"/>
          <w:szCs w:val="20"/>
        </w:rPr>
        <w:t xml:space="preserve"> είναι το γεύμα του Πέσαχ, το </w:t>
      </w:r>
      <w:r w:rsidRPr="00441ADA">
        <w:rPr>
          <w:rFonts w:ascii="Palatino Linotype" w:hAnsi="Palatino Linotype"/>
          <w:i/>
          <w:iCs/>
          <w:sz w:val="20"/>
          <w:szCs w:val="20"/>
        </w:rPr>
        <w:t>Σέντερ</w:t>
      </w:r>
      <w:r w:rsidR="00914A10">
        <w:rPr>
          <w:rFonts w:ascii="Palatino Linotype" w:hAnsi="Palatino Linotype"/>
          <w:sz w:val="20"/>
          <w:szCs w:val="20"/>
        </w:rPr>
        <w:t xml:space="preserve"> που γίνεται στο σπίτι τις δύο πρώτες νύχτες της γιορτής. Σκοπός της τελετής είναι να θυμίσει στους συμμετέχοντες τα γεγονότα της Εξόδου και των χρόνων της απολύτρωσης.</w:t>
      </w:r>
      <w:r w:rsidRPr="00441ADA">
        <w:rPr>
          <w:rFonts w:ascii="Palatino Linotype" w:hAnsi="Palatino Linotype"/>
          <w:sz w:val="20"/>
          <w:szCs w:val="20"/>
        </w:rPr>
        <w:t xml:space="preserve"> Η προέλευσή του πηγαίνει πίσω στο τελετουργικό του πασχαλινού αμνού στον Ναό, που θυσιαζόταν το απόγευμα της παραμονής του Πέσαχ και τρωγόταν τελετουργικά στο σπίτι το βράδυ, την πρώτη νύχτα της γιορτής. Σήμερα, δεν υπάρχει πια θυσιασμένος αμνός, αλλά </w:t>
      </w:r>
      <w:r w:rsidR="00694A4C">
        <w:rPr>
          <w:rFonts w:ascii="Palatino Linotype" w:hAnsi="Palatino Linotype"/>
          <w:i/>
          <w:iCs/>
          <w:sz w:val="20"/>
          <w:szCs w:val="20"/>
        </w:rPr>
        <w:t>μ</w:t>
      </w:r>
      <w:r w:rsidRPr="00441ADA">
        <w:rPr>
          <w:rFonts w:ascii="Palatino Linotype" w:hAnsi="Palatino Linotype"/>
          <w:i/>
          <w:iCs/>
          <w:sz w:val="20"/>
          <w:szCs w:val="20"/>
        </w:rPr>
        <w:t>ατσά</w:t>
      </w:r>
      <w:r w:rsidRPr="00441ADA">
        <w:rPr>
          <w:rFonts w:ascii="Palatino Linotype" w:hAnsi="Palatino Linotype"/>
          <w:sz w:val="20"/>
          <w:szCs w:val="20"/>
        </w:rPr>
        <w:t xml:space="preserve"> (άζυμος άρτος) και πικρά χόρτα.</w:t>
      </w:r>
      <w:r>
        <w:rPr>
          <w:rFonts w:ascii="Palatino Linotype" w:hAnsi="Palatino Linotype"/>
          <w:sz w:val="20"/>
          <w:szCs w:val="20"/>
        </w:rPr>
        <w:t xml:space="preserve"> </w:t>
      </w:r>
      <w:r w:rsidRPr="00441ADA">
        <w:rPr>
          <w:rFonts w:ascii="Palatino Linotype" w:hAnsi="Palatino Linotype"/>
          <w:sz w:val="20"/>
          <w:szCs w:val="20"/>
        </w:rPr>
        <w:t xml:space="preserve">Το απόγευμα οργανώνεται γύρω από την </w:t>
      </w:r>
      <w:r w:rsidRPr="00441ADA">
        <w:rPr>
          <w:rFonts w:ascii="Palatino Linotype" w:hAnsi="Palatino Linotype"/>
          <w:i/>
          <w:iCs/>
          <w:sz w:val="20"/>
          <w:szCs w:val="20"/>
        </w:rPr>
        <w:t>Χαγκαντά</w:t>
      </w:r>
      <w:r w:rsidRPr="00441ADA">
        <w:rPr>
          <w:rFonts w:ascii="Palatino Linotype" w:hAnsi="Palatino Linotype"/>
          <w:sz w:val="20"/>
          <w:szCs w:val="20"/>
        </w:rPr>
        <w:t>, που σημαίνει «αφηγούμαι την ιστορία». Έτσι, λέγεται και το βιβλίο όπου είναι τυπωμένη η λειτουργία. (Εξ 13, 8)</w:t>
      </w:r>
      <w:r>
        <w:rPr>
          <w:rFonts w:ascii="Palatino Linotype" w:hAnsi="Palatino Linotype"/>
          <w:sz w:val="20"/>
          <w:szCs w:val="20"/>
        </w:rPr>
        <w:t xml:space="preserve">. </w:t>
      </w:r>
      <w:r w:rsidRPr="00441ADA">
        <w:rPr>
          <w:rFonts w:ascii="Palatino Linotype" w:hAnsi="Palatino Linotype"/>
          <w:sz w:val="20"/>
          <w:szCs w:val="20"/>
        </w:rPr>
        <w:t xml:space="preserve">Το </w:t>
      </w:r>
      <w:r w:rsidRPr="00441ADA">
        <w:rPr>
          <w:rFonts w:ascii="Palatino Linotype" w:hAnsi="Palatino Linotype"/>
          <w:i/>
          <w:iCs/>
          <w:sz w:val="20"/>
          <w:szCs w:val="20"/>
        </w:rPr>
        <w:t>Σέντερ</w:t>
      </w:r>
      <w:r w:rsidRPr="00441ADA">
        <w:rPr>
          <w:rFonts w:ascii="Palatino Linotype" w:hAnsi="Palatino Linotype"/>
          <w:sz w:val="20"/>
          <w:szCs w:val="20"/>
        </w:rPr>
        <w:t xml:space="preserve"> είναι ένα συμμετοχικό γεγονός. Ο καθένας συμμετέχει στο διάβασμα, τη συζήτηση και τα τραγούδια. Ένα από τα εντυπωσιακότερα σημεία, στην αρχή του </w:t>
      </w:r>
      <w:r w:rsidRPr="00441ADA">
        <w:rPr>
          <w:rFonts w:ascii="Palatino Linotype" w:hAnsi="Palatino Linotype"/>
          <w:i/>
          <w:iCs/>
          <w:sz w:val="20"/>
          <w:szCs w:val="20"/>
        </w:rPr>
        <w:t>Σέντερ</w:t>
      </w:r>
      <w:r w:rsidRPr="00441ADA">
        <w:rPr>
          <w:rFonts w:ascii="Palatino Linotype" w:hAnsi="Palatino Linotype"/>
          <w:sz w:val="20"/>
          <w:szCs w:val="20"/>
        </w:rPr>
        <w:t xml:space="preserve">, είναι οι «τέσσερις ερωτήσεις», που τραγουδιούνται στα εβραϊκά από το πιο μικρό παιδί, που μπορεί να έχει κάνει βδομάδες εκπαίδευσης για να μπορέσει να το κάνει και είναι πολύ χαρούμενο που του επιτρέπεται να μένει ξύπνιο τόσο αργά. Λίγοι Εβραίοι θα ξεχάσουν ποτέ τις λέξεις </w:t>
      </w:r>
      <w:r w:rsidR="004018C7" w:rsidRPr="00441ADA">
        <w:rPr>
          <w:rFonts w:ascii="Palatino Linotype" w:hAnsi="Palatino Linotype"/>
          <w:sz w:val="20"/>
          <w:szCs w:val="20"/>
        </w:rPr>
        <w:t>που τους θυμίζουν ευτυχισμένες στιγμές της παιδικής τους ηλικίας μέσα στην ατμόσφα</w:t>
      </w:r>
      <w:r w:rsidR="004018C7">
        <w:rPr>
          <w:rFonts w:ascii="Palatino Linotype" w:hAnsi="Palatino Linotype"/>
          <w:sz w:val="20"/>
          <w:szCs w:val="20"/>
        </w:rPr>
        <w:t>ιρα της αγαπημένης οικογένειας:</w:t>
      </w:r>
      <w:r w:rsidR="004018C7" w:rsidRPr="00441ADA">
        <w:rPr>
          <w:rFonts w:ascii="Palatino Linotype" w:hAnsi="Palatino Linotype"/>
          <w:sz w:val="20"/>
          <w:szCs w:val="20"/>
        </w:rPr>
        <w:t xml:space="preserve"> </w:t>
      </w:r>
    </w:p>
    <w:p w:rsidR="004018C7" w:rsidRPr="0072025D" w:rsidRDefault="004018C7" w:rsidP="0072025D">
      <w:pPr>
        <w:jc w:val="both"/>
        <w:rPr>
          <w:rFonts w:ascii="Palatino Linotype" w:hAnsi="Palatino Linotype"/>
          <w:b/>
          <w:bCs/>
          <w:i/>
          <w:iCs/>
          <w:sz w:val="20"/>
          <w:szCs w:val="20"/>
        </w:rPr>
      </w:pPr>
      <w:r w:rsidRPr="00441ADA">
        <w:rPr>
          <w:rFonts w:ascii="Palatino Linotype" w:hAnsi="Palatino Linotype"/>
          <w:sz w:val="20"/>
          <w:szCs w:val="20"/>
        </w:rPr>
        <w:t xml:space="preserve"> </w:t>
      </w:r>
      <w:r w:rsidR="006C5B83" w:rsidRPr="00441ADA">
        <w:rPr>
          <w:rFonts w:ascii="Palatino Linotype" w:hAnsi="Palatino Linotype"/>
          <w:sz w:val="20"/>
          <w:szCs w:val="20"/>
        </w:rPr>
        <w:t>«</w:t>
      </w:r>
      <w:r w:rsidRPr="004018C7">
        <w:rPr>
          <w:rStyle w:val="a3"/>
          <w:rFonts w:ascii="Palatino Linotype" w:hAnsi="Palatino Linotype"/>
          <w:b w:val="0"/>
          <w:bCs w:val="0"/>
          <w:i/>
          <w:iCs/>
          <w:sz w:val="20"/>
          <w:szCs w:val="20"/>
        </w:rPr>
        <w:t>Γιατί αυτή η νύχτα είναι διαφορετική από όλες τις άλλες νύχτες; Όλες τις άλλες νύχτες τρώμε είτε ζυμωτό είτε άζυμο ψωμί, γιατί αυτή τη νύχτα τρώμε μόνον άζυμο ψωμί; Όλες τις άλλες νύχτες τρώμε όλων των ειδών τα χορταρικά – γιατί αυτή τη νύχτα τρώμε μόνο πικρά χόρτα; Όλες τις άλλες νύχτες, δεν βουτάμε ούτε μια φορά, γιατί αυτή τη νύχτα βουτάμε δυο φορές; Όλες τις άλλες νύχτες τρώμε είτε καθισμένοι είτε γερμένοι, γιατί αυτή τη νύχτα τρώμε γερμένοι;</w:t>
      </w:r>
      <w:r w:rsidR="00915F2F">
        <w:rPr>
          <w:rStyle w:val="a3"/>
          <w:rFonts w:ascii="Palatino Linotype" w:hAnsi="Palatino Linotype"/>
          <w:b w:val="0"/>
          <w:bCs w:val="0"/>
          <w:i/>
          <w:iCs/>
          <w:sz w:val="20"/>
          <w:szCs w:val="20"/>
        </w:rPr>
        <w:t>»</w:t>
      </w:r>
    </w:p>
    <w:p w:rsidR="00914A10" w:rsidRDefault="00914A10" w:rsidP="00915F2F">
      <w:pPr>
        <w:numPr>
          <w:ilvl w:val="0"/>
          <w:numId w:val="33"/>
        </w:numPr>
        <w:tabs>
          <w:tab w:val="clear" w:pos="780"/>
          <w:tab w:val="num" w:pos="284"/>
        </w:tabs>
        <w:ind w:left="284" w:hanging="284"/>
        <w:jc w:val="both"/>
        <w:rPr>
          <w:rFonts w:ascii="Palatino Linotype" w:hAnsi="Palatino Linotype"/>
          <w:sz w:val="20"/>
          <w:szCs w:val="20"/>
        </w:rPr>
      </w:pPr>
      <w:r>
        <w:rPr>
          <w:rFonts w:ascii="Palatino Linotype" w:hAnsi="Palatino Linotype"/>
          <w:sz w:val="20"/>
          <w:szCs w:val="20"/>
        </w:rPr>
        <w:t>Ο δίσκος του Σέντερ</w:t>
      </w:r>
    </w:p>
    <w:p w:rsidR="00914A10" w:rsidRPr="00441ADA" w:rsidRDefault="00011CAB" w:rsidP="00914A10">
      <w:pPr>
        <w:jc w:val="both"/>
        <w:rPr>
          <w:rFonts w:ascii="Palatino Linotype" w:hAnsi="Palatino Linotype"/>
          <w:sz w:val="20"/>
          <w:szCs w:val="20"/>
        </w:rPr>
      </w:pPr>
      <w:r>
        <w:rPr>
          <w:noProof/>
        </w:rPr>
        <w:drawing>
          <wp:anchor distT="0" distB="0" distL="114300" distR="114300" simplePos="0" relativeHeight="251634176" behindDoc="1" locked="0" layoutInCell="1" allowOverlap="1">
            <wp:simplePos x="0" y="0"/>
            <wp:positionH relativeFrom="column">
              <wp:posOffset>3771900</wp:posOffset>
            </wp:positionH>
            <wp:positionV relativeFrom="paragraph">
              <wp:posOffset>29845</wp:posOffset>
            </wp:positionV>
            <wp:extent cx="1498600" cy="1172845"/>
            <wp:effectExtent l="19050" t="0" r="6350" b="0"/>
            <wp:wrapTight wrapText="bothSides">
              <wp:wrapPolygon edited="0">
                <wp:start x="-275" y="0"/>
                <wp:lineTo x="-275" y="21401"/>
                <wp:lineTo x="21692" y="21401"/>
                <wp:lineTo x="21692" y="0"/>
                <wp:lineTo x="-275" y="0"/>
              </wp:wrapPolygon>
            </wp:wrapTight>
            <wp:docPr id="22" name="ctl00_PlaceHolderMain_EditModePanel_CopyrightAndTitleImgWP_ctl00_g_7dc8772c_4907_446c_9915_f1b98db65191_ctl00_Mfa_RichImage" descr="http://embassies.gov.il/athens/DocLib/passoverseder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EditModePanel_CopyrightAndTitleImgWP_ctl00_g_7dc8772c_4907_446c_9915_f1b98db65191_ctl00_Mfa_RichImage" descr="http://embassies.gov.il/athens/DocLib/passoversederplate.jpg"/>
                    <pic:cNvPicPr>
                      <a:picLocks noChangeAspect="1" noChangeArrowheads="1"/>
                    </pic:cNvPicPr>
                  </pic:nvPicPr>
                  <pic:blipFill>
                    <a:blip r:embed="rId10" r:link="rId11" cstate="print"/>
                    <a:srcRect/>
                    <a:stretch>
                      <a:fillRect/>
                    </a:stretch>
                  </pic:blipFill>
                  <pic:spPr bwMode="auto">
                    <a:xfrm>
                      <a:off x="0" y="0"/>
                      <a:ext cx="1498600" cy="1172845"/>
                    </a:xfrm>
                    <a:prstGeom prst="rect">
                      <a:avLst/>
                    </a:prstGeom>
                    <a:noFill/>
                    <a:ln w="9525">
                      <a:noFill/>
                      <a:miter lim="800000"/>
                      <a:headEnd/>
                      <a:tailEnd/>
                    </a:ln>
                  </pic:spPr>
                </pic:pic>
              </a:graphicData>
            </a:graphic>
          </wp:anchor>
        </w:drawing>
      </w:r>
      <w:r w:rsidR="00914A10">
        <w:rPr>
          <w:rFonts w:ascii="Palatino Linotype" w:hAnsi="Palatino Linotype"/>
          <w:sz w:val="20"/>
          <w:szCs w:val="20"/>
        </w:rPr>
        <w:t>Όλα όσα περιέχει συμβολίζουν κάτι: ένα καλά βρασμένο σφιχτό αβγό (τελετή της θυσίας που γινόταν στο</w:t>
      </w:r>
      <w:r w:rsidR="00EA5D6D">
        <w:rPr>
          <w:rFonts w:ascii="Palatino Linotype" w:hAnsi="Palatino Linotype"/>
          <w:sz w:val="20"/>
          <w:szCs w:val="20"/>
        </w:rPr>
        <w:t>ν</w:t>
      </w:r>
      <w:r w:rsidR="00914A10">
        <w:rPr>
          <w:rFonts w:ascii="Palatino Linotype" w:hAnsi="Palatino Linotype"/>
          <w:sz w:val="20"/>
          <w:szCs w:val="20"/>
        </w:rPr>
        <w:t xml:space="preserve"> Ναό), η κνήμη του αρνιού (πασχαλινό αρνί), πικρά χόρτα (πίκρα της σκλαβιάς στην Αίγυπτο), κρέμα από μήλα, ξηρούς καρπούς κανέλλα και κρασί (λάσπη που χρησιμοποιούσαν οι Ισραηλίτες σκλάβοι στην Αίγυπτο), σέλινο</w:t>
      </w:r>
      <w:r w:rsidR="004018C7">
        <w:rPr>
          <w:rFonts w:ascii="Palatino Linotype" w:hAnsi="Palatino Linotype"/>
          <w:sz w:val="20"/>
          <w:szCs w:val="20"/>
        </w:rPr>
        <w:t xml:space="preserve"> (υπενθύμιση ότι το Πάσχα γιορτάζεται την άνοιξη)</w:t>
      </w:r>
      <w:r w:rsidR="00914A10">
        <w:rPr>
          <w:rFonts w:ascii="Palatino Linotype" w:hAnsi="Palatino Linotype"/>
          <w:sz w:val="20"/>
          <w:szCs w:val="20"/>
        </w:rPr>
        <w:t>, αλατισμένο νερό (τα δάκρυα των Ισραηλιτών στην Αίγυπτο), ματσά (τα άζυμα ψωμιά της Εξόδου), τέσσερα ποτήρια κρασί (4 βιβλικές φράσεις που αναφέρονται στη λύτρωση των Εβραίων)</w:t>
      </w:r>
      <w:r w:rsidR="004018C7">
        <w:rPr>
          <w:rFonts w:ascii="Palatino Linotype" w:hAnsi="Palatino Linotype"/>
          <w:sz w:val="20"/>
          <w:szCs w:val="20"/>
        </w:rPr>
        <w:t>, το ποτήρι</w:t>
      </w:r>
      <w:r w:rsidR="00914A10" w:rsidRPr="00914A10">
        <w:rPr>
          <w:rFonts w:ascii="Verdana" w:hAnsi="Verdana" w:cs="Arial"/>
          <w:color w:val="404040"/>
          <w:sz w:val="14"/>
          <w:szCs w:val="14"/>
        </w:rPr>
        <w:t xml:space="preserve"> </w:t>
      </w:r>
      <w:r w:rsidR="004018C7" w:rsidRPr="004018C7">
        <w:rPr>
          <w:rFonts w:ascii="Palatino Linotype" w:hAnsi="Palatino Linotype"/>
          <w:sz w:val="20"/>
          <w:szCs w:val="20"/>
        </w:rPr>
        <w:t>του προφήτη Ηλία (προάγγελου του Μεσσία)</w:t>
      </w:r>
      <w:r w:rsidR="004018C7">
        <w:rPr>
          <w:rFonts w:ascii="Palatino Linotype" w:hAnsi="Palatino Linotype"/>
          <w:sz w:val="20"/>
          <w:szCs w:val="20"/>
        </w:rPr>
        <w:t xml:space="preserve"> </w:t>
      </w:r>
      <w:r w:rsidR="004018C7" w:rsidRPr="004018C7">
        <w:rPr>
          <w:rFonts w:ascii="Palatino Linotype" w:hAnsi="Palatino Linotype"/>
          <w:sz w:val="20"/>
          <w:szCs w:val="20"/>
        </w:rPr>
        <w:t>.</w:t>
      </w:r>
    </w:p>
    <w:p w:rsidR="006C5B83" w:rsidRPr="00441ADA" w:rsidRDefault="006C5B83" w:rsidP="006C5B83">
      <w:pPr>
        <w:tabs>
          <w:tab w:val="left" w:pos="5220"/>
        </w:tabs>
        <w:jc w:val="both"/>
        <w:rPr>
          <w:rFonts w:ascii="Palatino Linotype" w:hAnsi="Palatino Linotype"/>
          <w:sz w:val="20"/>
          <w:szCs w:val="20"/>
        </w:rPr>
      </w:pPr>
      <w:r w:rsidRPr="00441ADA">
        <w:rPr>
          <w:rFonts w:ascii="Palatino Linotype" w:hAnsi="Palatino Linotype"/>
          <w:sz w:val="20"/>
          <w:szCs w:val="20"/>
        </w:rPr>
        <w:t xml:space="preserve">Μια από τις χαρές του </w:t>
      </w:r>
      <w:r w:rsidRPr="00441ADA">
        <w:rPr>
          <w:rFonts w:ascii="Palatino Linotype" w:hAnsi="Palatino Linotype"/>
          <w:i/>
          <w:iCs/>
          <w:sz w:val="20"/>
          <w:szCs w:val="20"/>
        </w:rPr>
        <w:t>Σέντερ</w:t>
      </w:r>
      <w:r w:rsidRPr="00441ADA">
        <w:rPr>
          <w:rFonts w:ascii="Palatino Linotype" w:hAnsi="Palatino Linotype"/>
          <w:sz w:val="20"/>
          <w:szCs w:val="20"/>
        </w:rPr>
        <w:t xml:space="preserve"> είναι η συμμετοχή όλων των παρόντων στη συζήτηση, είτε πάνω στα ερμηνευτικά σχόλια της </w:t>
      </w:r>
      <w:r w:rsidRPr="00441ADA">
        <w:rPr>
          <w:rFonts w:ascii="Palatino Linotype" w:hAnsi="Palatino Linotype"/>
          <w:i/>
          <w:iCs/>
          <w:sz w:val="20"/>
          <w:szCs w:val="20"/>
        </w:rPr>
        <w:t>Χαγκαντά</w:t>
      </w:r>
      <w:r w:rsidRPr="00441ADA">
        <w:rPr>
          <w:rFonts w:ascii="Palatino Linotype" w:hAnsi="Palatino Linotype"/>
          <w:sz w:val="20"/>
          <w:szCs w:val="20"/>
        </w:rPr>
        <w:t>, είτε είναι αυθόρμητη και αφορά ακόμη και σύγχρονα ζητήματα: ποια είναι τα περιθωριοποιημένα έθνη ή ομάδες στη σύγχρονη κοινωνία και πώς εννοείται η «απελευθέρωσή» τους;</w:t>
      </w:r>
    </w:p>
    <w:p w:rsidR="006C5B83" w:rsidRPr="001A70CF" w:rsidRDefault="00196A51" w:rsidP="006C5B83">
      <w:pPr>
        <w:jc w:val="both"/>
        <w:rPr>
          <w:rFonts w:ascii="Palatino Linotype" w:hAnsi="Palatino Linotype"/>
          <w:sz w:val="20"/>
          <w:szCs w:val="20"/>
        </w:rPr>
      </w:pPr>
      <w:r>
        <w:rPr>
          <w:rFonts w:ascii="Palatino Linotype" w:hAnsi="Palatino Linotype"/>
          <w:sz w:val="20"/>
          <w:szCs w:val="20"/>
        </w:rPr>
        <w:t xml:space="preserve"> </w:t>
      </w:r>
    </w:p>
    <w:p w:rsidR="003E02E2" w:rsidRPr="00441ADA" w:rsidRDefault="00AD0248" w:rsidP="00BB195D">
      <w:pPr>
        <w:tabs>
          <w:tab w:val="num" w:pos="1440"/>
          <w:tab w:val="left" w:pos="5220"/>
          <w:tab w:val="left" w:pos="5400"/>
        </w:tabs>
        <w:rPr>
          <w:rFonts w:ascii="Palatino Linotype" w:hAnsi="Palatino Linotype"/>
          <w:b/>
          <w:bCs/>
          <w:sz w:val="20"/>
          <w:szCs w:val="20"/>
        </w:rPr>
      </w:pPr>
      <w:r>
        <w:rPr>
          <w:rFonts w:ascii="Palatino Linotype" w:hAnsi="Palatino Linotype"/>
          <w:b/>
          <w:bCs/>
          <w:sz w:val="20"/>
          <w:szCs w:val="20"/>
        </w:rPr>
        <w:t xml:space="preserve">Γιορτές </w:t>
      </w:r>
      <w:r w:rsidR="003E02E2" w:rsidRPr="00441ADA">
        <w:rPr>
          <w:rFonts w:ascii="Palatino Linotype" w:hAnsi="Palatino Linotype"/>
          <w:b/>
          <w:bCs/>
          <w:sz w:val="20"/>
          <w:szCs w:val="20"/>
        </w:rPr>
        <w:t>μετάνοιας</w:t>
      </w:r>
    </w:p>
    <w:p w:rsidR="003E02E2" w:rsidRPr="00441ADA" w:rsidRDefault="00011CAB" w:rsidP="004018C7">
      <w:pPr>
        <w:tabs>
          <w:tab w:val="left" w:pos="5220"/>
          <w:tab w:val="left" w:pos="5400"/>
        </w:tabs>
        <w:jc w:val="both"/>
        <w:rPr>
          <w:rFonts w:ascii="Palatino Linotype" w:hAnsi="Palatino Linotype"/>
          <w:sz w:val="20"/>
          <w:szCs w:val="20"/>
        </w:rPr>
      </w:pPr>
      <w:r>
        <w:rPr>
          <w:noProof/>
        </w:rPr>
        <w:drawing>
          <wp:anchor distT="0" distB="0" distL="114300" distR="114300" simplePos="0" relativeHeight="251635200" behindDoc="1" locked="0" layoutInCell="1" allowOverlap="1">
            <wp:simplePos x="0" y="0"/>
            <wp:positionH relativeFrom="column">
              <wp:posOffset>3429000</wp:posOffset>
            </wp:positionH>
            <wp:positionV relativeFrom="paragraph">
              <wp:posOffset>277495</wp:posOffset>
            </wp:positionV>
            <wp:extent cx="1905000" cy="1212850"/>
            <wp:effectExtent l="19050" t="0" r="0" b="0"/>
            <wp:wrapTight wrapText="bothSides">
              <wp:wrapPolygon edited="0">
                <wp:start x="-216" y="0"/>
                <wp:lineTo x="-216" y="21374"/>
                <wp:lineTo x="21600" y="21374"/>
                <wp:lineTo x="21600" y="0"/>
                <wp:lineTo x="-216" y="0"/>
              </wp:wrapPolygon>
            </wp:wrapTight>
            <wp:docPr id="23" name="BLOGGER_PHOTO_ID_5350059903384129410" descr="http://1.bp.blogspot.com/_Lg1-sKZbjQs/Sj87IuRFj4I/AAAAAAAABuc/GIvSNqt-Z5g/s200/preview%5B1%5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0059903384129410" descr="http://1.bp.blogspot.com/_Lg1-sKZbjQs/Sj87IuRFj4I/AAAAAAAABuc/GIvSNqt-Z5g/s200/preview%5B1%5D.jpg">
                      <a:hlinkClick r:id="rId12"/>
                    </pic:cNvPr>
                    <pic:cNvPicPr>
                      <a:picLocks noChangeAspect="1" noChangeArrowheads="1"/>
                    </pic:cNvPicPr>
                  </pic:nvPicPr>
                  <pic:blipFill>
                    <a:blip r:embed="rId13" r:link="rId14" cstate="print"/>
                    <a:srcRect/>
                    <a:stretch>
                      <a:fillRect/>
                    </a:stretch>
                  </pic:blipFill>
                  <pic:spPr bwMode="auto">
                    <a:xfrm>
                      <a:off x="0" y="0"/>
                      <a:ext cx="1905000" cy="1212850"/>
                    </a:xfrm>
                    <a:prstGeom prst="rect">
                      <a:avLst/>
                    </a:prstGeom>
                    <a:noFill/>
                    <a:ln w="9525">
                      <a:noFill/>
                      <a:miter lim="800000"/>
                      <a:headEnd/>
                      <a:tailEnd/>
                    </a:ln>
                  </pic:spPr>
                </pic:pic>
              </a:graphicData>
            </a:graphic>
          </wp:anchor>
        </w:drawing>
      </w:r>
      <w:r w:rsidR="003E02E2" w:rsidRPr="00441ADA">
        <w:rPr>
          <w:rFonts w:ascii="Palatino Linotype" w:hAnsi="Palatino Linotype"/>
          <w:sz w:val="20"/>
          <w:szCs w:val="20"/>
        </w:rPr>
        <w:t>Δεν είναι όλες οι ιουδαϊκές γιορτές μέρες χαράς. Η Ρος-Ασανά και η μέρα του Εξιλασμού (</w:t>
      </w:r>
      <w:r w:rsidR="004018C7">
        <w:rPr>
          <w:rFonts w:ascii="Palatino Linotype" w:hAnsi="Palatino Linotype"/>
          <w:sz w:val="20"/>
          <w:szCs w:val="20"/>
        </w:rPr>
        <w:t>Γιομ Κιπούρ</w:t>
      </w:r>
      <w:r w:rsidR="003E02E2" w:rsidRPr="00441ADA">
        <w:rPr>
          <w:rFonts w:ascii="Palatino Linotype" w:hAnsi="Palatino Linotype"/>
          <w:sz w:val="20"/>
          <w:szCs w:val="20"/>
        </w:rPr>
        <w:t xml:space="preserve">) σηματοδοτούν την αρχή και το τέλος των Δέκα ημερών της Μετάνοιας.  </w:t>
      </w:r>
    </w:p>
    <w:p w:rsidR="003E02E2" w:rsidRPr="00441ADA" w:rsidRDefault="003E02E2" w:rsidP="00915F2F">
      <w:pPr>
        <w:numPr>
          <w:ilvl w:val="1"/>
          <w:numId w:val="31"/>
        </w:numPr>
        <w:tabs>
          <w:tab w:val="clear" w:pos="1440"/>
          <w:tab w:val="num" w:pos="426"/>
        </w:tabs>
        <w:ind w:left="720" w:hanging="720"/>
        <w:jc w:val="both"/>
        <w:rPr>
          <w:rFonts w:ascii="Palatino Linotype" w:hAnsi="Palatino Linotype"/>
          <w:b/>
          <w:bCs/>
          <w:sz w:val="20"/>
          <w:szCs w:val="20"/>
        </w:rPr>
      </w:pPr>
      <w:r w:rsidRPr="00441ADA">
        <w:rPr>
          <w:rFonts w:ascii="Palatino Linotype" w:hAnsi="Palatino Linotype"/>
          <w:b/>
          <w:bCs/>
          <w:sz w:val="20"/>
          <w:szCs w:val="20"/>
        </w:rPr>
        <w:t>Ρος Ασανά</w:t>
      </w:r>
    </w:p>
    <w:p w:rsidR="003E02E2" w:rsidRPr="00441ADA" w:rsidRDefault="0072025D" w:rsidP="0072025D">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Πρόκειται για την</w:t>
      </w:r>
      <w:r w:rsidR="003E02E2" w:rsidRPr="00441ADA">
        <w:rPr>
          <w:rFonts w:ascii="Palatino Linotype" w:hAnsi="Palatino Linotype"/>
          <w:sz w:val="20"/>
          <w:szCs w:val="20"/>
        </w:rPr>
        <w:t xml:space="preserve"> εβραϊκή Πρωτοχρονιά. Το όνομα της γιορτής στην κυριολεξία σημαίνει Rosh (κεφαλή) Ha (του) Shana (χρόνου). </w:t>
      </w:r>
      <w:r>
        <w:rPr>
          <w:rFonts w:ascii="Palatino Linotype" w:hAnsi="Palatino Linotype"/>
          <w:sz w:val="20"/>
          <w:szCs w:val="20"/>
        </w:rPr>
        <w:t>Είναι</w:t>
      </w:r>
      <w:r w:rsidR="003E02E2" w:rsidRPr="00441ADA">
        <w:rPr>
          <w:rFonts w:ascii="Palatino Linotype" w:hAnsi="Palatino Linotype"/>
          <w:sz w:val="20"/>
          <w:szCs w:val="20"/>
        </w:rPr>
        <w:t xml:space="preserve"> μια γιορτή που </w:t>
      </w:r>
      <w:r w:rsidR="003E02E2" w:rsidRPr="00441ADA">
        <w:rPr>
          <w:rFonts w:ascii="Palatino Linotype" w:hAnsi="Palatino Linotype"/>
          <w:sz w:val="20"/>
          <w:szCs w:val="20"/>
        </w:rPr>
        <w:lastRenderedPageBreak/>
        <w:t>δίνει την ευκαιρία στον πιστό να κάνει την αυτοκριτική του, να αναλογιστεί με σοβαρότητα το</w:t>
      </w:r>
      <w:r w:rsidR="005D0B8B">
        <w:rPr>
          <w:rFonts w:ascii="Palatino Linotype" w:hAnsi="Palatino Linotype"/>
          <w:sz w:val="20"/>
          <w:szCs w:val="20"/>
        </w:rPr>
        <w:t>ν</w:t>
      </w:r>
      <w:r w:rsidR="003E02E2" w:rsidRPr="00441ADA">
        <w:rPr>
          <w:rFonts w:ascii="Palatino Linotype" w:hAnsi="Palatino Linotype"/>
          <w:sz w:val="20"/>
          <w:szCs w:val="20"/>
        </w:rPr>
        <w:t xml:space="preserve"> χρόνο που πέρασε και να εξετάσει, με τον ερχομό του καινούργιου χρόνου, τα παραπτώματα και τις αδυναμίες του.</w:t>
      </w:r>
    </w:p>
    <w:p w:rsidR="0072025D" w:rsidRDefault="0072025D" w:rsidP="0072025D">
      <w:pPr>
        <w:tabs>
          <w:tab w:val="left" w:pos="5220"/>
          <w:tab w:val="left" w:pos="5400"/>
        </w:tabs>
        <w:jc w:val="both"/>
        <w:rPr>
          <w:rFonts w:ascii="Palatino Linotype" w:hAnsi="Palatino Linotype"/>
          <w:sz w:val="20"/>
          <w:szCs w:val="20"/>
        </w:rPr>
      </w:pPr>
      <w:r>
        <w:rPr>
          <w:rFonts w:ascii="Palatino Linotype" w:hAnsi="Palatino Linotype"/>
          <w:sz w:val="20"/>
          <w:szCs w:val="20"/>
        </w:rPr>
        <w:t xml:space="preserve"> </w:t>
      </w:r>
      <w:r w:rsidR="003E02E2" w:rsidRPr="00441ADA">
        <w:rPr>
          <w:rFonts w:ascii="Palatino Linotype" w:hAnsi="Palatino Linotype"/>
          <w:sz w:val="20"/>
          <w:szCs w:val="20"/>
        </w:rPr>
        <w:t xml:space="preserve">Η λειτουργία στη συναγωγή διαρκεί πολύ (τέσσερις ως έξι ώρες). Οι προσευχόμενοι επικεντρώνονται στην εικόνα του Θεού ως δημιουργού, βασιλέα και κριτή που συγχωρεί και σπλαχνίζεται όσους επιστρέφουν σ’ αυτόν και αναζητούν το έλεός του. Το ιδιαίτερο χαρακτηριστικό της ημέρας είναι το σάλπισμα του </w:t>
      </w:r>
      <w:r w:rsidR="003E02E2" w:rsidRPr="00441ADA">
        <w:rPr>
          <w:rFonts w:ascii="Palatino Linotype" w:hAnsi="Palatino Linotype"/>
          <w:i/>
          <w:iCs/>
          <w:sz w:val="20"/>
          <w:szCs w:val="20"/>
        </w:rPr>
        <w:t>σοφάρ</w:t>
      </w:r>
      <w:r w:rsidR="003E02E2" w:rsidRPr="00441ADA">
        <w:rPr>
          <w:rFonts w:ascii="Palatino Linotype" w:hAnsi="Palatino Linotype"/>
          <w:sz w:val="20"/>
          <w:szCs w:val="20"/>
        </w:rPr>
        <w:t>, ενός κέρατου</w:t>
      </w:r>
      <w:r w:rsidR="00530B43" w:rsidRPr="00530B43">
        <w:rPr>
          <w:rFonts w:ascii="Trebuchet MS" w:hAnsi="Trebuchet MS"/>
          <w:color w:val="000000"/>
        </w:rPr>
        <w:t xml:space="preserve"> </w:t>
      </w:r>
      <w:r w:rsidR="003E02E2" w:rsidRPr="00441ADA">
        <w:rPr>
          <w:rFonts w:ascii="Palatino Linotype" w:hAnsi="Palatino Linotype"/>
          <w:sz w:val="20"/>
          <w:szCs w:val="20"/>
        </w:rPr>
        <w:t xml:space="preserve"> από κριάρι, στα διαλείμματα της λειτουργίας. Ο ήχος του σοφάρ γεμίζει συγκίνηση τους πιστούς και θυμούνται τα λόγια του Μαϊμονίδη, που εξηγεί το</w:t>
      </w:r>
      <w:r w:rsidR="005D0B8B">
        <w:rPr>
          <w:rFonts w:ascii="Palatino Linotype" w:hAnsi="Palatino Linotype"/>
          <w:sz w:val="20"/>
          <w:szCs w:val="20"/>
        </w:rPr>
        <w:t>ν</w:t>
      </w:r>
      <w:r w:rsidR="003E02E2" w:rsidRPr="00441ADA">
        <w:rPr>
          <w:rFonts w:ascii="Palatino Linotype" w:hAnsi="Palatino Linotype"/>
          <w:sz w:val="20"/>
          <w:szCs w:val="20"/>
        </w:rPr>
        <w:t xml:space="preserve"> σκοπό του σαλπίσματός του: «</w:t>
      </w:r>
      <w:r w:rsidR="003E02E2" w:rsidRPr="00441ADA">
        <w:rPr>
          <w:rFonts w:ascii="Palatino Linotype" w:hAnsi="Palatino Linotype"/>
          <w:i/>
          <w:iCs/>
          <w:sz w:val="20"/>
          <w:szCs w:val="20"/>
        </w:rPr>
        <w:t>Ξυπνήστε, εσείς οι κοιμισμένοι και ζυγιάστε τις πράξεις σας∙ θυμηθείτε τον Δημιουργό σας και επιστρέψτε μετανιωμένοι σ’ αυτόν. Μην είσαστε από εκείνους που χάνουν την πραγματικότητα κυνηγώντας τις σκιές∙ που χάνουν τα χρόνια τους γυρεύοντας μάταια πράγματα που ούτε θα τους ωφελήσουν ούτε θα τους λυτρώσουν. Κοιτάξτε βαθιά στις ψυχές σας και κρίνετε τις πράξεις σας∙ αφήστε τις κακές σας συνήθειες και σκέψεις και γυρίστε στο</w:t>
      </w:r>
      <w:r w:rsidR="00EA5D6D">
        <w:rPr>
          <w:rFonts w:ascii="Palatino Linotype" w:hAnsi="Palatino Linotype"/>
          <w:i/>
          <w:iCs/>
          <w:sz w:val="20"/>
          <w:szCs w:val="20"/>
        </w:rPr>
        <w:t>ν</w:t>
      </w:r>
      <w:r w:rsidR="003E02E2" w:rsidRPr="00441ADA">
        <w:rPr>
          <w:rFonts w:ascii="Palatino Linotype" w:hAnsi="Palatino Linotype"/>
          <w:i/>
          <w:iCs/>
          <w:sz w:val="20"/>
          <w:szCs w:val="20"/>
        </w:rPr>
        <w:t xml:space="preserve"> Θεό. Μόνον έτσι θα μπορέσει να σας συγχωρέσει</w:t>
      </w:r>
      <w:r w:rsidR="003E02E2" w:rsidRPr="00441ADA">
        <w:rPr>
          <w:rFonts w:ascii="Palatino Linotype" w:hAnsi="Palatino Linotype"/>
          <w:sz w:val="20"/>
          <w:szCs w:val="20"/>
        </w:rPr>
        <w:t>».</w:t>
      </w:r>
    </w:p>
    <w:p w:rsidR="003E02E2" w:rsidRPr="00441ADA" w:rsidRDefault="003E02E2" w:rsidP="0072025D">
      <w:pPr>
        <w:tabs>
          <w:tab w:val="left" w:pos="5220"/>
          <w:tab w:val="left" w:pos="5400"/>
        </w:tabs>
        <w:jc w:val="both"/>
        <w:rPr>
          <w:rFonts w:ascii="Palatino Linotype" w:hAnsi="Palatino Linotype"/>
          <w:sz w:val="20"/>
          <w:szCs w:val="20"/>
        </w:rPr>
      </w:pPr>
      <w:r w:rsidRPr="00441ADA">
        <w:rPr>
          <w:rFonts w:ascii="Palatino Linotype" w:hAnsi="Palatino Linotype"/>
          <w:sz w:val="20"/>
          <w:szCs w:val="20"/>
        </w:rPr>
        <w:t>Ως προς τα έθιμα στο σπίτι: Την παραμονή της γιορτής οι Εβραίοι τρώνε τροφές που συμβολίζουν τη γλυκύτητα, τις ευλογίες, και την αφθονία. Βουτούν το ψωμί στο μέλι αντί για το συνηθισμένο αλάτι και τρώνε ένα κομμάτι μήλο βουτηγμένο στο μέλι και προσεύχονται: «</w:t>
      </w:r>
      <w:r w:rsidRPr="00441ADA">
        <w:rPr>
          <w:rFonts w:ascii="Palatino Linotype" w:hAnsi="Palatino Linotype"/>
          <w:i/>
          <w:iCs/>
          <w:sz w:val="20"/>
          <w:szCs w:val="20"/>
        </w:rPr>
        <w:t>Κάνε το θέλημά Σου να ξαναδώσει σε μας ένα καλό και γλυκό χρόνο</w:t>
      </w:r>
      <w:r w:rsidRPr="00441ADA">
        <w:rPr>
          <w:rFonts w:ascii="Palatino Linotype" w:hAnsi="Palatino Linotype"/>
          <w:sz w:val="20"/>
          <w:szCs w:val="20"/>
        </w:rPr>
        <w:t>».</w:t>
      </w:r>
    </w:p>
    <w:p w:rsidR="003E02E2" w:rsidRPr="00D63278" w:rsidRDefault="003E02E2" w:rsidP="003E02E2">
      <w:pPr>
        <w:tabs>
          <w:tab w:val="left" w:pos="5220"/>
          <w:tab w:val="left" w:pos="5400"/>
        </w:tabs>
        <w:jc w:val="both"/>
        <w:rPr>
          <w:rFonts w:ascii="Palatino Linotype" w:hAnsi="Palatino Linotype"/>
          <w:sz w:val="20"/>
          <w:szCs w:val="20"/>
        </w:rPr>
      </w:pPr>
      <w:r w:rsidRPr="00441ADA">
        <w:rPr>
          <w:rFonts w:ascii="Palatino Linotype" w:hAnsi="Palatino Linotype"/>
          <w:sz w:val="20"/>
          <w:szCs w:val="20"/>
        </w:rPr>
        <w:t xml:space="preserve">Αποφεύγουν κάθε είδους πικρές, ξινές ή αλμυρές τροφές. Σε όσα σπίτια ζυμώνουν ψωμί χαράζουν πάνω στην κόρα του το σχήμα μιας σκάλας, για να φανεί η μεγάλη επιθυμία </w:t>
      </w:r>
      <w:r w:rsidRPr="00D63278">
        <w:rPr>
          <w:rFonts w:ascii="Palatino Linotype" w:hAnsi="Palatino Linotype"/>
          <w:sz w:val="20"/>
          <w:szCs w:val="20"/>
        </w:rPr>
        <w:t>της προσέγγισης του Θεού.</w:t>
      </w:r>
    </w:p>
    <w:p w:rsidR="003E02E2" w:rsidRPr="00D63278" w:rsidRDefault="003E02E2" w:rsidP="00915F2F">
      <w:pPr>
        <w:numPr>
          <w:ilvl w:val="1"/>
          <w:numId w:val="31"/>
        </w:numPr>
        <w:tabs>
          <w:tab w:val="clear" w:pos="1440"/>
          <w:tab w:val="num" w:pos="284"/>
          <w:tab w:val="left" w:pos="5220"/>
          <w:tab w:val="left" w:pos="5400"/>
        </w:tabs>
        <w:ind w:left="284" w:hanging="284"/>
        <w:jc w:val="both"/>
        <w:rPr>
          <w:rFonts w:ascii="Palatino Linotype" w:hAnsi="Palatino Linotype"/>
          <w:b/>
          <w:bCs/>
          <w:sz w:val="20"/>
          <w:szCs w:val="20"/>
        </w:rPr>
      </w:pPr>
      <w:r w:rsidRPr="00D63278">
        <w:rPr>
          <w:rFonts w:ascii="Palatino Linotype" w:hAnsi="Palatino Linotype"/>
          <w:b/>
          <w:bCs/>
          <w:sz w:val="20"/>
          <w:szCs w:val="20"/>
        </w:rPr>
        <w:t xml:space="preserve">Γιομ Κιπούρ </w:t>
      </w:r>
    </w:p>
    <w:p w:rsidR="003E02E2" w:rsidRPr="00D63278" w:rsidRDefault="00530B43" w:rsidP="003E02E2">
      <w:pPr>
        <w:tabs>
          <w:tab w:val="left" w:pos="5220"/>
          <w:tab w:val="left" w:pos="5400"/>
        </w:tabs>
        <w:jc w:val="both"/>
        <w:rPr>
          <w:rFonts w:ascii="Palatino Linotype" w:hAnsi="Palatino Linotype"/>
          <w:sz w:val="20"/>
          <w:szCs w:val="20"/>
        </w:rPr>
      </w:pPr>
      <w:r>
        <w:rPr>
          <w:rFonts w:ascii="Palatino Linotype" w:hAnsi="Palatino Linotype"/>
          <w:sz w:val="20"/>
          <w:szCs w:val="20"/>
        </w:rPr>
        <w:t xml:space="preserve">Ίσως η πιο σπουδαία γιορτή του εβραϊκού θρησκευτικού έτους. </w:t>
      </w:r>
      <w:r w:rsidR="003E02E2" w:rsidRPr="00D63278">
        <w:rPr>
          <w:rFonts w:ascii="Palatino Linotype" w:hAnsi="Palatino Linotype"/>
          <w:sz w:val="20"/>
          <w:szCs w:val="20"/>
        </w:rPr>
        <w:t xml:space="preserve">Κύριος σκοπός της ημέρας είναι η </w:t>
      </w:r>
      <w:r w:rsidR="003E02E2" w:rsidRPr="00D63278">
        <w:rPr>
          <w:rFonts w:ascii="Palatino Linotype" w:hAnsi="Palatino Linotype"/>
          <w:i/>
          <w:iCs/>
          <w:sz w:val="20"/>
          <w:szCs w:val="20"/>
        </w:rPr>
        <w:t>Τεσουβά</w:t>
      </w:r>
      <w:r w:rsidR="003E02E2" w:rsidRPr="00D63278">
        <w:rPr>
          <w:rFonts w:ascii="Palatino Linotype" w:hAnsi="Palatino Linotype"/>
          <w:sz w:val="20"/>
          <w:szCs w:val="20"/>
        </w:rPr>
        <w:t xml:space="preserve"> (=εξιλέωση). Είναι η μέρα που οι πιστοί εκφράζουν την ειλικρινή επιθυμία τους να αναγνωρίσουν τα λάθη τους, να τα ομολογήσουν και να εκφράσουν τη μεταμέλειά τους. Σύμφωνα με το</w:t>
      </w:r>
      <w:r w:rsidR="005D0B8B">
        <w:rPr>
          <w:rFonts w:ascii="Palatino Linotype" w:hAnsi="Palatino Linotype"/>
          <w:sz w:val="20"/>
          <w:szCs w:val="20"/>
        </w:rPr>
        <w:t>ν</w:t>
      </w:r>
      <w:r w:rsidR="003E02E2" w:rsidRPr="00D63278">
        <w:rPr>
          <w:rFonts w:ascii="Palatino Linotype" w:hAnsi="Palatino Linotype"/>
          <w:sz w:val="20"/>
          <w:szCs w:val="20"/>
        </w:rPr>
        <w:t xml:space="preserve"> Νόμο, δεν τρώνε ούτε πίνουν τίποτε από το ηλιοβασίλεμα της παραμονής της γιορτής μέχρι τη νύχτα της επόμενης μέρας: «</w:t>
      </w:r>
      <w:r w:rsidR="003E02E2" w:rsidRPr="00D63278">
        <w:rPr>
          <w:rFonts w:ascii="Palatino Linotype" w:hAnsi="Palatino Linotype"/>
          <w:i/>
          <w:iCs/>
          <w:sz w:val="20"/>
          <w:szCs w:val="20"/>
        </w:rPr>
        <w:t>Η δέκατη μέρα αυτού του έβδομου μήνα […] θα είναι η μέρα του Εξιλασμού. Εκείνη την ημέρα θα συγκαλείτε ιερή σύναξη, θα ταπεινώνεστε και θα προσφέρετε στον Κύριο θυσία που γίνεται με φωτιά. Δεν επιτρέπεται να κάνετε καμιά χειρωνακτική εργασία∙ είναι η ημέρα του Εξιλασμού, όπου γίνεται για σας η τελετουργία της εξιλέωσής σας ενώπιον του Κυρίου του Θεού σας. Όποιος δεν ταπεινώνεται εκείνη την ημέρα, θα αποκόπτεται από το</w:t>
      </w:r>
      <w:r w:rsidR="005D0B8B">
        <w:rPr>
          <w:rFonts w:ascii="Palatino Linotype" w:hAnsi="Palatino Linotype"/>
          <w:i/>
          <w:iCs/>
          <w:sz w:val="20"/>
          <w:szCs w:val="20"/>
        </w:rPr>
        <w:t>ν</w:t>
      </w:r>
      <w:r w:rsidR="003E02E2" w:rsidRPr="00D63278">
        <w:rPr>
          <w:rFonts w:ascii="Palatino Linotype" w:hAnsi="Palatino Linotype"/>
          <w:i/>
          <w:iCs/>
          <w:sz w:val="20"/>
          <w:szCs w:val="20"/>
        </w:rPr>
        <w:t xml:space="preserve"> λαό του […] Αυτός θα είναι νόμος παντοτινός για σας και για τους απογόνους σας, όπου κι αν κατοικείτε. Εκείνη η ημέρα θα είναι για σας Σάββατο, δηλαδή μέρα απόλυτης ανάπαυσης και ταπείνωσης</w:t>
      </w:r>
      <w:r w:rsidR="003E02E2" w:rsidRPr="00D63278">
        <w:rPr>
          <w:rFonts w:ascii="Palatino Linotype" w:hAnsi="Palatino Linotype"/>
          <w:sz w:val="20"/>
          <w:szCs w:val="20"/>
        </w:rPr>
        <w:t>» (Λευ 23, 23-32)</w:t>
      </w:r>
    </w:p>
    <w:p w:rsidR="003E02E2" w:rsidRPr="00D63278" w:rsidRDefault="003E02E2" w:rsidP="003E02E2">
      <w:pPr>
        <w:tabs>
          <w:tab w:val="left" w:pos="5220"/>
          <w:tab w:val="left" w:pos="5400"/>
        </w:tabs>
        <w:jc w:val="both"/>
        <w:rPr>
          <w:rFonts w:ascii="Palatino Linotype" w:hAnsi="Palatino Linotype"/>
          <w:sz w:val="20"/>
          <w:szCs w:val="20"/>
        </w:rPr>
      </w:pPr>
      <w:r w:rsidRPr="00D63278">
        <w:rPr>
          <w:rFonts w:ascii="Palatino Linotype" w:hAnsi="Palatino Linotype"/>
          <w:sz w:val="20"/>
          <w:szCs w:val="20"/>
        </w:rPr>
        <w:t xml:space="preserve">Για την </w:t>
      </w:r>
      <w:r w:rsidRPr="00D63278">
        <w:rPr>
          <w:rFonts w:ascii="Palatino Linotype" w:hAnsi="Palatino Linotype"/>
          <w:i/>
          <w:iCs/>
          <w:sz w:val="20"/>
          <w:szCs w:val="20"/>
        </w:rPr>
        <w:t>Τεσουβά</w:t>
      </w:r>
      <w:r w:rsidRPr="00D63278">
        <w:rPr>
          <w:rFonts w:ascii="Palatino Linotype" w:hAnsi="Palatino Linotype"/>
          <w:sz w:val="20"/>
          <w:szCs w:val="20"/>
        </w:rPr>
        <w:t xml:space="preserve"> γράφει η </w:t>
      </w:r>
      <w:r w:rsidRPr="00D63278">
        <w:rPr>
          <w:rFonts w:ascii="Palatino Linotype" w:hAnsi="Palatino Linotype"/>
          <w:i/>
          <w:iCs/>
          <w:sz w:val="20"/>
          <w:szCs w:val="20"/>
        </w:rPr>
        <w:t>Μισνά: «Η Τεσουβά εξιλεώνει (άμεσα) τα μικρά αμαρτήματα, είτε θετικά είτε αρνητικά, αλλά εάν έχει δι</w:t>
      </w:r>
      <w:r w:rsidR="00915F2F">
        <w:rPr>
          <w:rFonts w:ascii="Palatino Linotype" w:hAnsi="Palatino Linotype"/>
          <w:i/>
          <w:iCs/>
          <w:sz w:val="20"/>
          <w:szCs w:val="20"/>
        </w:rPr>
        <w:t xml:space="preserve">απραχθεί ένα σοβαρό αμάρτημα </w:t>
      </w:r>
      <w:r w:rsidRPr="00D63278">
        <w:rPr>
          <w:rFonts w:ascii="Palatino Linotype" w:hAnsi="Palatino Linotype"/>
          <w:i/>
          <w:iCs/>
          <w:sz w:val="20"/>
          <w:szCs w:val="20"/>
        </w:rPr>
        <w:t>μένει σε εκκρεμότητα έως τον ερχομό του Γιομ-Κιππούρ με το οποίο μπορεί να εξιλεωθεί. Αν κάποιος πει «θα αμαρτήσω και θα μετ</w:t>
      </w:r>
      <w:r w:rsidR="00915F2F">
        <w:rPr>
          <w:rFonts w:ascii="Palatino Linotype" w:hAnsi="Palatino Linotype"/>
          <w:i/>
          <w:iCs/>
          <w:sz w:val="20"/>
          <w:szCs w:val="20"/>
        </w:rPr>
        <w:t>ανιώσω</w:t>
      </w:r>
      <w:r w:rsidRPr="00D63278">
        <w:rPr>
          <w:rFonts w:ascii="Palatino Linotype" w:hAnsi="Palatino Linotype"/>
          <w:i/>
          <w:iCs/>
          <w:sz w:val="20"/>
          <w:szCs w:val="20"/>
        </w:rPr>
        <w:t>», δεν θα έχει ευκαιρία να μετανιώσει. Αν κάποιος πει «θα αμαρτήσω και το Γιομ-Κιππούρ θα με εξελεώσει», το Γιομ-Κιππούρ δεν θα τον εξιλεώσει. Το Γιομ-Κιππούρ προσφέρει εξιλέωση για αμαρτήματα μεταξύ ανθρώπου και Θεού, αλλά δεν προσφέρει εξιλέωση για παραπτώματα εναντίον άλλου προσώπου έως ότου επιτευχθεί συμφιλίωση».</w:t>
      </w:r>
    </w:p>
    <w:p w:rsidR="003E02E2" w:rsidRPr="00D63278" w:rsidRDefault="003E02E2" w:rsidP="003E02E2">
      <w:pPr>
        <w:tabs>
          <w:tab w:val="left" w:pos="5220"/>
          <w:tab w:val="left" w:pos="5400"/>
        </w:tabs>
        <w:jc w:val="both"/>
        <w:rPr>
          <w:rFonts w:ascii="Palatino Linotype" w:hAnsi="Palatino Linotype"/>
          <w:sz w:val="20"/>
          <w:szCs w:val="20"/>
        </w:rPr>
      </w:pPr>
      <w:r w:rsidRPr="00D63278">
        <w:rPr>
          <w:rFonts w:ascii="Palatino Linotype" w:hAnsi="Palatino Linotype"/>
          <w:sz w:val="20"/>
          <w:szCs w:val="20"/>
        </w:rPr>
        <w:t xml:space="preserve">Στη συναγωγή γίνονται πέντε λειτουργίες. Ένα χαρακτηριστικό της λειτουργίας του </w:t>
      </w:r>
      <w:r w:rsidRPr="00D63278">
        <w:rPr>
          <w:rFonts w:ascii="Palatino Linotype" w:hAnsi="Palatino Linotype"/>
          <w:i/>
          <w:iCs/>
          <w:sz w:val="20"/>
          <w:szCs w:val="20"/>
        </w:rPr>
        <w:t>Γιομ Κιπούρ</w:t>
      </w:r>
      <w:r w:rsidRPr="00D63278">
        <w:rPr>
          <w:rFonts w:ascii="Palatino Linotype" w:hAnsi="Palatino Linotype"/>
          <w:sz w:val="20"/>
          <w:szCs w:val="20"/>
        </w:rPr>
        <w:t xml:space="preserve"> είναι οι συχνές παρακλήσεις στο</w:t>
      </w:r>
      <w:r w:rsidR="00EA5D6D">
        <w:rPr>
          <w:rFonts w:ascii="Palatino Linotype" w:hAnsi="Palatino Linotype"/>
          <w:sz w:val="20"/>
          <w:szCs w:val="20"/>
        </w:rPr>
        <w:t>ν</w:t>
      </w:r>
      <w:r w:rsidRPr="00D63278">
        <w:rPr>
          <w:rFonts w:ascii="Palatino Linotype" w:hAnsi="Palatino Linotype"/>
          <w:sz w:val="20"/>
          <w:szCs w:val="20"/>
        </w:rPr>
        <w:t xml:space="preserve"> Θεό για συ</w:t>
      </w:r>
      <w:r w:rsidR="00915F2F">
        <w:rPr>
          <w:rFonts w:ascii="Palatino Linotype" w:hAnsi="Palatino Linotype"/>
          <w:sz w:val="20"/>
          <w:szCs w:val="20"/>
        </w:rPr>
        <w:t>γ</w:t>
      </w:r>
      <w:r w:rsidRPr="00D63278">
        <w:rPr>
          <w:rFonts w:ascii="Palatino Linotype" w:hAnsi="Palatino Linotype"/>
          <w:sz w:val="20"/>
          <w:szCs w:val="20"/>
        </w:rPr>
        <w:t>χώρεση. Σύμφωνα με την παράδοση, την ημέρα του Εξιλασμού συγχωρούνται μόνο τα αμαρτήματα απέναντι στον Θεό. Αν ο πιστός έχει βλάψει άλλον άνθρωπο, πρέπει πρώτα να του δώσει εκείνος συ</w:t>
      </w:r>
      <w:r w:rsidR="000E7C25">
        <w:rPr>
          <w:rFonts w:ascii="Palatino Linotype" w:hAnsi="Palatino Linotype"/>
          <w:sz w:val="20"/>
          <w:szCs w:val="20"/>
        </w:rPr>
        <w:t>γ</w:t>
      </w:r>
      <w:r w:rsidRPr="00D63278">
        <w:rPr>
          <w:rFonts w:ascii="Palatino Linotype" w:hAnsi="Palatino Linotype"/>
          <w:sz w:val="20"/>
          <w:szCs w:val="20"/>
        </w:rPr>
        <w:t>χώρεση και κατόπιν να ζητήσει συγνώμη από τον Θεό.</w:t>
      </w:r>
    </w:p>
    <w:p w:rsidR="003E02E2" w:rsidRDefault="003E02E2" w:rsidP="003E02E2">
      <w:pPr>
        <w:tabs>
          <w:tab w:val="left" w:pos="5220"/>
          <w:tab w:val="left" w:pos="5400"/>
        </w:tabs>
        <w:jc w:val="both"/>
        <w:rPr>
          <w:rFonts w:ascii="Palatino Linotype" w:hAnsi="Palatino Linotype"/>
          <w:sz w:val="20"/>
          <w:szCs w:val="20"/>
        </w:rPr>
      </w:pPr>
      <w:r w:rsidRPr="00D63278">
        <w:rPr>
          <w:rFonts w:ascii="Palatino Linotype" w:hAnsi="Palatino Linotype"/>
          <w:sz w:val="20"/>
          <w:szCs w:val="20"/>
        </w:rPr>
        <w:t>Στις αρχές του 1</w:t>
      </w:r>
      <w:r w:rsidRPr="00D63278">
        <w:rPr>
          <w:rFonts w:ascii="Palatino Linotype" w:hAnsi="Palatino Linotype"/>
          <w:sz w:val="20"/>
          <w:szCs w:val="20"/>
          <w:vertAlign w:val="superscript"/>
        </w:rPr>
        <w:t>ου</w:t>
      </w:r>
      <w:r w:rsidRPr="00D63278">
        <w:rPr>
          <w:rFonts w:ascii="Palatino Linotype" w:hAnsi="Palatino Linotype"/>
          <w:sz w:val="20"/>
          <w:szCs w:val="20"/>
        </w:rPr>
        <w:t xml:space="preserve"> αι. </w:t>
      </w:r>
      <w:r w:rsidR="0072025D">
        <w:rPr>
          <w:rFonts w:ascii="Palatino Linotype" w:hAnsi="Palatino Linotype"/>
          <w:sz w:val="20"/>
          <w:szCs w:val="20"/>
        </w:rPr>
        <w:t xml:space="preserve">μ.Χ. </w:t>
      </w:r>
      <w:r w:rsidRPr="00D63278">
        <w:rPr>
          <w:rFonts w:ascii="Palatino Linotype" w:hAnsi="Palatino Linotype"/>
          <w:sz w:val="20"/>
          <w:szCs w:val="20"/>
        </w:rPr>
        <w:t xml:space="preserve">ο Φίλων ο Αλεξανδρεύς σημειώνει ότι στο </w:t>
      </w:r>
      <w:r w:rsidRPr="00D63278">
        <w:rPr>
          <w:rFonts w:ascii="Palatino Linotype" w:hAnsi="Palatino Linotype"/>
          <w:i/>
          <w:iCs/>
          <w:sz w:val="20"/>
          <w:szCs w:val="20"/>
        </w:rPr>
        <w:t>Γιομ-Κιπούρ</w:t>
      </w:r>
      <w:r w:rsidRPr="00D63278">
        <w:rPr>
          <w:rFonts w:ascii="Palatino Linotype" w:hAnsi="Palatino Linotype"/>
          <w:sz w:val="20"/>
          <w:szCs w:val="20"/>
        </w:rPr>
        <w:t xml:space="preserve"> συμμετείχαν «</w:t>
      </w:r>
      <w:r w:rsidRPr="00D63278">
        <w:rPr>
          <w:rFonts w:ascii="Palatino Linotype" w:hAnsi="Palatino Linotype"/>
          <w:i/>
          <w:iCs/>
          <w:sz w:val="20"/>
          <w:szCs w:val="20"/>
        </w:rPr>
        <w:t xml:space="preserve">όχι μόνο οι ευσεβείς και άγιοι άνθρωποι, αλλά κι αυτοί που ποτέ στη ζωή </w:t>
      </w:r>
      <w:r w:rsidRPr="00D63278">
        <w:rPr>
          <w:rFonts w:ascii="Palatino Linotype" w:hAnsi="Palatino Linotype"/>
          <w:i/>
          <w:iCs/>
          <w:sz w:val="20"/>
          <w:szCs w:val="20"/>
        </w:rPr>
        <w:lastRenderedPageBreak/>
        <w:t>τους δεν είχαν καμιά θρησκευτική δραστηριότητα</w:t>
      </w:r>
      <w:r w:rsidRPr="00D63278">
        <w:rPr>
          <w:rFonts w:ascii="Palatino Linotype" w:hAnsi="Palatino Linotype"/>
          <w:sz w:val="20"/>
          <w:szCs w:val="20"/>
        </w:rPr>
        <w:t xml:space="preserve">». Και σήμερα, για πολλούς μια σύντομη παρουσία στη συναγωγή στη γιορτή του </w:t>
      </w:r>
      <w:r w:rsidRPr="00D63278">
        <w:rPr>
          <w:rFonts w:ascii="Palatino Linotype" w:hAnsi="Palatino Linotype"/>
          <w:i/>
          <w:iCs/>
          <w:sz w:val="20"/>
          <w:szCs w:val="20"/>
        </w:rPr>
        <w:t>Γιομ-Κιππούρ</w:t>
      </w:r>
      <w:r w:rsidRPr="00D63278">
        <w:rPr>
          <w:rFonts w:ascii="Palatino Linotype" w:hAnsi="Palatino Linotype"/>
          <w:sz w:val="20"/>
          <w:szCs w:val="20"/>
        </w:rPr>
        <w:t xml:space="preserve"> είναι περισσότερο δήλωση της ιουδαϊκής τους ταυτότητας παρά θρησκευτική δέσμευση.  </w:t>
      </w:r>
    </w:p>
    <w:p w:rsidR="00AD0248" w:rsidRPr="00D63278" w:rsidRDefault="00AD0248" w:rsidP="003E02E2">
      <w:pPr>
        <w:tabs>
          <w:tab w:val="left" w:pos="5220"/>
          <w:tab w:val="left" w:pos="5400"/>
        </w:tabs>
        <w:jc w:val="both"/>
        <w:rPr>
          <w:rFonts w:ascii="Palatino Linotype" w:hAnsi="Palatino Linotype"/>
          <w:sz w:val="20"/>
          <w:szCs w:val="20"/>
        </w:rPr>
      </w:pPr>
    </w:p>
    <w:p w:rsidR="00AD0248" w:rsidRPr="001A70CF" w:rsidRDefault="00AD0248" w:rsidP="00BB195D">
      <w:pPr>
        <w:jc w:val="both"/>
        <w:rPr>
          <w:rFonts w:ascii="Palatino Linotype" w:hAnsi="Palatino Linotype"/>
          <w:b/>
          <w:bCs/>
          <w:sz w:val="20"/>
          <w:szCs w:val="20"/>
        </w:rPr>
      </w:pPr>
      <w:r w:rsidRPr="001A70CF">
        <w:rPr>
          <w:rFonts w:ascii="Palatino Linotype" w:hAnsi="Palatino Linotype"/>
          <w:b/>
          <w:bCs/>
          <w:sz w:val="20"/>
          <w:szCs w:val="20"/>
        </w:rPr>
        <w:t>Άλλες γιορτές μνήμης</w:t>
      </w:r>
    </w:p>
    <w:p w:rsidR="00AD0248" w:rsidRPr="001A70CF" w:rsidRDefault="00AD0248" w:rsidP="000E7C25">
      <w:pPr>
        <w:numPr>
          <w:ilvl w:val="0"/>
          <w:numId w:val="32"/>
        </w:numPr>
        <w:tabs>
          <w:tab w:val="clear" w:pos="1440"/>
        </w:tabs>
        <w:ind w:left="284" w:hanging="284"/>
        <w:jc w:val="both"/>
        <w:rPr>
          <w:rFonts w:ascii="Palatino Linotype" w:hAnsi="Palatino Linotype"/>
          <w:b/>
          <w:bCs/>
          <w:sz w:val="20"/>
          <w:szCs w:val="20"/>
        </w:rPr>
      </w:pPr>
      <w:r w:rsidRPr="001A70CF">
        <w:rPr>
          <w:rFonts w:ascii="Palatino Linotype" w:hAnsi="Palatino Linotype"/>
          <w:b/>
          <w:bCs/>
          <w:sz w:val="20"/>
          <w:szCs w:val="20"/>
        </w:rPr>
        <w:t>Χανουκά</w:t>
      </w:r>
    </w:p>
    <w:p w:rsidR="00530B43" w:rsidRDefault="00AD0248" w:rsidP="00530B43">
      <w:pPr>
        <w:jc w:val="both"/>
        <w:rPr>
          <w:rFonts w:ascii="Palatino Linotype" w:hAnsi="Palatino Linotype"/>
          <w:sz w:val="20"/>
          <w:szCs w:val="20"/>
        </w:rPr>
      </w:pPr>
      <w:r w:rsidRPr="001A70CF">
        <w:rPr>
          <w:rFonts w:ascii="Palatino Linotype" w:hAnsi="Palatino Linotype"/>
          <w:sz w:val="20"/>
          <w:szCs w:val="20"/>
        </w:rPr>
        <w:t xml:space="preserve">Όταν το 175 π.Χ. η Παλαιστίνη έπεσε στα χέρια των Συρίων, οι Εβραίοι καταδιώκονταν και δεν ήταν ελεύθεροι να ασκούν τα θρησκευτικά τους καθήκοντα, σύμφωνα με τις παραδόσεις του. Αγανακτισμένοι από αυτή την καταπίεση επαναστάτησαν. Αρχηγός τους ήταν ένας ηλικιωμένος ιερέας, ο Ματταθίας. Αυτός μαζί με τους γιους του και μερικούς οπαδούς με ελάχιστα όπλα προσπάθησαν να ανατρέψουν τον εχθρό. Έπειτα από χρόνια σκληρών πολέμων, οι Εβραίοι κατόρθωσαν να διώξουν τον εχθρό από την πατρίδα τους. Στο μεταξύ είχε πεθάνει ο Ματταθίας και τη </w:t>
      </w:r>
      <w:r w:rsidR="00011CAB">
        <w:rPr>
          <w:noProof/>
        </w:rPr>
        <w:drawing>
          <wp:anchor distT="0" distB="0" distL="114300" distR="114300" simplePos="0" relativeHeight="251636224" behindDoc="1" locked="0" layoutInCell="1" allowOverlap="1">
            <wp:simplePos x="0" y="0"/>
            <wp:positionH relativeFrom="column">
              <wp:posOffset>4000500</wp:posOffset>
            </wp:positionH>
            <wp:positionV relativeFrom="paragraph">
              <wp:posOffset>914400</wp:posOffset>
            </wp:positionV>
            <wp:extent cx="1290955" cy="1828800"/>
            <wp:effectExtent l="19050" t="0" r="4445" b="0"/>
            <wp:wrapTight wrapText="bothSides">
              <wp:wrapPolygon edited="0">
                <wp:start x="-319" y="0"/>
                <wp:lineTo x="-319" y="21375"/>
                <wp:lineTo x="21674" y="21375"/>
                <wp:lineTo x="21674" y="0"/>
                <wp:lineTo x="-319" y="0"/>
              </wp:wrapPolygon>
            </wp:wrapTight>
            <wp:docPr id="24" name="Εικόνα 24" descr="https://upload.wikimedia.org/wikipedia/commons/thumb/a/a4/Menorah_0307.jpg/800px-Menorah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a/a4/Menorah_0307.jpg/800px-Menorah_0307.jpg"/>
                    <pic:cNvPicPr>
                      <a:picLocks noChangeAspect="1" noChangeArrowheads="1"/>
                    </pic:cNvPicPr>
                  </pic:nvPicPr>
                  <pic:blipFill>
                    <a:blip r:embed="rId15" r:link="rId16" cstate="print"/>
                    <a:srcRect/>
                    <a:stretch>
                      <a:fillRect/>
                    </a:stretch>
                  </pic:blipFill>
                  <pic:spPr bwMode="auto">
                    <a:xfrm>
                      <a:off x="0" y="0"/>
                      <a:ext cx="1290955" cy="1828800"/>
                    </a:xfrm>
                    <a:prstGeom prst="rect">
                      <a:avLst/>
                    </a:prstGeom>
                    <a:noFill/>
                    <a:ln w="9525">
                      <a:noFill/>
                      <a:miter lim="800000"/>
                      <a:headEnd/>
                      <a:tailEnd/>
                    </a:ln>
                  </pic:spPr>
                </pic:pic>
              </a:graphicData>
            </a:graphic>
          </wp:anchor>
        </w:drawing>
      </w:r>
      <w:r w:rsidRPr="001A70CF">
        <w:rPr>
          <w:rFonts w:ascii="Palatino Linotype" w:hAnsi="Palatino Linotype"/>
          <w:sz w:val="20"/>
          <w:szCs w:val="20"/>
        </w:rPr>
        <w:t>συνέχιση του αγώνα ανέλαβε ο γιος του Ιούδας, που είναι γνωστός με το όνομα «Μακκαβαίος».</w:t>
      </w:r>
      <w:r w:rsidR="00530B43" w:rsidRPr="00530B43">
        <w:rPr>
          <w:rFonts w:ascii="Palatino Linotype" w:hAnsi="Palatino Linotype"/>
          <w:sz w:val="20"/>
          <w:szCs w:val="20"/>
        </w:rPr>
        <w:t xml:space="preserve"> </w:t>
      </w:r>
      <w:r w:rsidR="00530B43" w:rsidRPr="001A70CF">
        <w:rPr>
          <w:rFonts w:ascii="Palatino Linotype" w:hAnsi="Palatino Linotype"/>
          <w:sz w:val="20"/>
          <w:szCs w:val="20"/>
        </w:rPr>
        <w:t>Οι Εβραίοι γιοτράζουν τη Χανουκά για να πανηγυρίσουν τη νίκη τους και την επαναλειτουργία του Ναού, που τον είχε βεβηλώσει ο εχθρός.</w:t>
      </w:r>
      <w:r w:rsidR="00530B43">
        <w:rPr>
          <w:rFonts w:ascii="Palatino Linotype" w:hAnsi="Palatino Linotype"/>
          <w:sz w:val="20"/>
          <w:szCs w:val="20"/>
        </w:rPr>
        <w:t xml:space="preserve"> Η γιορτή διαρκεί οκτώ μέρες. </w:t>
      </w:r>
    </w:p>
    <w:p w:rsidR="00530B43" w:rsidRDefault="00530B43" w:rsidP="00AD0248">
      <w:pPr>
        <w:jc w:val="both"/>
        <w:rPr>
          <w:rFonts w:ascii="Palatino Linotype" w:hAnsi="Palatino Linotype"/>
          <w:sz w:val="20"/>
          <w:szCs w:val="20"/>
        </w:rPr>
      </w:pPr>
      <w:r>
        <w:rPr>
          <w:rFonts w:ascii="Palatino Linotype" w:hAnsi="Palatino Linotype"/>
          <w:sz w:val="20"/>
          <w:szCs w:val="20"/>
        </w:rPr>
        <w:t xml:space="preserve">Ονομασίες: </w:t>
      </w:r>
      <w:r w:rsidRPr="00530B43">
        <w:rPr>
          <w:rFonts w:ascii="Palatino Linotype" w:hAnsi="Palatino Linotype"/>
          <w:i/>
          <w:iCs/>
          <w:sz w:val="20"/>
          <w:szCs w:val="20"/>
        </w:rPr>
        <w:t>Χανουκά</w:t>
      </w:r>
      <w:r>
        <w:rPr>
          <w:rFonts w:ascii="Palatino Linotype" w:hAnsi="Palatino Linotype"/>
          <w:sz w:val="20"/>
          <w:szCs w:val="20"/>
        </w:rPr>
        <w:t xml:space="preserve"> που σημαίνει «αφιέρωση», καθώς γιορτάζεται το καθάρισμα του Ναού και η αφιέρωσή του στον αληθινό Θεό και </w:t>
      </w:r>
      <w:r w:rsidRPr="00530B43">
        <w:rPr>
          <w:rFonts w:ascii="Palatino Linotype" w:hAnsi="Palatino Linotype"/>
          <w:i/>
          <w:iCs/>
          <w:sz w:val="20"/>
          <w:szCs w:val="20"/>
        </w:rPr>
        <w:t>Γιορτή των Φώτων</w:t>
      </w:r>
      <w:r>
        <w:rPr>
          <w:rFonts w:ascii="Palatino Linotype" w:hAnsi="Palatino Linotype"/>
          <w:sz w:val="20"/>
          <w:szCs w:val="20"/>
        </w:rPr>
        <w:t>, σύμφωνα με το κυριότερο χαρακτηριστικό της γιορτής.</w:t>
      </w:r>
    </w:p>
    <w:p w:rsidR="00530B43" w:rsidRPr="0072025D" w:rsidRDefault="00530B43" w:rsidP="00530B43">
      <w:pPr>
        <w:jc w:val="both"/>
        <w:rPr>
          <w:rFonts w:ascii="Palatino Linotype" w:hAnsi="Palatino Linotype"/>
          <w:sz w:val="20"/>
          <w:szCs w:val="20"/>
        </w:rPr>
      </w:pPr>
      <w:r>
        <w:rPr>
          <w:rFonts w:ascii="Palatino Linotype" w:hAnsi="Palatino Linotype"/>
          <w:sz w:val="20"/>
          <w:szCs w:val="20"/>
        </w:rPr>
        <w:t>Χαρακτηριστική εθιμοτυπία: το άναμα της επτάφωτης λυχνίας (Μενορά)</w:t>
      </w:r>
      <w:r w:rsidR="0072025D" w:rsidRPr="0072025D">
        <w:rPr>
          <w:rFonts w:ascii="Palatino Linotype" w:hAnsi="Palatino Linotype"/>
          <w:sz w:val="20"/>
          <w:szCs w:val="20"/>
        </w:rPr>
        <w:t xml:space="preserve"> τόσο στη Συναγωγή όσο και στο σπίτι.</w:t>
      </w:r>
    </w:p>
    <w:p w:rsidR="00AD0248" w:rsidRPr="001A70CF" w:rsidRDefault="0072025D" w:rsidP="0072025D">
      <w:pPr>
        <w:jc w:val="both"/>
        <w:rPr>
          <w:rFonts w:ascii="Palatino Linotype" w:hAnsi="Palatino Linotype"/>
          <w:sz w:val="20"/>
          <w:szCs w:val="20"/>
        </w:rPr>
      </w:pPr>
      <w:r w:rsidRPr="0072025D">
        <w:rPr>
          <w:rFonts w:ascii="Palatino Linotype" w:hAnsi="Palatino Linotype"/>
          <w:sz w:val="20"/>
          <w:szCs w:val="20"/>
        </w:rPr>
        <w:t xml:space="preserve">Αυτή τη μέρα γίνονται στα σπίτια συγκεντρώσεις παιδιών, μοιράζονται δώρα και το «νόμισμα» της Χανουκά. </w:t>
      </w:r>
    </w:p>
    <w:p w:rsidR="00AD0248" w:rsidRPr="001A70CF" w:rsidRDefault="00AD0248" w:rsidP="000E7C25">
      <w:pPr>
        <w:numPr>
          <w:ilvl w:val="0"/>
          <w:numId w:val="32"/>
        </w:numPr>
        <w:tabs>
          <w:tab w:val="clear" w:pos="1440"/>
          <w:tab w:val="num" w:pos="284"/>
        </w:tabs>
        <w:ind w:hanging="1440"/>
        <w:jc w:val="both"/>
        <w:rPr>
          <w:rFonts w:ascii="Palatino Linotype" w:hAnsi="Palatino Linotype"/>
          <w:b/>
          <w:bCs/>
          <w:sz w:val="20"/>
          <w:szCs w:val="20"/>
        </w:rPr>
      </w:pPr>
      <w:r w:rsidRPr="001A70CF">
        <w:rPr>
          <w:rFonts w:ascii="Palatino Linotype" w:hAnsi="Palatino Linotype"/>
          <w:b/>
          <w:bCs/>
          <w:sz w:val="20"/>
          <w:szCs w:val="20"/>
        </w:rPr>
        <w:t>Πουρίμ</w:t>
      </w:r>
    </w:p>
    <w:p w:rsidR="00AD0248" w:rsidRDefault="00AD0248" w:rsidP="00AD0248">
      <w:pPr>
        <w:jc w:val="both"/>
        <w:rPr>
          <w:rFonts w:ascii="Palatino Linotype" w:hAnsi="Palatino Linotype"/>
          <w:sz w:val="20"/>
          <w:szCs w:val="20"/>
        </w:rPr>
      </w:pPr>
      <w:r w:rsidRPr="001A70CF">
        <w:rPr>
          <w:rFonts w:ascii="Palatino Linotype" w:hAnsi="Palatino Linotype"/>
          <w:sz w:val="20"/>
          <w:szCs w:val="20"/>
        </w:rPr>
        <w:t>Γιορτάζεται η επέτειος της σωτηρίας των Εβραίων της Περσίας από τα χέρια του Αμάν, του αξιωματικού του βασιλιά που ήθελε να τους εξολοθρεύσει.  Η λέξη σημαίνει «κλήρος» και αναφέρεται στις μηχανορραφίες του Αμάν, που έβαλε κλήρο για να αποφασίσει ποια μέρα θα όριζε για τη σφαγή των Εβραίων της Περσίας.</w:t>
      </w:r>
      <w:r w:rsidRPr="001A70CF">
        <w:rPr>
          <w:rFonts w:ascii="Palatino Linotype" w:hAnsi="Palatino Linotype"/>
        </w:rPr>
        <w:t xml:space="preserve"> </w:t>
      </w:r>
      <w:r w:rsidRPr="001A70CF">
        <w:rPr>
          <w:rFonts w:ascii="Palatino Linotype" w:hAnsi="Palatino Linotype"/>
          <w:sz w:val="20"/>
          <w:szCs w:val="20"/>
        </w:rPr>
        <w:t xml:space="preserve">Το σχέδιό του Αμάν δεν ευοδώθηκε και αντί να σκοτωθούν οι Εβραίοι ο βασιλιάς διέταξε να σκοτώσουν τον ίδιο. Στο βιβλίο της Εσθήρ, εξυμνείται η ίδια καθώς και ο θείος της ο Μαρδοχαίος με την παρέμβαση του οποίου εξοντώθηκε ο Αμάν. </w:t>
      </w:r>
    </w:p>
    <w:p w:rsidR="0072025D" w:rsidRDefault="0072025D" w:rsidP="00AD0248">
      <w:pPr>
        <w:jc w:val="both"/>
        <w:rPr>
          <w:rFonts w:ascii="Palatino Linotype" w:hAnsi="Palatino Linotype"/>
          <w:sz w:val="20"/>
          <w:szCs w:val="20"/>
        </w:rPr>
      </w:pPr>
      <w:r>
        <w:rPr>
          <w:rFonts w:ascii="Palatino Linotype" w:hAnsi="Palatino Linotype"/>
          <w:sz w:val="20"/>
          <w:szCs w:val="20"/>
        </w:rPr>
        <w:t>Εθιμοτυπίες: στη Συναγωγή διαβάζεται το βιβλίο της Εσθήρ με ένα ξεχωριστό μελωδικό σκοπό. Στο άκουσμα του ονόματος του Αμάν τα παιδιά χτυπούν τα πόδια τους στο πάτωμα ή γυρίζουν τις ροκάνες τους για να κοροϊδέψουν τον μισητό εχθρό του Ισραήλ. Στα σπίτια γίνονται φιλικές συγκεντρώσεις και διασκεδάσεις, ανταλλαγές δώρων και φιλανθρωπίες. Θεωρείται η πιο χαρούμενη γιορτή του εβραϊκού εορτολόγιου.</w:t>
      </w:r>
    </w:p>
    <w:p w:rsidR="0072025D" w:rsidRPr="0059501A" w:rsidRDefault="0072025D" w:rsidP="00AD0248">
      <w:pPr>
        <w:jc w:val="both"/>
        <w:rPr>
          <w:rFonts w:ascii="Palatino Linotype" w:hAnsi="Palatino Linotype"/>
          <w:sz w:val="22"/>
          <w:szCs w:val="22"/>
        </w:rPr>
      </w:pPr>
    </w:p>
    <w:p w:rsidR="005506BE" w:rsidRPr="0068460B" w:rsidRDefault="00694A4C" w:rsidP="00BB195D">
      <w:pPr>
        <w:numPr>
          <w:ilvl w:val="0"/>
          <w:numId w:val="72"/>
        </w:numPr>
        <w:tabs>
          <w:tab w:val="clear" w:pos="720"/>
          <w:tab w:val="num" w:pos="284"/>
        </w:tabs>
        <w:ind w:hanging="720"/>
        <w:rPr>
          <w:rFonts w:ascii="Palatino Linotype" w:hAnsi="Palatino Linotype"/>
          <w:b/>
          <w:sz w:val="22"/>
          <w:szCs w:val="22"/>
        </w:rPr>
      </w:pPr>
      <w:r w:rsidRPr="0068460B">
        <w:rPr>
          <w:rFonts w:ascii="Palatino Linotype" w:hAnsi="Palatino Linotype"/>
          <w:b/>
          <w:sz w:val="22"/>
          <w:szCs w:val="22"/>
        </w:rPr>
        <w:t>Κείμενα για τα γεγονότα των ιουδαϊκών γιορτών</w:t>
      </w:r>
    </w:p>
    <w:p w:rsidR="00BB195D" w:rsidRDefault="00BB195D" w:rsidP="00BB195D">
      <w:pPr>
        <w:jc w:val="both"/>
        <w:rPr>
          <w:rFonts w:ascii="Palatino Linotype" w:hAnsi="Palatino Linotype"/>
          <w:b/>
          <w:bCs/>
          <w:sz w:val="20"/>
          <w:szCs w:val="20"/>
        </w:rPr>
      </w:pPr>
    </w:p>
    <w:p w:rsidR="00A87B27" w:rsidRPr="001A70CF" w:rsidRDefault="00A87B27" w:rsidP="00BB195D">
      <w:pPr>
        <w:jc w:val="both"/>
        <w:rPr>
          <w:rFonts w:ascii="Palatino Linotype" w:hAnsi="Palatino Linotype"/>
          <w:b/>
          <w:bCs/>
          <w:sz w:val="20"/>
          <w:szCs w:val="20"/>
        </w:rPr>
      </w:pPr>
      <w:r w:rsidRPr="001A70CF">
        <w:rPr>
          <w:rFonts w:ascii="Palatino Linotype" w:hAnsi="Palatino Linotype"/>
          <w:b/>
          <w:bCs/>
          <w:sz w:val="20"/>
          <w:szCs w:val="20"/>
        </w:rPr>
        <w:t>Η ζωή των Ισραηλιτών στην Αίγυπτο – ο Μωυσής</w:t>
      </w:r>
    </w:p>
    <w:p w:rsidR="00A87B27" w:rsidRPr="001A70CF" w:rsidRDefault="00A87B27" w:rsidP="00A87B27">
      <w:pPr>
        <w:jc w:val="both"/>
        <w:rPr>
          <w:rFonts w:ascii="Palatino Linotype" w:hAnsi="Palatino Linotype"/>
          <w:sz w:val="20"/>
          <w:szCs w:val="20"/>
        </w:rPr>
      </w:pPr>
      <w:r w:rsidRPr="001A70CF">
        <w:rPr>
          <w:rFonts w:ascii="Palatino Linotype" w:hAnsi="Palatino Linotype"/>
          <w:sz w:val="20"/>
          <w:szCs w:val="20"/>
        </w:rPr>
        <w:t>Τον 13</w:t>
      </w:r>
      <w:r w:rsidRPr="001A70CF">
        <w:rPr>
          <w:rFonts w:ascii="Palatino Linotype" w:hAnsi="Palatino Linotype"/>
          <w:sz w:val="20"/>
          <w:szCs w:val="20"/>
          <w:vertAlign w:val="superscript"/>
        </w:rPr>
        <w:t>ο</w:t>
      </w:r>
      <w:r w:rsidRPr="001A70CF">
        <w:rPr>
          <w:rFonts w:ascii="Palatino Linotype" w:hAnsi="Palatino Linotype"/>
          <w:sz w:val="20"/>
          <w:szCs w:val="20"/>
        </w:rPr>
        <w:t xml:space="preserve"> αι. π.Χ. οι απόγονοι του Ιακώβ και των παιδιών του συνέχιζαν να ζουν στην Αίγυπτο. Ο νέος φαραώ, φοβόταν ότι οι ξένοι απειλούσαν την εξουσία του, γι’ αυτό και άρχισε να τους καταπιέζει. Τους χρησιμοποιούσε σαν σκλάβους και τους έβαλε να του χτίσουν δύο καινούργιες πόλεις. Η δουλειά ήταν εξοντωτική. Επιπλέον, ο φαραώ διέταξε να ρίχνουν στο</w:t>
      </w:r>
      <w:r w:rsidR="00EA5D6D">
        <w:rPr>
          <w:rFonts w:ascii="Palatino Linotype" w:hAnsi="Palatino Linotype"/>
          <w:sz w:val="20"/>
          <w:szCs w:val="20"/>
        </w:rPr>
        <w:t>ν</w:t>
      </w:r>
      <w:r w:rsidRPr="001A70CF">
        <w:rPr>
          <w:rFonts w:ascii="Palatino Linotype" w:hAnsi="Palatino Linotype"/>
          <w:sz w:val="20"/>
          <w:szCs w:val="20"/>
        </w:rPr>
        <w:t xml:space="preserve"> Νείλο τα νεογέννητα αγόρια των Εβραίων. </w:t>
      </w:r>
    </w:p>
    <w:p w:rsidR="00A87B27" w:rsidRPr="00573722" w:rsidRDefault="00A87B27" w:rsidP="00A87B27">
      <w:pPr>
        <w:jc w:val="both"/>
        <w:rPr>
          <w:rFonts w:ascii="Palatino Linotype" w:hAnsi="Palatino Linotype"/>
          <w:i/>
          <w:iCs/>
          <w:sz w:val="20"/>
          <w:szCs w:val="20"/>
        </w:rPr>
      </w:pPr>
      <w:r w:rsidRPr="00573722">
        <w:rPr>
          <w:rFonts w:ascii="Palatino Linotype" w:hAnsi="Palatino Linotype"/>
          <w:i/>
          <w:iCs/>
          <w:sz w:val="20"/>
          <w:szCs w:val="20"/>
        </w:rPr>
        <w:t xml:space="preserve">      Μια εβραιοπούλα που γέννησε ένα αγόρι (τον Μωυσή) το έκρυψε για τρεις μήνες. Επειδή όμως φοβήθηκε ότι θα το βρουν, το έβαλε σε ένα καλάθι που άλειψε με πίσσα και το άφησε στην όχθη του Νείλου. Η μεγαλύτερη αδελφή του αγοριού παραμόνευε από μακριά </w:t>
      </w:r>
      <w:r w:rsidRPr="00573722">
        <w:rPr>
          <w:rFonts w:ascii="Palatino Linotype" w:hAnsi="Palatino Linotype"/>
          <w:i/>
          <w:iCs/>
          <w:sz w:val="20"/>
          <w:szCs w:val="20"/>
        </w:rPr>
        <w:lastRenderedPageBreak/>
        <w:t xml:space="preserve">για να δει τι θα γίνει. Τότε κατέβηκε η κόρη του φαραώ για να λουστεί στο ποτάμι. Βρήκε το παιδί που έκλαιγε, το λυπήθηκε και αποφάσισε να το κρατήσει. Τότε, η αδελφή του Μωυσή πλησίασε και της πρότεινε να της βρει μια Εβραία για να θηλάζει το μωρό. Αυτή συμφώνησε και έτσι η κόρη του φαραώ εμπιστεύτηκε το μωρό στην πραγματική του μητέρα. Ο Μωυσής μεγάλωσε, κατάλαβε ότι ο λαός του καταπιεζόταν σκληρά και κάποια φορά σκότωσε έναν Αιγύπτιο τη στιγμή που χτυπούσε έναν Εβραίο. Για να μην συλληφθεί δραπέτευσε στην έρημο Μαδιάμ. Παντρεύτηκε τη Σεπφώρα, κόρη ιερέα, κι έγινε βοσκός στα κοπάδια του πεθερού του. </w:t>
      </w:r>
    </w:p>
    <w:p w:rsidR="00A87B27" w:rsidRPr="0059501A" w:rsidRDefault="00D02D45" w:rsidP="0059501A">
      <w:pPr>
        <w:jc w:val="right"/>
        <w:rPr>
          <w:rFonts w:ascii="Palatino Linotype" w:hAnsi="Palatino Linotype"/>
          <w:sz w:val="16"/>
          <w:szCs w:val="16"/>
        </w:rPr>
      </w:pPr>
      <w:r>
        <w:rPr>
          <w:rFonts w:ascii="Palatino Linotype" w:hAnsi="Palatino Linotype"/>
          <w:sz w:val="16"/>
          <w:szCs w:val="16"/>
        </w:rPr>
        <w:t>Εξ 1-3</w:t>
      </w:r>
    </w:p>
    <w:p w:rsidR="00A87B27" w:rsidRPr="001A70CF" w:rsidRDefault="00A87B27" w:rsidP="00BB195D">
      <w:pPr>
        <w:rPr>
          <w:rFonts w:ascii="Palatino Linotype" w:hAnsi="Palatino Linotype"/>
          <w:b/>
          <w:bCs/>
          <w:sz w:val="20"/>
          <w:szCs w:val="20"/>
        </w:rPr>
      </w:pPr>
      <w:r w:rsidRPr="001A70CF">
        <w:rPr>
          <w:rFonts w:ascii="Palatino Linotype" w:hAnsi="Palatino Linotype"/>
          <w:b/>
          <w:bCs/>
          <w:sz w:val="20"/>
          <w:szCs w:val="20"/>
        </w:rPr>
        <w:t>Η φλεγόμενη βάτος</w:t>
      </w:r>
    </w:p>
    <w:p w:rsidR="00A87B27" w:rsidRPr="001A70CF" w:rsidRDefault="00A87B27" w:rsidP="00A87B27">
      <w:pPr>
        <w:rPr>
          <w:rFonts w:ascii="Palatino Linotype" w:hAnsi="Palatino Linotype"/>
          <w:i/>
          <w:iCs/>
          <w:sz w:val="20"/>
          <w:szCs w:val="20"/>
        </w:rPr>
      </w:pPr>
      <w:r w:rsidRPr="001A70CF">
        <w:rPr>
          <w:rFonts w:ascii="Palatino Linotype" w:hAnsi="Palatino Linotype"/>
          <w:i/>
          <w:iCs/>
          <w:sz w:val="20"/>
          <w:szCs w:val="20"/>
        </w:rPr>
        <w:t>Κάποτε ο Μωυσής οδηγώντας τα πρόβατα πέρα από την έρημο, έφτασε στο βουνό του Θεού, το Χωρήβ. Τότε του φανερώθηκε ο άγγελος του Κυρίου μέσα σε πύρινη φλόγα που έβγαινε από μια βάτο. Ο Μωυσής είδε πως ενώ η βάτος είχε πάρει φωτιά κι ήταν μέσα στις φλόγες, δεν καιγόταν να γίνει στάχτη. Είπε λοιπόν; «Ας πάω, να δω…».</w:t>
      </w:r>
    </w:p>
    <w:p w:rsidR="00A87B27" w:rsidRDefault="00011CAB" w:rsidP="00A87B27">
      <w:pPr>
        <w:jc w:val="both"/>
        <w:rPr>
          <w:rFonts w:ascii="Palatino Linotype" w:hAnsi="Palatino Linotype"/>
          <w:i/>
          <w:iCs/>
          <w:sz w:val="20"/>
          <w:szCs w:val="20"/>
        </w:rPr>
      </w:pPr>
      <w:r>
        <w:rPr>
          <w:noProof/>
        </w:rPr>
        <w:drawing>
          <wp:anchor distT="0" distB="0" distL="114300" distR="114300" simplePos="0" relativeHeight="251676160" behindDoc="1" locked="0" layoutInCell="1" allowOverlap="1">
            <wp:simplePos x="0" y="0"/>
            <wp:positionH relativeFrom="column">
              <wp:posOffset>2860675</wp:posOffset>
            </wp:positionH>
            <wp:positionV relativeFrom="paragraph">
              <wp:posOffset>10795</wp:posOffset>
            </wp:positionV>
            <wp:extent cx="2531110" cy="3889375"/>
            <wp:effectExtent l="19050" t="0" r="2540" b="0"/>
            <wp:wrapTight wrapText="bothSides">
              <wp:wrapPolygon edited="0">
                <wp:start x="-163" y="0"/>
                <wp:lineTo x="-163" y="21477"/>
                <wp:lineTo x="21622" y="21477"/>
                <wp:lineTo x="21622" y="0"/>
                <wp:lineTo x="-163" y="0"/>
              </wp:wrapPolygon>
            </wp:wrapTight>
            <wp:docPr id="106" name="Εικόνα 106" descr="http://ebooks.edu.gr/modules/ebook/show.php/DSGYM-A109/355/2385,9139/images/img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books.edu.gr/modules/ebook/show.php/DSGYM-A109/355/2385,9139/images/img3_6.jpg"/>
                    <pic:cNvPicPr>
                      <a:picLocks noChangeAspect="1" noChangeArrowheads="1"/>
                    </pic:cNvPicPr>
                  </pic:nvPicPr>
                  <pic:blipFill>
                    <a:blip r:embed="rId17" r:link="rId18" cstate="print"/>
                    <a:srcRect r="4941"/>
                    <a:stretch>
                      <a:fillRect/>
                    </a:stretch>
                  </pic:blipFill>
                  <pic:spPr bwMode="auto">
                    <a:xfrm>
                      <a:off x="0" y="0"/>
                      <a:ext cx="2531110" cy="3889375"/>
                    </a:xfrm>
                    <a:prstGeom prst="rect">
                      <a:avLst/>
                    </a:prstGeom>
                    <a:noFill/>
                    <a:ln w="9525">
                      <a:noFill/>
                      <a:miter lim="800000"/>
                      <a:headEnd/>
                      <a:tailEnd/>
                    </a:ln>
                  </pic:spPr>
                </pic:pic>
              </a:graphicData>
            </a:graphic>
          </wp:anchor>
        </w:drawing>
      </w:r>
      <w:r w:rsidR="00A87B27" w:rsidRPr="001A70CF">
        <w:rPr>
          <w:rFonts w:ascii="Palatino Linotype" w:hAnsi="Palatino Linotype"/>
          <w:i/>
          <w:iCs/>
          <w:sz w:val="20"/>
          <w:szCs w:val="20"/>
        </w:rPr>
        <w:t>Όταν ο Κύριος είδε ότι ο Μωυσής πλησίαζε … του φώναξε μέσα από τη βάτο: «Μωυσή, Μωυσή … βγάλε τα σανδάλια σου … γιατί ο τόπ</w:t>
      </w:r>
      <w:r w:rsidR="009A3B5A" w:rsidRPr="009A3B5A">
        <w:t xml:space="preserve"> </w:t>
      </w:r>
      <w:r w:rsidR="00A87B27" w:rsidRPr="001A70CF">
        <w:rPr>
          <w:rFonts w:ascii="Palatino Linotype" w:hAnsi="Palatino Linotype"/>
          <w:i/>
          <w:iCs/>
          <w:sz w:val="20"/>
          <w:szCs w:val="20"/>
        </w:rPr>
        <w:t>ος όπου στέκεσαι είναι τόπος άγιος. Εγώ είμαι ο Θεός των προγόνων σου, ο Θεός του Αβραάμ, ο Θεός του Ισαάκ και ο Θεός του Ιακώβ».  Τότε ο Μωυσής σκέπασε το πρόσωπό του … Ο Κύριος συνέχισε; «Είδα τη δυστυχία του λαού μου στην Αίγυπτο και άκουσα την κραυγή τους εξαιτίας των καταπιεστών τους. Ξέρω τα βάσανά τους. Γι’ αυτό κατέβηκα να τους γλιτώσω από τους Αιγυπτίους και να τους φέρω … σε μια χώρα μεγάλη και εύφορη, στη χώρα όπου ρέει γάλα και μέλι …  Τώρα εγώ σε στέλνω στο</w:t>
      </w:r>
      <w:r w:rsidR="00EA5D6D">
        <w:rPr>
          <w:rFonts w:ascii="Palatino Linotype" w:hAnsi="Palatino Linotype"/>
          <w:i/>
          <w:iCs/>
          <w:sz w:val="20"/>
          <w:szCs w:val="20"/>
        </w:rPr>
        <w:t>ν</w:t>
      </w:r>
      <w:r w:rsidR="00A87B27" w:rsidRPr="001A70CF">
        <w:rPr>
          <w:rFonts w:ascii="Palatino Linotype" w:hAnsi="Palatino Linotype"/>
          <w:i/>
          <w:iCs/>
          <w:sz w:val="20"/>
          <w:szCs w:val="20"/>
        </w:rPr>
        <w:t xml:space="preserve"> φαραώ, να βγάλεις το</w:t>
      </w:r>
      <w:r w:rsidR="005D0B8B">
        <w:rPr>
          <w:rFonts w:ascii="Palatino Linotype" w:hAnsi="Palatino Linotype"/>
          <w:i/>
          <w:iCs/>
          <w:sz w:val="20"/>
          <w:szCs w:val="20"/>
        </w:rPr>
        <w:t>ν</w:t>
      </w:r>
      <w:r w:rsidR="00A87B27" w:rsidRPr="001A70CF">
        <w:rPr>
          <w:rFonts w:ascii="Palatino Linotype" w:hAnsi="Palatino Linotype"/>
          <w:i/>
          <w:iCs/>
          <w:sz w:val="20"/>
          <w:szCs w:val="20"/>
        </w:rPr>
        <w:t xml:space="preserve"> λαό μου, τους Ισραηλίτες, από την Αίγυπτο». Ο Μωυσής είπε στο</w:t>
      </w:r>
      <w:r w:rsidR="00EA5D6D">
        <w:rPr>
          <w:rFonts w:ascii="Palatino Linotype" w:hAnsi="Palatino Linotype"/>
          <w:i/>
          <w:iCs/>
          <w:sz w:val="20"/>
          <w:szCs w:val="20"/>
        </w:rPr>
        <w:t>ν</w:t>
      </w:r>
      <w:r w:rsidR="00A87B27" w:rsidRPr="001A70CF">
        <w:rPr>
          <w:rFonts w:ascii="Palatino Linotype" w:hAnsi="Palatino Linotype"/>
          <w:i/>
          <w:iCs/>
          <w:sz w:val="20"/>
          <w:szCs w:val="20"/>
        </w:rPr>
        <w:t xml:space="preserve"> Θεό: «Ποιος είμαι εγώ για να πάω στο</w:t>
      </w:r>
      <w:r w:rsidR="00EA5D6D">
        <w:rPr>
          <w:rFonts w:ascii="Palatino Linotype" w:hAnsi="Palatino Linotype"/>
          <w:i/>
          <w:iCs/>
          <w:sz w:val="20"/>
          <w:szCs w:val="20"/>
        </w:rPr>
        <w:t>ν</w:t>
      </w:r>
      <w:r w:rsidR="00A87B27" w:rsidRPr="001A70CF">
        <w:rPr>
          <w:rFonts w:ascii="Palatino Linotype" w:hAnsi="Palatino Linotype"/>
          <w:i/>
          <w:iCs/>
          <w:sz w:val="20"/>
          <w:szCs w:val="20"/>
        </w:rPr>
        <w:t xml:space="preserve"> φαραώ και να βγάλω τους Ισραηλίτες από την Αίγυπτο;». «Εγώ θα είμαι μαζί σου», του απάντησε ο Θεός … Αλλά ο Μωυσής είπε πάλι: «Καλά, εγώ θα πάω στους Ισραηλίτες και θα τους πω ‘ο Θεός των προγόνων σας με έστειλε σε σας’. Αυτοί όμως θα με ρωτήσουν ‘ποιο είναι το όνομά του;’ Τι θα τους πω;». Τότε ο Θεός απάντησε στο</w:t>
      </w:r>
      <w:r w:rsidR="00EA5D6D">
        <w:rPr>
          <w:rFonts w:ascii="Palatino Linotype" w:hAnsi="Palatino Linotype"/>
          <w:i/>
          <w:iCs/>
          <w:sz w:val="20"/>
          <w:szCs w:val="20"/>
        </w:rPr>
        <w:t>ν</w:t>
      </w:r>
      <w:r w:rsidR="00A87B27" w:rsidRPr="001A70CF">
        <w:rPr>
          <w:rFonts w:ascii="Palatino Linotype" w:hAnsi="Palatino Linotype"/>
          <w:i/>
          <w:iCs/>
          <w:sz w:val="20"/>
          <w:szCs w:val="20"/>
        </w:rPr>
        <w:t xml:space="preserve"> Μωυσή: «Εγώ είμαι εκείνος που είμαι».</w:t>
      </w:r>
    </w:p>
    <w:p w:rsidR="00D02D45" w:rsidRPr="00D02D45" w:rsidRDefault="00D02D45" w:rsidP="00D02D45">
      <w:pPr>
        <w:jc w:val="right"/>
        <w:rPr>
          <w:rFonts w:ascii="Palatino Linotype" w:hAnsi="Palatino Linotype"/>
          <w:sz w:val="16"/>
          <w:szCs w:val="16"/>
        </w:rPr>
      </w:pPr>
      <w:r>
        <w:rPr>
          <w:rFonts w:ascii="Palatino Linotype" w:hAnsi="Palatino Linotype"/>
          <w:sz w:val="16"/>
          <w:szCs w:val="16"/>
        </w:rPr>
        <w:t>Εξ 3-4</w:t>
      </w:r>
    </w:p>
    <w:p w:rsidR="00A87B27" w:rsidRPr="001A70CF" w:rsidRDefault="00A87B27" w:rsidP="00A87B27">
      <w:pPr>
        <w:jc w:val="both"/>
        <w:rPr>
          <w:rFonts w:ascii="Palatino Linotype" w:hAnsi="Palatino Linotype"/>
          <w:sz w:val="20"/>
          <w:szCs w:val="20"/>
        </w:rPr>
      </w:pPr>
    </w:p>
    <w:p w:rsidR="00A87B27" w:rsidRPr="001A70CF" w:rsidRDefault="00A87B27" w:rsidP="00BB195D">
      <w:pPr>
        <w:jc w:val="both"/>
        <w:rPr>
          <w:rFonts w:ascii="Palatino Linotype" w:hAnsi="Palatino Linotype"/>
          <w:b/>
          <w:bCs/>
          <w:sz w:val="20"/>
          <w:szCs w:val="20"/>
        </w:rPr>
      </w:pPr>
      <w:r w:rsidRPr="001A70CF">
        <w:rPr>
          <w:rFonts w:ascii="Palatino Linotype" w:hAnsi="Palatino Linotype"/>
          <w:b/>
          <w:bCs/>
          <w:sz w:val="20"/>
          <w:szCs w:val="20"/>
        </w:rPr>
        <w:t>Η Έξοδος των Ισραηλιτών από την Αίγυπτο</w:t>
      </w:r>
    </w:p>
    <w:p w:rsidR="00A87B27" w:rsidRPr="00EA5D6D" w:rsidRDefault="00A87B27" w:rsidP="00A87B27">
      <w:pPr>
        <w:jc w:val="both"/>
        <w:rPr>
          <w:rFonts w:ascii="Palatino Linotype" w:hAnsi="Palatino Linotype"/>
          <w:i/>
          <w:sz w:val="20"/>
          <w:szCs w:val="20"/>
        </w:rPr>
      </w:pPr>
      <w:r w:rsidRPr="00EA5D6D">
        <w:rPr>
          <w:rFonts w:ascii="Palatino Linotype" w:hAnsi="Palatino Linotype"/>
          <w:i/>
          <w:sz w:val="20"/>
          <w:szCs w:val="20"/>
        </w:rPr>
        <w:t>Ο Μωυσής ξαναγύρισε στην Αίγυπτο, όταν ο φαραώ που ήθελε να τον σκοτώσει είχε πια πεθάνει.  Ο Μωυσής και ο Ααρών παρουσιάστηκαν στο</w:t>
      </w:r>
      <w:r w:rsidR="00EA5D6D" w:rsidRPr="00EA5D6D">
        <w:rPr>
          <w:rFonts w:ascii="Palatino Linotype" w:hAnsi="Palatino Linotype"/>
          <w:i/>
          <w:sz w:val="20"/>
          <w:szCs w:val="20"/>
        </w:rPr>
        <w:t>ν</w:t>
      </w:r>
      <w:r w:rsidRPr="00EA5D6D">
        <w:rPr>
          <w:rFonts w:ascii="Palatino Linotype" w:hAnsi="Palatino Linotype"/>
          <w:i/>
          <w:sz w:val="20"/>
          <w:szCs w:val="20"/>
        </w:rPr>
        <w:t xml:space="preserve"> φαραώ ζητώντας του, στο όνομα του Θεού, να επιτρέψει στους Ισραηλίτες να αναχωρήσουν από την Αίγυπτο. Εκείνος εξαγριωμένος όχι μόνο δεν τους το επέτρεψε αλλά αύξησε τις καταναγκαστικές τους εργασίες. Τότε συνέβη μια σειρά από καταστροφές που έπληξαν άγρια τη χώρα, οι γνωστές «δέκα πληγές του φαραώ». Παρ’ όλα αυτά η καρδιά του φαραώ παρέμενε σκληρή σαν πέτρα… Όταν οι καταστροφές έγιναν δυσβάστακτες, ο φαραώ αποφάσισε επιτέλους να αφήσει τους Ισραηλίτες να φύγουν. Αφού πήραν ότι μπορούσαν μαζί τους, καθώς και τα ζώα τους, ξεκίνησαν. Μπροστά πήγαινε ο Μωυσής με τον Ααρών και πίσω ακολουθούσε ο λαός. Όμως πιο μπροστά κι από το</w:t>
      </w:r>
      <w:r w:rsidR="005D0B8B" w:rsidRPr="00EA5D6D">
        <w:rPr>
          <w:rFonts w:ascii="Palatino Linotype" w:hAnsi="Palatino Linotype"/>
          <w:i/>
          <w:sz w:val="20"/>
          <w:szCs w:val="20"/>
        </w:rPr>
        <w:t>ν</w:t>
      </w:r>
      <w:r w:rsidRPr="00EA5D6D">
        <w:rPr>
          <w:rFonts w:ascii="Palatino Linotype" w:hAnsi="Palatino Linotype"/>
          <w:i/>
          <w:sz w:val="20"/>
          <w:szCs w:val="20"/>
        </w:rPr>
        <w:t xml:space="preserve"> Μωυσή προχωρούσε ο ίδιος ο Θεός </w:t>
      </w:r>
      <w:r w:rsidRPr="00EA5D6D">
        <w:rPr>
          <w:rFonts w:ascii="Palatino Linotype" w:hAnsi="Palatino Linotype"/>
          <w:i/>
          <w:iCs/>
          <w:sz w:val="20"/>
          <w:szCs w:val="20"/>
        </w:rPr>
        <w:t xml:space="preserve">τη μέρα μέσα σε μια </w:t>
      </w:r>
      <w:r w:rsidRPr="00EA5D6D">
        <w:rPr>
          <w:rFonts w:ascii="Palatino Linotype" w:hAnsi="Palatino Linotype"/>
          <w:i/>
          <w:iCs/>
          <w:sz w:val="20"/>
          <w:szCs w:val="20"/>
        </w:rPr>
        <w:lastRenderedPageBreak/>
        <w:t>στήλη νεφέλης για να τους δείχνει το</w:t>
      </w:r>
      <w:r w:rsidR="005D0B8B" w:rsidRPr="00EA5D6D">
        <w:rPr>
          <w:rFonts w:ascii="Palatino Linotype" w:hAnsi="Palatino Linotype"/>
          <w:i/>
          <w:iCs/>
          <w:sz w:val="20"/>
          <w:szCs w:val="20"/>
        </w:rPr>
        <w:t>ν</w:t>
      </w:r>
      <w:r w:rsidRPr="00EA5D6D">
        <w:rPr>
          <w:rFonts w:ascii="Palatino Linotype" w:hAnsi="Palatino Linotype"/>
          <w:i/>
          <w:iCs/>
          <w:sz w:val="20"/>
          <w:szCs w:val="20"/>
        </w:rPr>
        <w:t xml:space="preserve"> δρόμο και τη νύχτα μέσα σε στήλη φωτιάς για να τους φωτίζει</w:t>
      </w:r>
      <w:r w:rsidRPr="00EA5D6D">
        <w:rPr>
          <w:rFonts w:ascii="Palatino Linotype" w:hAnsi="Palatino Linotype"/>
          <w:i/>
          <w:sz w:val="20"/>
          <w:szCs w:val="20"/>
        </w:rPr>
        <w:t xml:space="preserve">. </w:t>
      </w:r>
    </w:p>
    <w:p w:rsidR="00D02D45" w:rsidRPr="00D02D45" w:rsidRDefault="00D02D45" w:rsidP="00D02D45">
      <w:pPr>
        <w:jc w:val="right"/>
        <w:rPr>
          <w:rFonts w:ascii="Palatino Linotype" w:hAnsi="Palatino Linotype"/>
          <w:sz w:val="16"/>
          <w:szCs w:val="16"/>
        </w:rPr>
      </w:pPr>
      <w:r>
        <w:rPr>
          <w:rFonts w:ascii="Palatino Linotype" w:hAnsi="Palatino Linotype"/>
          <w:sz w:val="16"/>
          <w:szCs w:val="16"/>
        </w:rPr>
        <w:t>Εξ 5-13</w:t>
      </w:r>
    </w:p>
    <w:p w:rsidR="00D27834" w:rsidRPr="001A70CF" w:rsidRDefault="00D27834" w:rsidP="00A87B27">
      <w:pPr>
        <w:jc w:val="both"/>
        <w:rPr>
          <w:rFonts w:ascii="Palatino Linotype" w:hAnsi="Palatino Linotype"/>
          <w:sz w:val="20"/>
          <w:szCs w:val="20"/>
        </w:rPr>
      </w:pPr>
    </w:p>
    <w:p w:rsidR="00FE7AE1" w:rsidRDefault="00FE7AE1" w:rsidP="00BB195D">
      <w:pPr>
        <w:jc w:val="both"/>
        <w:rPr>
          <w:rFonts w:ascii="Palatino Linotype" w:hAnsi="Palatino Linotype"/>
          <w:b/>
          <w:bCs/>
          <w:sz w:val="20"/>
          <w:szCs w:val="20"/>
        </w:rPr>
      </w:pPr>
      <w:r w:rsidRPr="001A70CF">
        <w:rPr>
          <w:rFonts w:ascii="Palatino Linotype" w:hAnsi="Palatino Linotype"/>
          <w:b/>
          <w:bCs/>
          <w:sz w:val="20"/>
          <w:szCs w:val="20"/>
        </w:rPr>
        <w:t>Η πορεία στην έρημο</w:t>
      </w:r>
    </w:p>
    <w:p w:rsidR="00FE7AE1" w:rsidRDefault="00FE7AE1" w:rsidP="00FE7AE1">
      <w:pPr>
        <w:jc w:val="both"/>
        <w:rPr>
          <w:rFonts w:ascii="Palatino Linotype" w:hAnsi="Palatino Linotype"/>
          <w:i/>
          <w:iCs/>
          <w:sz w:val="20"/>
          <w:szCs w:val="20"/>
        </w:rPr>
      </w:pPr>
      <w:r>
        <w:rPr>
          <w:rFonts w:ascii="Palatino Linotype" w:hAnsi="Palatino Linotype"/>
          <w:i/>
          <w:iCs/>
          <w:sz w:val="20"/>
          <w:szCs w:val="20"/>
        </w:rPr>
        <w:t>Οι Ισραηλίτες συνέχισαν το</w:t>
      </w:r>
      <w:r w:rsidR="00936C9D">
        <w:rPr>
          <w:rFonts w:ascii="Palatino Linotype" w:hAnsi="Palatino Linotype"/>
          <w:i/>
          <w:iCs/>
          <w:sz w:val="20"/>
          <w:szCs w:val="20"/>
        </w:rPr>
        <w:t>ν</w:t>
      </w:r>
      <w:r>
        <w:rPr>
          <w:rFonts w:ascii="Palatino Linotype" w:hAnsi="Palatino Linotype"/>
          <w:i/>
          <w:iCs/>
          <w:sz w:val="20"/>
          <w:szCs w:val="20"/>
        </w:rPr>
        <w:t xml:space="preserve"> δρόμο τους στην έρημο. Μετά από μερικές εβδομάδες, τελείωσαν όλες οι τροφές που είχαν πάρει μαζί τους. Ο λαός άρχισε τα παράπονα: «Καλύτερα να μέναμε στην Αίγυπτο! Εκεί είχαμε άφθονο το κρέας και χορταίναμε το ψωμί. Εδώ στην έρημο, όμως, θα πεθάνουμε όλοι από την πείνα!»</w:t>
      </w:r>
    </w:p>
    <w:p w:rsidR="00FE7AE1" w:rsidRDefault="00FE7AE1" w:rsidP="00FE7AE1">
      <w:pPr>
        <w:jc w:val="both"/>
        <w:rPr>
          <w:rFonts w:ascii="Palatino Linotype" w:hAnsi="Palatino Linotype"/>
          <w:i/>
          <w:iCs/>
          <w:sz w:val="20"/>
          <w:szCs w:val="20"/>
        </w:rPr>
      </w:pPr>
      <w:r>
        <w:rPr>
          <w:rFonts w:ascii="Palatino Linotype" w:hAnsi="Palatino Linotype"/>
          <w:i/>
          <w:iCs/>
          <w:sz w:val="20"/>
          <w:szCs w:val="20"/>
        </w:rPr>
        <w:t xml:space="preserve">Μίλησε τότε ο Θεός στον Μωυσή και του είπε: «Άκουσα τα παράπονα των Ισραηλιτών. Πες τους λοιπόν ότι το βράδυ θα φάνε κρέας και το πρωί θα χορτάσουν ψωμί. Έτσι θα μάθουν ότι εγώ είμαι ο Κύριος ο Θεός τους». </w:t>
      </w:r>
    </w:p>
    <w:p w:rsidR="00FE7AE1" w:rsidRDefault="00FE7AE1" w:rsidP="00FE7AE1">
      <w:pPr>
        <w:jc w:val="both"/>
        <w:rPr>
          <w:rFonts w:ascii="Palatino Linotype" w:hAnsi="Palatino Linotype"/>
          <w:i/>
          <w:iCs/>
          <w:sz w:val="20"/>
          <w:szCs w:val="20"/>
        </w:rPr>
      </w:pPr>
      <w:r>
        <w:rPr>
          <w:rFonts w:ascii="Palatino Linotype" w:hAnsi="Palatino Linotype"/>
          <w:i/>
          <w:iCs/>
          <w:sz w:val="20"/>
          <w:szCs w:val="20"/>
        </w:rPr>
        <w:t>Το βράδυ ήρθε ένα σμήνος από ορτύκια και σκέπασε το στρατόπεδο. Οι Ισραηλίτες τα έπιασαν εύκολα, τα έψησαν και τα έφαγαν. Όταν το άλλο πρωί ξύπνησαν, το έδαφος τριγύρω τους ήταν σκεπασμένο με κάτι λεπτό σαν πάχνη. Όλοι ρωτούσαν: «Τι είναι αυτό;» Ο Μωυσής τους είπε: «Αυτό είναι</w:t>
      </w:r>
      <w:r w:rsidRPr="00FE7AE1">
        <w:rPr>
          <w:rFonts w:ascii="Palatino Linotype" w:hAnsi="Palatino Linotype"/>
          <w:i/>
          <w:iCs/>
          <w:sz w:val="20"/>
          <w:szCs w:val="20"/>
        </w:rPr>
        <w:t xml:space="preserve"> </w:t>
      </w:r>
      <w:r>
        <w:rPr>
          <w:rFonts w:ascii="Palatino Linotype" w:hAnsi="Palatino Linotype"/>
          <w:i/>
          <w:iCs/>
          <w:sz w:val="20"/>
          <w:szCs w:val="20"/>
        </w:rPr>
        <w:t>το είναι το ψωμί που σας δίνει ο Θεός να φάτε. Ο Θεός διέταξε να μαζεύετε απ’ αυτό, καθένας όσο χρειάζεται για μία μέρα. Κανένας δεν θα κρατήσει απ’ αυτό για την άλλη μέρα. Αύριο θα υπάρχει πάλι ψωμί από τον ουρανό».</w:t>
      </w:r>
    </w:p>
    <w:p w:rsidR="00FE7AE1" w:rsidRDefault="00FE7AE1" w:rsidP="00FE7AE1">
      <w:pPr>
        <w:jc w:val="both"/>
        <w:rPr>
          <w:rFonts w:ascii="Palatino Linotype" w:hAnsi="Palatino Linotype"/>
          <w:i/>
          <w:iCs/>
          <w:sz w:val="20"/>
          <w:szCs w:val="20"/>
        </w:rPr>
      </w:pPr>
      <w:r>
        <w:rPr>
          <w:rFonts w:ascii="Palatino Linotype" w:hAnsi="Palatino Linotype"/>
          <w:i/>
          <w:iCs/>
          <w:sz w:val="20"/>
          <w:szCs w:val="20"/>
        </w:rPr>
        <w:t>Οι Ισραηλίτες ονόμασαν αυτό που μάζευαν «μάννα». Όλοι μάζευαν απ’ αυτό, καθένας ανάλογα με τις ανάγκες του. Μερικοί που δεν άκουσαν τον Μωυσή και φύλαξαν και για την άλλη μέρα, είδαν ότι σκουλήκιασε και βρώμισε.</w:t>
      </w:r>
    </w:p>
    <w:p w:rsidR="00FE7AE1" w:rsidRDefault="00FE7AE1" w:rsidP="00FE7AE1">
      <w:pPr>
        <w:jc w:val="both"/>
        <w:rPr>
          <w:rFonts w:ascii="Palatino Linotype" w:hAnsi="Palatino Linotype"/>
          <w:i/>
          <w:iCs/>
          <w:sz w:val="20"/>
          <w:szCs w:val="20"/>
        </w:rPr>
      </w:pPr>
      <w:r>
        <w:rPr>
          <w:rFonts w:ascii="Palatino Linotype" w:hAnsi="Palatino Linotype"/>
          <w:i/>
          <w:iCs/>
          <w:sz w:val="20"/>
          <w:szCs w:val="20"/>
        </w:rPr>
        <w:t xml:space="preserve">Δεν χρειαζόταν να το φυλάξουν: κάθε μέρα ερχόταν καινούργιο μάννα στο έδαφος. Ήταν άσπρο και η γεύση του ήταν σαν γλύκισμα από μέλι. </w:t>
      </w:r>
    </w:p>
    <w:p w:rsidR="00FE7AE1" w:rsidRDefault="00D02D45" w:rsidP="00FE7AE1">
      <w:pPr>
        <w:jc w:val="right"/>
        <w:rPr>
          <w:rFonts w:ascii="Palatino Linotype" w:hAnsi="Palatino Linotype"/>
          <w:sz w:val="16"/>
          <w:szCs w:val="16"/>
        </w:rPr>
      </w:pPr>
      <w:r>
        <w:rPr>
          <w:rFonts w:ascii="Palatino Linotype" w:hAnsi="Palatino Linotype"/>
          <w:sz w:val="16"/>
          <w:szCs w:val="16"/>
        </w:rPr>
        <w:t>Εξ 16</w:t>
      </w:r>
    </w:p>
    <w:p w:rsidR="00BB195D" w:rsidRDefault="00BB195D" w:rsidP="00FE7AE1">
      <w:pPr>
        <w:jc w:val="right"/>
        <w:rPr>
          <w:rFonts w:ascii="Palatino Linotype" w:hAnsi="Palatino Linotype"/>
          <w:sz w:val="16"/>
          <w:szCs w:val="16"/>
        </w:rPr>
      </w:pPr>
    </w:p>
    <w:p w:rsidR="00FE7AE1" w:rsidRDefault="00FE7AE1" w:rsidP="00FE7AE1">
      <w:pPr>
        <w:jc w:val="both"/>
        <w:rPr>
          <w:rFonts w:ascii="Palatino Linotype" w:hAnsi="Palatino Linotype"/>
          <w:i/>
          <w:iCs/>
          <w:sz w:val="20"/>
          <w:szCs w:val="20"/>
        </w:rPr>
      </w:pPr>
      <w:r>
        <w:rPr>
          <w:rFonts w:ascii="Palatino Linotype" w:hAnsi="Palatino Linotype"/>
          <w:i/>
          <w:iCs/>
          <w:sz w:val="20"/>
          <w:szCs w:val="20"/>
        </w:rPr>
        <w:t xml:space="preserve">Οι Ισραηλίτες συνέχισαν την πορεία τους στην έρημο και έφτασαν σε μια περιοχή που δεν είχε καθόλου νερό. Άρχισαν πάλι τα παράπονα στον Μωυσή: «Δώσε μας νερό να πιούμε», του φώναζαν. Τότε ο Μωυσής προσευχήθηκε στον Κύριο και εκείνος του απάντησε: «Προχώρα μπροστά από τον λαό, πάρε μαζί σου τους πρεσβυτέρους των Ισραηλιτών, πάρε στο χέρι και το ραβδί σου με το οποίο χτύπησες τον Νείλο και πήγαινε. Εγώ θα βρίσκομαι εκεί πριν από σένα, πάνω στον βράχο, στο όρος Χωρήβ. Χτύπα τον βράχο και θα βγει από κει νερό για να πιει ο λαός». </w:t>
      </w:r>
    </w:p>
    <w:p w:rsidR="00FE7AE1" w:rsidRDefault="00FE7AE1" w:rsidP="00FE7AE1">
      <w:pPr>
        <w:jc w:val="both"/>
        <w:rPr>
          <w:rFonts w:ascii="Palatino Linotype" w:hAnsi="Palatino Linotype"/>
          <w:i/>
          <w:iCs/>
          <w:sz w:val="20"/>
          <w:szCs w:val="20"/>
        </w:rPr>
      </w:pPr>
      <w:r>
        <w:rPr>
          <w:rFonts w:ascii="Palatino Linotype" w:hAnsi="Palatino Linotype"/>
          <w:i/>
          <w:iCs/>
          <w:sz w:val="20"/>
          <w:szCs w:val="20"/>
        </w:rPr>
        <w:t>Έτσι οι Ισραηλίτες, παρά την απιστία τους στη δύναμη του Θεού, χόρτασαν νερό.</w:t>
      </w:r>
    </w:p>
    <w:p w:rsidR="00FE7AE1" w:rsidRPr="00FE7AE1" w:rsidRDefault="00D02D45" w:rsidP="00FE7AE1">
      <w:pPr>
        <w:jc w:val="right"/>
        <w:rPr>
          <w:rFonts w:ascii="Palatino Linotype" w:hAnsi="Palatino Linotype"/>
          <w:sz w:val="16"/>
          <w:szCs w:val="16"/>
        </w:rPr>
      </w:pPr>
      <w:r>
        <w:rPr>
          <w:rFonts w:ascii="Palatino Linotype" w:hAnsi="Palatino Linotype"/>
          <w:sz w:val="16"/>
          <w:szCs w:val="16"/>
        </w:rPr>
        <w:t xml:space="preserve">Εξ </w:t>
      </w:r>
      <w:r w:rsidR="00FE7AE1">
        <w:rPr>
          <w:rFonts w:ascii="Palatino Linotype" w:hAnsi="Palatino Linotype"/>
          <w:sz w:val="16"/>
          <w:szCs w:val="16"/>
        </w:rPr>
        <w:t>17</w:t>
      </w:r>
      <w:r>
        <w:rPr>
          <w:rFonts w:ascii="Palatino Linotype" w:hAnsi="Palatino Linotype"/>
          <w:sz w:val="16"/>
          <w:szCs w:val="16"/>
        </w:rPr>
        <w:t>, Αρ 20</w:t>
      </w:r>
    </w:p>
    <w:p w:rsidR="00FE7AE1" w:rsidRPr="001A70CF" w:rsidRDefault="00FE7AE1" w:rsidP="00FE7AE1">
      <w:pPr>
        <w:jc w:val="both"/>
        <w:rPr>
          <w:rFonts w:ascii="Palatino Linotype" w:hAnsi="Palatino Linotype"/>
          <w:b/>
          <w:bCs/>
          <w:sz w:val="20"/>
          <w:szCs w:val="20"/>
        </w:rPr>
      </w:pPr>
    </w:p>
    <w:p w:rsidR="00A87B27" w:rsidRPr="001A70CF" w:rsidRDefault="00A87B27" w:rsidP="00BB195D">
      <w:pPr>
        <w:jc w:val="both"/>
        <w:rPr>
          <w:rFonts w:ascii="Palatino Linotype" w:hAnsi="Palatino Linotype"/>
          <w:b/>
          <w:bCs/>
          <w:sz w:val="20"/>
          <w:szCs w:val="20"/>
        </w:rPr>
      </w:pPr>
      <w:r w:rsidRPr="001A70CF">
        <w:rPr>
          <w:rFonts w:ascii="Palatino Linotype" w:hAnsi="Palatino Linotype"/>
          <w:b/>
          <w:bCs/>
          <w:sz w:val="20"/>
          <w:szCs w:val="20"/>
        </w:rPr>
        <w:t>Η παράδοση της Τορά στο Σινά</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Οι Ισραηλίτες … την πρώτη μέρα του τρίτου μήνα μετά την έξοδό τους από την Αίγυπτο έφτασαν στην έρημο Σινά. Εκεί κατασκήνωσαν απέναντι από το όρος Σινά, κι ο Μωυσής ανέβηκε στο βουνό για να συναντήσει το</w:t>
      </w:r>
      <w:r w:rsidR="00936C9D">
        <w:rPr>
          <w:rFonts w:ascii="Palatino Linotype" w:hAnsi="Palatino Linotype"/>
          <w:i/>
          <w:iCs/>
          <w:sz w:val="20"/>
          <w:szCs w:val="20"/>
        </w:rPr>
        <w:t>ν</w:t>
      </w:r>
      <w:r w:rsidRPr="001A70CF">
        <w:rPr>
          <w:rFonts w:ascii="Palatino Linotype" w:hAnsi="Palatino Linotype"/>
          <w:i/>
          <w:iCs/>
          <w:sz w:val="20"/>
          <w:szCs w:val="20"/>
        </w:rPr>
        <w:t xml:space="preserve"> Θεό. Τον κάλεσε ο Κύριος και του είπε … «Να τι θα αναγγείλεις στους Ισραηλίτες…: Είδατε τα όσα έκανα … και πώς σας σήκωσα πάνω σε φτερούγες αετού και σας έφερα κοντά μου. Τώρα, αν πραγματικά θελήσετε να ακούσετε τα λόγια μου και να φυλάξετε τη Διαθήκη μου, θα γίνετε ο λαός μου ανάμεσα σε όλα τα έθνη»… Αφού κατέβηκε, λοιπόν, ο Μωυσής … και τους ανακοίνωσε όλα αυτά τα λόγια … όλος ο λαός αποκρίθηκε ομόφωνα: «Ό,τι είπε ο Κύριος θα το πράξουμε»… </w:t>
      </w:r>
    </w:p>
    <w:p w:rsidR="00A87B27" w:rsidRPr="001A70CF" w:rsidRDefault="00A87B27" w:rsidP="00A87B27">
      <w:pPr>
        <w:jc w:val="both"/>
        <w:rPr>
          <w:rFonts w:ascii="Palatino Linotype" w:hAnsi="Palatino Linotype"/>
          <w:sz w:val="20"/>
          <w:szCs w:val="20"/>
        </w:rPr>
      </w:pPr>
      <w:r w:rsidRPr="001A70CF">
        <w:rPr>
          <w:rFonts w:ascii="Palatino Linotype" w:hAnsi="Palatino Linotype"/>
          <w:sz w:val="20"/>
          <w:szCs w:val="20"/>
        </w:rPr>
        <w:t>Ο Μωυσής ανέβηκε πάλι στο Σινά.</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 xml:space="preserve">Την </w:t>
      </w:r>
      <w:r w:rsidR="00036870" w:rsidRPr="001A70CF">
        <w:rPr>
          <w:rFonts w:ascii="Palatino Linotype" w:hAnsi="Palatino Linotype"/>
          <w:i/>
          <w:iCs/>
          <w:sz w:val="20"/>
          <w:szCs w:val="20"/>
        </w:rPr>
        <w:t>Τ</w:t>
      </w:r>
      <w:r w:rsidRPr="001A70CF">
        <w:rPr>
          <w:rFonts w:ascii="Palatino Linotype" w:hAnsi="Palatino Linotype"/>
          <w:i/>
          <w:iCs/>
          <w:sz w:val="20"/>
          <w:szCs w:val="20"/>
        </w:rPr>
        <w:t>ρίτη μέρα, λοιπόν, όταν ξημέρωσε, άρχισαν βροντές και αστραπές, κι ένα πυκνό σύννεφο ήρθε και κάθισε πάνω στο βουνό… Φόβος μεγάλος κατέλαβε όλο το</w:t>
      </w:r>
      <w:r w:rsidR="00936C9D">
        <w:rPr>
          <w:rFonts w:ascii="Palatino Linotype" w:hAnsi="Palatino Linotype"/>
          <w:i/>
          <w:iCs/>
          <w:sz w:val="20"/>
          <w:szCs w:val="20"/>
        </w:rPr>
        <w:t>ν</w:t>
      </w:r>
      <w:r w:rsidRPr="001A70CF">
        <w:rPr>
          <w:rFonts w:ascii="Palatino Linotype" w:hAnsi="Palatino Linotype"/>
          <w:i/>
          <w:iCs/>
          <w:sz w:val="20"/>
          <w:szCs w:val="20"/>
        </w:rPr>
        <w:t xml:space="preserve"> λαό… στάθηκαν κοντά στους πρόποδες του βουνού… Ο καπνός ανέβαινε σαν από καμίνι και το βουνό ολόκληρο σειόταν δυνατά … Ο Θεός μίλησε στο</w:t>
      </w:r>
      <w:r w:rsidR="00EA5D6D">
        <w:rPr>
          <w:rFonts w:ascii="Palatino Linotype" w:hAnsi="Palatino Linotype"/>
          <w:i/>
          <w:iCs/>
          <w:sz w:val="20"/>
          <w:szCs w:val="20"/>
        </w:rPr>
        <w:t>ν</w:t>
      </w:r>
      <w:r w:rsidRPr="001A70CF">
        <w:rPr>
          <w:rFonts w:ascii="Palatino Linotype" w:hAnsi="Palatino Linotype"/>
          <w:i/>
          <w:iCs/>
          <w:sz w:val="20"/>
          <w:szCs w:val="20"/>
        </w:rPr>
        <w:t xml:space="preserve"> λαό … και είπε αυτούς τους λόγους:</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Εγώ είμαι ο Κύριος ο Θεός σου, που σε έβγαλα από την Αίγυπτο, τον τόπο της δουλείας. Δεν θα υπάρχουν για σένα άλλοι θεοί εκτός από μένα.</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lastRenderedPageBreak/>
        <w:t xml:space="preserve">Μην κατασκευάσεις για σένα είδωλα και κανενός είδους ομοίωμα. Αυτά να μην τα προσκυνάς ούτε θα τα λατρεύεις, γιατί εγώ είμαι ο Κύριος, ο Θεός. </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Δεν θα προφέρεις χωρίς λόγο το όνομα του Κυρίου, του Θεού σου.</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Να θυμάσαι την ημέρα του Σαββάτου, να την ξεχωρίζεις και να την αφιερώνεις στον Κύριο. Έξι μέρες θα εργάζεσαι και θα κάνεις, όλες τις εργασίες σου. Αλλά η έβδομη μέρα είναι μέρα ανάπαυσης, αφιερωμένη σ</w:t>
      </w:r>
      <w:r w:rsidR="00036870">
        <w:rPr>
          <w:rFonts w:ascii="Palatino Linotype" w:hAnsi="Palatino Linotype"/>
          <w:i/>
          <w:iCs/>
          <w:sz w:val="20"/>
          <w:szCs w:val="20"/>
        </w:rPr>
        <w:t>’</w:t>
      </w:r>
      <w:r w:rsidRPr="001A70CF">
        <w:rPr>
          <w:rFonts w:ascii="Palatino Linotype" w:hAnsi="Palatino Linotype"/>
          <w:i/>
          <w:iCs/>
          <w:sz w:val="20"/>
          <w:szCs w:val="20"/>
        </w:rPr>
        <w:t xml:space="preserve"> εμένα, τον Κύριο το</w:t>
      </w:r>
      <w:r w:rsidR="00936C9D">
        <w:rPr>
          <w:rFonts w:ascii="Palatino Linotype" w:hAnsi="Palatino Linotype"/>
          <w:i/>
          <w:iCs/>
          <w:sz w:val="20"/>
          <w:szCs w:val="20"/>
        </w:rPr>
        <w:t>ν</w:t>
      </w:r>
      <w:r w:rsidRPr="001A70CF">
        <w:rPr>
          <w:rFonts w:ascii="Palatino Linotype" w:hAnsi="Palatino Linotype"/>
          <w:i/>
          <w:iCs/>
          <w:sz w:val="20"/>
          <w:szCs w:val="20"/>
        </w:rPr>
        <w:t xml:space="preserve"> Θεό σου. Την ημέρα αυτή δεν επιτρέπεται να κάνεις καμιά εργασία.</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Να τιμάς τον πατέρα σου και τη μητέρα σου.</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Μη μοιχεύσεις.</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Μην κλέψεις.</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Μη  φονεύσεις.</w:t>
      </w:r>
    </w:p>
    <w:p w:rsidR="00A87B27" w:rsidRPr="001A70CF"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Μην καταθέσεις ψεύτικη μαρτυρία ενάντια στο</w:t>
      </w:r>
      <w:r w:rsidR="00EA5D6D">
        <w:rPr>
          <w:rFonts w:ascii="Palatino Linotype" w:hAnsi="Palatino Linotype"/>
          <w:i/>
          <w:iCs/>
          <w:sz w:val="20"/>
          <w:szCs w:val="20"/>
        </w:rPr>
        <w:t>ν</w:t>
      </w:r>
      <w:r w:rsidRPr="001A70CF">
        <w:rPr>
          <w:rFonts w:ascii="Palatino Linotype" w:hAnsi="Palatino Linotype"/>
          <w:i/>
          <w:iCs/>
          <w:sz w:val="20"/>
          <w:szCs w:val="20"/>
        </w:rPr>
        <w:t xml:space="preserve"> συνάνθρωπο σου.</w:t>
      </w:r>
    </w:p>
    <w:p w:rsidR="00A87B27" w:rsidRDefault="00A87B27" w:rsidP="00A87B27">
      <w:pPr>
        <w:jc w:val="both"/>
        <w:rPr>
          <w:rFonts w:ascii="Palatino Linotype" w:hAnsi="Palatino Linotype"/>
          <w:i/>
          <w:iCs/>
          <w:sz w:val="20"/>
          <w:szCs w:val="20"/>
        </w:rPr>
      </w:pPr>
      <w:r w:rsidRPr="001A70CF">
        <w:rPr>
          <w:rFonts w:ascii="Palatino Linotype" w:hAnsi="Palatino Linotype"/>
          <w:i/>
          <w:iCs/>
          <w:sz w:val="20"/>
          <w:szCs w:val="20"/>
        </w:rPr>
        <w:t>Μην επιθυμήσεις τίποτε απ</w:t>
      </w:r>
      <w:r w:rsidR="00036870">
        <w:rPr>
          <w:rFonts w:ascii="Palatino Linotype" w:hAnsi="Palatino Linotype"/>
          <w:i/>
          <w:iCs/>
          <w:sz w:val="20"/>
          <w:szCs w:val="20"/>
        </w:rPr>
        <w:t>’</w:t>
      </w:r>
      <w:r w:rsidRPr="001A70CF">
        <w:rPr>
          <w:rFonts w:ascii="Palatino Linotype" w:hAnsi="Palatino Linotype"/>
          <w:i/>
          <w:iCs/>
          <w:sz w:val="20"/>
          <w:szCs w:val="20"/>
        </w:rPr>
        <w:t xml:space="preserve"> ότι ανήκει στο</w:t>
      </w:r>
      <w:r w:rsidR="00EA5D6D">
        <w:rPr>
          <w:rFonts w:ascii="Palatino Linotype" w:hAnsi="Palatino Linotype"/>
          <w:i/>
          <w:iCs/>
          <w:sz w:val="20"/>
          <w:szCs w:val="20"/>
        </w:rPr>
        <w:t>ν</w:t>
      </w:r>
      <w:r w:rsidRPr="001A70CF">
        <w:rPr>
          <w:rFonts w:ascii="Palatino Linotype" w:hAnsi="Palatino Linotype"/>
          <w:i/>
          <w:iCs/>
          <w:sz w:val="20"/>
          <w:szCs w:val="20"/>
        </w:rPr>
        <w:t xml:space="preserve"> συνάνθρωπο σου.</w:t>
      </w:r>
    </w:p>
    <w:p w:rsidR="003C1260" w:rsidRDefault="00D02D45" w:rsidP="006467F3">
      <w:pPr>
        <w:jc w:val="right"/>
        <w:rPr>
          <w:rFonts w:ascii="Palatino Linotype" w:hAnsi="Palatino Linotype"/>
          <w:sz w:val="16"/>
          <w:szCs w:val="16"/>
        </w:rPr>
      </w:pPr>
      <w:r>
        <w:rPr>
          <w:rFonts w:ascii="Palatino Linotype" w:hAnsi="Palatino Linotype"/>
          <w:sz w:val="16"/>
          <w:szCs w:val="16"/>
        </w:rPr>
        <w:t>Εξ 19-20</w:t>
      </w:r>
    </w:p>
    <w:p w:rsidR="00151053" w:rsidRDefault="009C466B" w:rsidP="009C466B">
      <w:pPr>
        <w:rPr>
          <w:rFonts w:ascii="Palatino Linotype" w:hAnsi="Palatino Linotype"/>
          <w:sz w:val="16"/>
          <w:szCs w:val="16"/>
        </w:rPr>
      </w:pPr>
      <w:r>
        <w:rPr>
          <w:rFonts w:ascii="Palatino Linotype" w:hAnsi="Palatino Linotype"/>
          <w:sz w:val="16"/>
          <w:szCs w:val="16"/>
        </w:rPr>
        <w:t>ΠΗΓΕΣ:</w:t>
      </w:r>
      <w:r w:rsidR="00151053">
        <w:rPr>
          <w:rFonts w:ascii="Palatino Linotype" w:hAnsi="Palatino Linotype"/>
          <w:sz w:val="16"/>
          <w:szCs w:val="16"/>
        </w:rPr>
        <w:t xml:space="preserve"> </w:t>
      </w:r>
    </w:p>
    <w:p w:rsidR="009C466B" w:rsidRDefault="009C466B" w:rsidP="000F26D0">
      <w:pPr>
        <w:numPr>
          <w:ilvl w:val="0"/>
          <w:numId w:val="39"/>
        </w:numPr>
        <w:tabs>
          <w:tab w:val="clear" w:pos="1440"/>
        </w:tabs>
        <w:ind w:left="360" w:hanging="180"/>
        <w:rPr>
          <w:rFonts w:ascii="Palatino Linotype" w:hAnsi="Palatino Linotype"/>
          <w:sz w:val="16"/>
          <w:szCs w:val="16"/>
        </w:rPr>
      </w:pPr>
      <w:r>
        <w:rPr>
          <w:rFonts w:ascii="Palatino Linotype" w:hAnsi="Palatino Linotype"/>
          <w:sz w:val="16"/>
          <w:szCs w:val="16"/>
        </w:rPr>
        <w:t xml:space="preserve">Ο. Γριζοπούλου – Π. Καζλάρη, </w:t>
      </w:r>
      <w:r w:rsidRPr="009C466B">
        <w:rPr>
          <w:rFonts w:ascii="Palatino Linotype" w:hAnsi="Palatino Linotype"/>
          <w:i/>
          <w:iCs/>
          <w:sz w:val="16"/>
          <w:szCs w:val="16"/>
        </w:rPr>
        <w:t>Παλαιά Διαθήκη. Η προϊστορία του Χριστιανισμού</w:t>
      </w:r>
      <w:r>
        <w:rPr>
          <w:rFonts w:ascii="Palatino Linotype" w:hAnsi="Palatino Linotype"/>
          <w:sz w:val="16"/>
          <w:szCs w:val="16"/>
        </w:rPr>
        <w:t xml:space="preserve">, ΟΕΔΒ, Αθήνα 2006, </w:t>
      </w:r>
    </w:p>
    <w:p w:rsidR="009C466B" w:rsidRPr="006467F3" w:rsidRDefault="009C466B" w:rsidP="000F26D0">
      <w:pPr>
        <w:numPr>
          <w:ilvl w:val="0"/>
          <w:numId w:val="39"/>
        </w:numPr>
        <w:tabs>
          <w:tab w:val="clear" w:pos="1440"/>
        </w:tabs>
        <w:ind w:left="360" w:hanging="180"/>
        <w:rPr>
          <w:rFonts w:ascii="Palatino Linotype" w:hAnsi="Palatino Linotype"/>
          <w:sz w:val="16"/>
          <w:szCs w:val="16"/>
        </w:rPr>
      </w:pPr>
      <w:r w:rsidRPr="009C466B">
        <w:rPr>
          <w:rFonts w:ascii="Palatino Linotype" w:hAnsi="Palatino Linotype"/>
          <w:i/>
          <w:iCs/>
          <w:sz w:val="16"/>
          <w:szCs w:val="16"/>
        </w:rPr>
        <w:t>Τα παιδιά διαβάζουν τη Βίβλο, Ελληνική Βιβλική Εταιρία</w:t>
      </w:r>
      <w:r>
        <w:rPr>
          <w:rFonts w:ascii="Palatino Linotype" w:hAnsi="Palatino Linotype"/>
          <w:sz w:val="16"/>
          <w:szCs w:val="16"/>
        </w:rPr>
        <w:t>, Αθήνα 2005</w:t>
      </w:r>
    </w:p>
    <w:p w:rsidR="002C77D4" w:rsidRPr="001A70CF" w:rsidRDefault="002C77D4" w:rsidP="00961510">
      <w:pPr>
        <w:jc w:val="both"/>
        <w:rPr>
          <w:rFonts w:ascii="Palatino Linotype" w:hAnsi="Palatino Linotype"/>
          <w:sz w:val="20"/>
          <w:szCs w:val="20"/>
        </w:rPr>
      </w:pPr>
    </w:p>
    <w:p w:rsidR="00961510" w:rsidRPr="0068460B" w:rsidRDefault="00036870" w:rsidP="00036870">
      <w:pPr>
        <w:rPr>
          <w:rFonts w:ascii="Palatino Linotype" w:hAnsi="Palatino Linotype"/>
          <w:b/>
          <w:sz w:val="22"/>
          <w:szCs w:val="22"/>
        </w:rPr>
      </w:pPr>
      <w:r w:rsidRPr="0068460B">
        <w:rPr>
          <w:rFonts w:ascii="Palatino Linotype" w:hAnsi="Palatino Linotype"/>
          <w:b/>
          <w:bCs/>
          <w:color w:val="FF0000"/>
          <w:sz w:val="22"/>
          <w:szCs w:val="22"/>
        </w:rPr>
        <w:t>5.</w:t>
      </w:r>
      <w:r w:rsidRPr="0068460B">
        <w:rPr>
          <w:rFonts w:ascii="Palatino Linotype" w:hAnsi="Palatino Linotype"/>
          <w:b/>
          <w:sz w:val="22"/>
          <w:szCs w:val="22"/>
        </w:rPr>
        <w:t xml:space="preserve">   </w:t>
      </w:r>
      <w:r w:rsidR="00961510" w:rsidRPr="0068460B">
        <w:rPr>
          <w:rFonts w:ascii="Palatino Linotype" w:hAnsi="Palatino Linotype"/>
          <w:b/>
          <w:sz w:val="22"/>
          <w:szCs w:val="22"/>
        </w:rPr>
        <w:t>Πώς πρέπει να ζουν οι άνθρωποι</w:t>
      </w:r>
    </w:p>
    <w:p w:rsidR="00BB195D" w:rsidRPr="00604B4E" w:rsidRDefault="00BB195D" w:rsidP="00036870">
      <w:pPr>
        <w:rPr>
          <w:rFonts w:ascii="Palatino Linotype" w:hAnsi="Palatino Linotype"/>
          <w:sz w:val="22"/>
          <w:szCs w:val="22"/>
        </w:rPr>
      </w:pPr>
    </w:p>
    <w:p w:rsidR="00961510" w:rsidRPr="001A70CF" w:rsidRDefault="00961510" w:rsidP="00BB195D">
      <w:pPr>
        <w:jc w:val="both"/>
        <w:rPr>
          <w:rFonts w:ascii="Palatino Linotype" w:hAnsi="Palatino Linotype"/>
          <w:b/>
          <w:bCs/>
          <w:sz w:val="20"/>
          <w:szCs w:val="20"/>
        </w:rPr>
      </w:pPr>
      <w:r w:rsidRPr="001A70CF">
        <w:rPr>
          <w:rFonts w:ascii="Palatino Linotype" w:hAnsi="Palatino Linotype"/>
          <w:b/>
          <w:bCs/>
          <w:sz w:val="20"/>
          <w:szCs w:val="20"/>
        </w:rPr>
        <w:t>Σεμά</w:t>
      </w:r>
      <w:r w:rsidR="008420AC">
        <w:rPr>
          <w:rFonts w:ascii="Palatino Linotype" w:hAnsi="Palatino Linotype"/>
          <w:b/>
          <w:bCs/>
          <w:sz w:val="20"/>
          <w:szCs w:val="20"/>
        </w:rPr>
        <w:t xml:space="preserve"> Ισραέλ (Άκου Ισραήλ)</w:t>
      </w:r>
    </w:p>
    <w:p w:rsidR="005C5E33" w:rsidRDefault="00F83E05" w:rsidP="00F83E05">
      <w:pPr>
        <w:jc w:val="both"/>
        <w:rPr>
          <w:rFonts w:ascii="Palatino Linotype" w:hAnsi="Palatino Linotype"/>
          <w:sz w:val="20"/>
          <w:szCs w:val="20"/>
        </w:rPr>
      </w:pPr>
      <w:r w:rsidRPr="00F83E05">
        <w:rPr>
          <w:rFonts w:ascii="Palatino Linotype" w:hAnsi="Palatino Linotype"/>
          <w:sz w:val="20"/>
          <w:szCs w:val="20"/>
        </w:rPr>
        <w:t xml:space="preserve">Η πιο σπουδαία ιουδαϊκή προσευχή, οι πρώτες λέξεις </w:t>
      </w:r>
      <w:r>
        <w:rPr>
          <w:rFonts w:ascii="Palatino Linotype" w:hAnsi="Palatino Linotype"/>
          <w:sz w:val="20"/>
          <w:szCs w:val="20"/>
        </w:rPr>
        <w:t xml:space="preserve">που προφέρει ο Εβραίος που προσεύχεται. </w:t>
      </w:r>
      <w:r w:rsidRPr="00F83E05">
        <w:rPr>
          <w:rFonts w:ascii="Palatino Linotype" w:hAnsi="Palatino Linotype"/>
          <w:sz w:val="20"/>
          <w:szCs w:val="20"/>
        </w:rPr>
        <w:t>Όταν ξυπνάει το πρωί και πέφτει για ύπνο το βράδυ. Είναι η πρώτη προσευχή που διδάσκεται στα μικρά παιδιά και τα τελευταία λ</w:t>
      </w:r>
      <w:r>
        <w:rPr>
          <w:rFonts w:ascii="Palatino Linotype" w:hAnsi="Palatino Linotype"/>
          <w:sz w:val="20"/>
          <w:szCs w:val="20"/>
        </w:rPr>
        <w:t>όγια του Εβρ</w:t>
      </w:r>
      <w:r w:rsidRPr="00F83E05">
        <w:rPr>
          <w:rFonts w:ascii="Palatino Linotype" w:hAnsi="Palatino Linotype"/>
          <w:sz w:val="20"/>
          <w:szCs w:val="20"/>
        </w:rPr>
        <w:t>αίου πριν πεθάνει. Είναι μια δήλωση πίστης και υπακοής στον Θεό. Είναι μια προσευχή δόξας και ταυτόχρονα ικεσίας. Το όνομα του Θεού δεν διαβάζεται δυνατά στη Σεμά. Αντικαθίσταται με τη λέξη Αδονάι (Κύριέ μου).</w:t>
      </w:r>
    </w:p>
    <w:p w:rsidR="00BB195D" w:rsidRPr="00F83E05" w:rsidRDefault="00BB195D" w:rsidP="00F83E05">
      <w:pPr>
        <w:jc w:val="both"/>
        <w:rPr>
          <w:rFonts w:ascii="Palatino Linotype" w:hAnsi="Palatino Linotype"/>
          <w:sz w:val="20"/>
          <w:szCs w:val="20"/>
        </w:rPr>
      </w:pPr>
    </w:p>
    <w:p w:rsidR="00F83E05" w:rsidRPr="00F83E05" w:rsidRDefault="00F83E05" w:rsidP="00BB195D">
      <w:pPr>
        <w:jc w:val="both"/>
        <w:rPr>
          <w:rFonts w:ascii="Palatino Linotype" w:hAnsi="Palatino Linotype"/>
          <w:b/>
          <w:bCs/>
          <w:i/>
          <w:iCs/>
          <w:sz w:val="20"/>
          <w:szCs w:val="20"/>
        </w:rPr>
      </w:pPr>
      <w:r w:rsidRPr="00F83E05">
        <w:rPr>
          <w:rFonts w:ascii="Palatino Linotype" w:hAnsi="Palatino Linotype"/>
          <w:b/>
          <w:bCs/>
          <w:sz w:val="20"/>
          <w:szCs w:val="20"/>
        </w:rPr>
        <w:t>Από την Τορά</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Άκου</w:t>
      </w:r>
      <w:r w:rsidRPr="005C5E33">
        <w:rPr>
          <w:rFonts w:ascii="Palatino Linotype" w:hAnsi="Palatino Linotype"/>
          <w:i/>
          <w:iCs/>
          <w:sz w:val="20"/>
          <w:szCs w:val="20"/>
        </w:rPr>
        <w:t xml:space="preserve">, </w:t>
      </w:r>
      <w:r w:rsidRPr="001A70CF">
        <w:rPr>
          <w:rFonts w:ascii="Palatino Linotype" w:hAnsi="Palatino Linotype"/>
          <w:i/>
          <w:iCs/>
          <w:sz w:val="20"/>
          <w:szCs w:val="20"/>
        </w:rPr>
        <w:t>λαέ</w:t>
      </w:r>
      <w:r w:rsidRPr="005C5E33">
        <w:rPr>
          <w:rFonts w:ascii="Palatino Linotype" w:hAnsi="Palatino Linotype"/>
          <w:i/>
          <w:iCs/>
          <w:sz w:val="20"/>
          <w:szCs w:val="20"/>
        </w:rPr>
        <w:t xml:space="preserve"> </w:t>
      </w:r>
      <w:r w:rsidRPr="001A70CF">
        <w:rPr>
          <w:rFonts w:ascii="Palatino Linotype" w:hAnsi="Palatino Linotype"/>
          <w:i/>
          <w:iCs/>
          <w:sz w:val="20"/>
          <w:szCs w:val="20"/>
        </w:rPr>
        <w:t>του</w:t>
      </w:r>
      <w:r w:rsidRPr="005C5E33">
        <w:rPr>
          <w:rFonts w:ascii="Palatino Linotype" w:hAnsi="Palatino Linotype"/>
          <w:i/>
          <w:iCs/>
          <w:sz w:val="20"/>
          <w:szCs w:val="20"/>
        </w:rPr>
        <w:t xml:space="preserve"> </w:t>
      </w:r>
      <w:r w:rsidRPr="001A70CF">
        <w:rPr>
          <w:rFonts w:ascii="Palatino Linotype" w:hAnsi="Palatino Linotype"/>
          <w:i/>
          <w:iCs/>
          <w:sz w:val="20"/>
          <w:szCs w:val="20"/>
        </w:rPr>
        <w:t>Ισραήλ</w:t>
      </w:r>
      <w:r w:rsidRPr="005C5E33">
        <w:rPr>
          <w:rFonts w:ascii="Palatino Linotype" w:hAnsi="Palatino Linotype"/>
          <w:i/>
          <w:iCs/>
          <w:sz w:val="20"/>
          <w:szCs w:val="20"/>
        </w:rPr>
        <w:t xml:space="preserve">: </w:t>
      </w:r>
      <w:r w:rsidRPr="001A70CF">
        <w:rPr>
          <w:rFonts w:ascii="Palatino Linotype" w:hAnsi="Palatino Linotype"/>
          <w:i/>
          <w:iCs/>
          <w:sz w:val="20"/>
          <w:szCs w:val="20"/>
        </w:rPr>
        <w:t>Ο</w:t>
      </w:r>
      <w:r w:rsidRPr="005C5E33">
        <w:rPr>
          <w:rFonts w:ascii="Palatino Linotype" w:hAnsi="Palatino Linotype"/>
          <w:i/>
          <w:iCs/>
          <w:sz w:val="20"/>
          <w:szCs w:val="20"/>
        </w:rPr>
        <w:t xml:space="preserve"> </w:t>
      </w:r>
      <w:r w:rsidRPr="001A70CF">
        <w:rPr>
          <w:rFonts w:ascii="Palatino Linotype" w:hAnsi="Palatino Linotype"/>
          <w:i/>
          <w:iCs/>
          <w:sz w:val="20"/>
          <w:szCs w:val="20"/>
        </w:rPr>
        <w:t>Κύριος</w:t>
      </w:r>
      <w:r w:rsidRPr="005C5E33">
        <w:rPr>
          <w:rFonts w:ascii="Palatino Linotype" w:hAnsi="Palatino Linotype"/>
          <w:i/>
          <w:iCs/>
          <w:sz w:val="20"/>
          <w:szCs w:val="20"/>
        </w:rPr>
        <w:t xml:space="preserve"> </w:t>
      </w:r>
      <w:r w:rsidRPr="001A70CF">
        <w:rPr>
          <w:rFonts w:ascii="Palatino Linotype" w:hAnsi="Palatino Linotype"/>
          <w:i/>
          <w:iCs/>
          <w:sz w:val="20"/>
          <w:szCs w:val="20"/>
        </w:rPr>
        <w:t>είναι</w:t>
      </w:r>
      <w:r w:rsidRPr="005C5E33">
        <w:rPr>
          <w:rFonts w:ascii="Palatino Linotype" w:hAnsi="Palatino Linotype"/>
          <w:i/>
          <w:iCs/>
          <w:sz w:val="20"/>
          <w:szCs w:val="20"/>
        </w:rPr>
        <w:t xml:space="preserve"> </w:t>
      </w:r>
      <w:r w:rsidRPr="001A70CF">
        <w:rPr>
          <w:rFonts w:ascii="Palatino Linotype" w:hAnsi="Palatino Linotype"/>
          <w:i/>
          <w:iCs/>
          <w:sz w:val="20"/>
          <w:szCs w:val="20"/>
        </w:rPr>
        <w:t>ο</w:t>
      </w:r>
      <w:r w:rsidRPr="005C5E33">
        <w:rPr>
          <w:rFonts w:ascii="Palatino Linotype" w:hAnsi="Palatino Linotype"/>
          <w:i/>
          <w:iCs/>
          <w:sz w:val="20"/>
          <w:szCs w:val="20"/>
        </w:rPr>
        <w:t xml:space="preserve"> </w:t>
      </w:r>
      <w:r w:rsidRPr="001A70CF">
        <w:rPr>
          <w:rFonts w:ascii="Palatino Linotype" w:hAnsi="Palatino Linotype"/>
          <w:i/>
          <w:iCs/>
          <w:sz w:val="20"/>
          <w:szCs w:val="20"/>
        </w:rPr>
        <w:t>Θεός</w:t>
      </w:r>
      <w:r w:rsidRPr="005C5E33">
        <w:rPr>
          <w:rFonts w:ascii="Palatino Linotype" w:hAnsi="Palatino Linotype"/>
          <w:i/>
          <w:iCs/>
          <w:sz w:val="20"/>
          <w:szCs w:val="20"/>
        </w:rPr>
        <w:t xml:space="preserve"> </w:t>
      </w:r>
      <w:r w:rsidRPr="001A70CF">
        <w:rPr>
          <w:rFonts w:ascii="Palatino Linotype" w:hAnsi="Palatino Linotype"/>
          <w:i/>
          <w:iCs/>
          <w:sz w:val="20"/>
          <w:szCs w:val="20"/>
        </w:rPr>
        <w:t>μας</w:t>
      </w:r>
      <w:r w:rsidRPr="005C5E33">
        <w:rPr>
          <w:rFonts w:ascii="Palatino Linotype" w:hAnsi="Palatino Linotype"/>
          <w:i/>
          <w:iCs/>
          <w:sz w:val="20"/>
          <w:szCs w:val="20"/>
        </w:rPr>
        <w:t xml:space="preserve"> – </w:t>
      </w:r>
      <w:r w:rsidRPr="001A70CF">
        <w:rPr>
          <w:rFonts w:ascii="Palatino Linotype" w:hAnsi="Palatino Linotype"/>
          <w:i/>
          <w:iCs/>
          <w:sz w:val="20"/>
          <w:szCs w:val="20"/>
        </w:rPr>
        <w:t>μόνον</w:t>
      </w:r>
      <w:r w:rsidRPr="005C5E33">
        <w:rPr>
          <w:rFonts w:ascii="Palatino Linotype" w:hAnsi="Palatino Linotype"/>
          <w:i/>
          <w:iCs/>
          <w:sz w:val="20"/>
          <w:szCs w:val="20"/>
        </w:rPr>
        <w:t xml:space="preserve"> </w:t>
      </w:r>
      <w:r w:rsidRPr="001A70CF">
        <w:rPr>
          <w:rFonts w:ascii="Palatino Linotype" w:hAnsi="Palatino Linotype"/>
          <w:i/>
          <w:iCs/>
          <w:sz w:val="20"/>
          <w:szCs w:val="20"/>
        </w:rPr>
        <w:t>ο</w:t>
      </w:r>
      <w:r w:rsidRPr="005C5E33">
        <w:rPr>
          <w:rFonts w:ascii="Palatino Linotype" w:hAnsi="Palatino Linotype"/>
          <w:i/>
          <w:iCs/>
          <w:sz w:val="20"/>
          <w:szCs w:val="20"/>
        </w:rPr>
        <w:t xml:space="preserve"> </w:t>
      </w:r>
      <w:r w:rsidRPr="001A70CF">
        <w:rPr>
          <w:rFonts w:ascii="Palatino Linotype" w:hAnsi="Palatino Linotype"/>
          <w:i/>
          <w:iCs/>
          <w:sz w:val="20"/>
          <w:szCs w:val="20"/>
        </w:rPr>
        <w:t>Κύριος</w:t>
      </w:r>
      <w:r w:rsidRPr="005C5E33">
        <w:rPr>
          <w:rFonts w:ascii="Palatino Linotype" w:hAnsi="Palatino Linotype"/>
          <w:i/>
          <w:iCs/>
          <w:sz w:val="20"/>
          <w:szCs w:val="20"/>
        </w:rPr>
        <w:t xml:space="preserve">. </w:t>
      </w:r>
      <w:r w:rsidRPr="001A70CF">
        <w:rPr>
          <w:rFonts w:ascii="Palatino Linotype" w:hAnsi="Palatino Linotype"/>
          <w:i/>
          <w:iCs/>
          <w:sz w:val="20"/>
          <w:szCs w:val="20"/>
        </w:rPr>
        <w:t>Ν’ αγαπάς, λοιπόν, τον Κύριο, το</w:t>
      </w:r>
      <w:r w:rsidR="00936C9D">
        <w:rPr>
          <w:rFonts w:ascii="Palatino Linotype" w:hAnsi="Palatino Linotype"/>
          <w:i/>
          <w:iCs/>
          <w:sz w:val="20"/>
          <w:szCs w:val="20"/>
        </w:rPr>
        <w:t>ν</w:t>
      </w:r>
      <w:r w:rsidRPr="001A70CF">
        <w:rPr>
          <w:rFonts w:ascii="Palatino Linotype" w:hAnsi="Palatino Linotype"/>
          <w:i/>
          <w:iCs/>
          <w:sz w:val="20"/>
          <w:szCs w:val="20"/>
        </w:rPr>
        <w:t xml:space="preserve"> Θεό σου, μ’ όλη την καρδιά σου, μ’ όλη την ψυχή σου και μ’ όλη τη δύναμή σου. Να μείνουν στην καρδιά σου οι εντολές αυτές, που εγώ σήμερα σου δίνω. Να τις διδάσκεις στα παιδιά σου και να μιλάς γι’ αυτές όταν κάθεσαι στο σπίτι σου κι όταν βαδίζεις στο</w:t>
      </w:r>
      <w:r w:rsidR="00EA5D6D">
        <w:rPr>
          <w:rFonts w:ascii="Palatino Linotype" w:hAnsi="Palatino Linotype"/>
          <w:i/>
          <w:iCs/>
          <w:sz w:val="20"/>
          <w:szCs w:val="20"/>
        </w:rPr>
        <w:t>ν</w:t>
      </w:r>
      <w:r w:rsidRPr="001A70CF">
        <w:rPr>
          <w:rFonts w:ascii="Palatino Linotype" w:hAnsi="Palatino Linotype"/>
          <w:i/>
          <w:iCs/>
          <w:sz w:val="20"/>
          <w:szCs w:val="20"/>
        </w:rPr>
        <w:t xml:space="preserve"> δρόμο, όταν ξαπλώνεις για ύπνο κι όταν σηκώνεσαι. Να τις δέσεις σαν σημάδι στο χέρι σου και να τις έχεις σαν έμβλημα στο μέτωπό σου, ανάμεσα στα μάτια σου. να τις γράψεις στις παραστάδες της πόρτας του σπιτιού σου και στις πύλες της πόλης σου.</w:t>
      </w:r>
    </w:p>
    <w:p w:rsidR="00961510" w:rsidRPr="001A70CF" w:rsidRDefault="00961510" w:rsidP="00961510">
      <w:pPr>
        <w:jc w:val="right"/>
        <w:rPr>
          <w:rFonts w:ascii="Palatino Linotype" w:hAnsi="Palatino Linotype"/>
          <w:sz w:val="16"/>
          <w:szCs w:val="16"/>
        </w:rPr>
      </w:pPr>
      <w:r w:rsidRPr="001A70CF">
        <w:rPr>
          <w:rFonts w:ascii="Palatino Linotype" w:hAnsi="Palatino Linotype"/>
          <w:sz w:val="16"/>
          <w:szCs w:val="16"/>
        </w:rPr>
        <w:t>Δτ 6, 4-9</w:t>
      </w:r>
    </w:p>
    <w:p w:rsidR="00961510" w:rsidRPr="001A70CF" w:rsidRDefault="00961510" w:rsidP="00961510">
      <w:pPr>
        <w:rPr>
          <w:rFonts w:ascii="Palatino Linotype" w:hAnsi="Palatino Linotype"/>
          <w:sz w:val="20"/>
          <w:szCs w:val="20"/>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Αν υπακούσετε πραγματικά στις εντολές που εγώ σας δίνω σήμερα κι αν αγαπάτε τον Κύριο, το</w:t>
      </w:r>
      <w:r w:rsidR="00936C9D">
        <w:rPr>
          <w:rFonts w:ascii="Palatino Linotype" w:hAnsi="Palatino Linotype"/>
          <w:i/>
          <w:iCs/>
          <w:sz w:val="20"/>
          <w:szCs w:val="20"/>
        </w:rPr>
        <w:t>ν</w:t>
      </w:r>
      <w:r w:rsidRPr="001A70CF">
        <w:rPr>
          <w:rFonts w:ascii="Palatino Linotype" w:hAnsi="Palatino Linotype"/>
          <w:i/>
          <w:iCs/>
          <w:sz w:val="20"/>
          <w:szCs w:val="20"/>
        </w:rPr>
        <w:t xml:space="preserve"> Θεό σας, και τον λατρεύετε μ’ όλη σας την καρδιά και μ’ όλη σας την ψυχή, τότε αυτός θα στέλνει βροχή στη χώρα σας στον κατάλληλο καρό της, τη φθινοπωρινή και την ανοιξιάτικη, και θα έχετε καλή σοδειά στο στάρι, στο κρασί και στο λάδι σας. Αυτός θα κάνει να φυτρώνει χορτάρι στα χωράφια σας για τα ζώα σας. Κι εσείς θα τρώτε και θα χορταίνετε. </w:t>
      </w:r>
    </w:p>
    <w:p w:rsidR="00961510" w:rsidRPr="001A70CF" w:rsidRDefault="00961510" w:rsidP="00961510">
      <w:pPr>
        <w:jc w:val="right"/>
        <w:rPr>
          <w:rFonts w:ascii="Palatino Linotype" w:hAnsi="Palatino Linotype"/>
          <w:sz w:val="16"/>
          <w:szCs w:val="16"/>
        </w:rPr>
      </w:pPr>
      <w:r w:rsidRPr="001A70CF">
        <w:rPr>
          <w:rFonts w:ascii="Palatino Linotype" w:hAnsi="Palatino Linotype"/>
          <w:sz w:val="16"/>
          <w:szCs w:val="16"/>
        </w:rPr>
        <w:t>Δτ 11, 13-15</w:t>
      </w:r>
    </w:p>
    <w:p w:rsidR="00961510" w:rsidRPr="001A70CF" w:rsidRDefault="00961510" w:rsidP="00961510">
      <w:pPr>
        <w:jc w:val="right"/>
        <w:rPr>
          <w:rFonts w:ascii="Palatino Linotype" w:hAnsi="Palatino Linotype"/>
          <w:sz w:val="16"/>
          <w:szCs w:val="16"/>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Ξένον δεν πρέπει να τον καταπιέζετε ούτε να τον εκμεταλλεύεστε, γιατί κι εσείς ήσασταν κάποτε ξένοι στην Αίγυπτο. Χήρα και ορφανό δεν θα τους καταπιέζετε</w:t>
      </w:r>
    </w:p>
    <w:p w:rsidR="00961510" w:rsidRPr="001A70CF" w:rsidRDefault="00961510" w:rsidP="00961510">
      <w:pPr>
        <w:jc w:val="right"/>
        <w:rPr>
          <w:rFonts w:ascii="Palatino Linotype" w:hAnsi="Palatino Linotype"/>
          <w:sz w:val="16"/>
          <w:szCs w:val="16"/>
        </w:rPr>
      </w:pPr>
      <w:r w:rsidRPr="001A70CF">
        <w:rPr>
          <w:rFonts w:ascii="Palatino Linotype" w:hAnsi="Palatino Linotype"/>
          <w:sz w:val="16"/>
          <w:szCs w:val="16"/>
        </w:rPr>
        <w:t>Εξ 22, 20-21</w:t>
      </w:r>
    </w:p>
    <w:p w:rsidR="00961510" w:rsidRPr="001A70CF" w:rsidRDefault="00961510" w:rsidP="00961510">
      <w:pPr>
        <w:jc w:val="right"/>
        <w:rPr>
          <w:rFonts w:ascii="Palatino Linotype" w:hAnsi="Palatino Linotype"/>
          <w:sz w:val="20"/>
          <w:szCs w:val="20"/>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Όταν δανείζεις χρήματα σ’ έναν φτωχό συμπολίτη σου, μην του φέρεσαι όπως οι άλλοι δανειστές –μην του ζητάς τόκο. Αν πάρεις το πανωφόρι κάποιου για ενέχυρο, φρόντισε να </w:t>
      </w:r>
      <w:r w:rsidRPr="001A70CF">
        <w:rPr>
          <w:rFonts w:ascii="Palatino Linotype" w:hAnsi="Palatino Linotype"/>
          <w:i/>
          <w:iCs/>
          <w:sz w:val="20"/>
          <w:szCs w:val="20"/>
        </w:rPr>
        <w:lastRenderedPageBreak/>
        <w:t xml:space="preserve">του το επιστρέψεις πριν από τη δύση του ήλιου, γιατί είναι το μοναδικό του σκέπασμα, με το οποίο προστατεύεται από το κρύο. Με τι θα κοιμηθεί; </w:t>
      </w:r>
    </w:p>
    <w:p w:rsidR="00961510" w:rsidRPr="001A70CF" w:rsidRDefault="00961510" w:rsidP="00961510">
      <w:pPr>
        <w:jc w:val="right"/>
        <w:rPr>
          <w:rFonts w:ascii="Palatino Linotype" w:hAnsi="Palatino Linotype"/>
          <w:i/>
          <w:iCs/>
          <w:sz w:val="16"/>
          <w:szCs w:val="16"/>
        </w:rPr>
      </w:pPr>
      <w:r w:rsidRPr="001A70CF">
        <w:rPr>
          <w:rFonts w:ascii="Palatino Linotype" w:hAnsi="Palatino Linotype"/>
          <w:sz w:val="16"/>
          <w:szCs w:val="16"/>
        </w:rPr>
        <w:t>Εξ 22, 24-26</w:t>
      </w:r>
    </w:p>
    <w:p w:rsidR="00961510" w:rsidRPr="001A70CF" w:rsidRDefault="00961510" w:rsidP="00961510">
      <w:pPr>
        <w:jc w:val="both"/>
        <w:rPr>
          <w:rFonts w:ascii="Palatino Linotype" w:hAnsi="Palatino Linotype"/>
          <w:i/>
          <w:iCs/>
          <w:sz w:val="20"/>
          <w:szCs w:val="20"/>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Μη διαδίδεις φήμες ψεύτικες Μη δίνεις για χάρη ενός ανθρώπου αδίκου, μαρτυρία αναληθή. Να μην ακολουθείς τους πολλούς στο κακό, και σε περίπτωση δίκης να μην καταθέτεις παίρνοντας το μέρος των πολλών για να διαστρέφεις το δίκαιο. Να μη μεροληπτείς στη δίκη ούτε για χάρη του αδύνατου διαδίκου.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Αν συναντήσεις το βόδι του εχθρού σου ή το υποζύγιό του να περιπλανιέται, πρέπει να το οδηγήσεις στον αφέντη του. Αν δεις το υποζύγιο του εχθρού σου να γονατίζει από το φορτίο του, μην τραβήξεις το</w:t>
      </w:r>
      <w:r w:rsidR="00936C9D">
        <w:rPr>
          <w:rFonts w:ascii="Palatino Linotype" w:hAnsi="Palatino Linotype"/>
          <w:i/>
          <w:iCs/>
          <w:sz w:val="20"/>
          <w:szCs w:val="20"/>
        </w:rPr>
        <w:t>ν</w:t>
      </w:r>
      <w:r w:rsidRPr="001A70CF">
        <w:rPr>
          <w:rFonts w:ascii="Palatino Linotype" w:hAnsi="Palatino Linotype"/>
          <w:i/>
          <w:iCs/>
          <w:sz w:val="20"/>
          <w:szCs w:val="20"/>
        </w:rPr>
        <w:t xml:space="preserve"> δρόμο σου, αλλά να τον βοηθήσεις πρόθυμα.</w:t>
      </w:r>
    </w:p>
    <w:p w:rsidR="00961510" w:rsidRPr="001A70CF" w:rsidRDefault="00961510" w:rsidP="00961510">
      <w:pPr>
        <w:jc w:val="right"/>
        <w:rPr>
          <w:rFonts w:ascii="Palatino Linotype" w:hAnsi="Palatino Linotype"/>
          <w:sz w:val="16"/>
          <w:szCs w:val="16"/>
        </w:rPr>
      </w:pPr>
      <w:r w:rsidRPr="001A70CF">
        <w:rPr>
          <w:rFonts w:ascii="Palatino Linotype" w:hAnsi="Palatino Linotype"/>
          <w:sz w:val="16"/>
          <w:szCs w:val="16"/>
        </w:rPr>
        <w:t>Εξ 23, 1-5</w:t>
      </w:r>
    </w:p>
    <w:p w:rsidR="00961510" w:rsidRPr="001A70CF" w:rsidRDefault="00961510" w:rsidP="00961510">
      <w:pPr>
        <w:jc w:val="right"/>
        <w:rPr>
          <w:rFonts w:ascii="Palatino Linotype" w:hAnsi="Palatino Linotype"/>
          <w:sz w:val="20"/>
          <w:szCs w:val="20"/>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Όταν θερίζετε τα χωράφια σας, μην κόβετε τα στάχια ως την τελευταία γωνιά του χωραφιού σας∙ και μη γυρίζετε πίσω, μετά το</w:t>
      </w:r>
      <w:r w:rsidR="00936C9D">
        <w:rPr>
          <w:rFonts w:ascii="Palatino Linotype" w:hAnsi="Palatino Linotype"/>
          <w:i/>
          <w:iCs/>
          <w:sz w:val="20"/>
          <w:szCs w:val="20"/>
        </w:rPr>
        <w:t>ν</w:t>
      </w:r>
      <w:r w:rsidRPr="001A70CF">
        <w:rPr>
          <w:rFonts w:ascii="Palatino Linotype" w:hAnsi="Palatino Linotype"/>
          <w:i/>
          <w:iCs/>
          <w:sz w:val="20"/>
          <w:szCs w:val="20"/>
        </w:rPr>
        <w:t xml:space="preserve"> θερισμό, για να μαζέψετε τα στάχια που παρέπεσαν. Ούτε να γυρνάτε πίσω στο αμπέλι σας για να μαζέψετε τα τσαμπιά που έμειναν ή τις ρώγες που έχουν πέσει∙ να τ’ αφήνετε για τον φτωχό και για τον ξένο. Εγώ ο Κύριος, είμαι ο Θεός.</w:t>
      </w:r>
    </w:p>
    <w:p w:rsidR="00961510" w:rsidRPr="001A70CF" w:rsidRDefault="00961510" w:rsidP="00961510">
      <w:pPr>
        <w:jc w:val="right"/>
        <w:rPr>
          <w:rFonts w:ascii="Palatino Linotype" w:hAnsi="Palatino Linotype"/>
          <w:sz w:val="16"/>
          <w:szCs w:val="16"/>
        </w:rPr>
      </w:pPr>
      <w:r w:rsidRPr="001A70CF">
        <w:rPr>
          <w:rFonts w:ascii="Palatino Linotype" w:hAnsi="Palatino Linotype"/>
          <w:sz w:val="16"/>
          <w:szCs w:val="16"/>
        </w:rPr>
        <w:t>Λευ 19, 9-10</w:t>
      </w:r>
    </w:p>
    <w:p w:rsidR="00961510" w:rsidRPr="001A70CF" w:rsidRDefault="00961510" w:rsidP="00961510">
      <w:pPr>
        <w:jc w:val="both"/>
        <w:rPr>
          <w:rFonts w:ascii="Palatino Linotype" w:hAnsi="Palatino Linotype"/>
          <w:sz w:val="20"/>
          <w:szCs w:val="20"/>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Μην κρατάς πικρία στην καρδιά σου για τον άλλο∙ εξηγήσου μαζί του ανοιχτά, για να μη σε βαραίνει καμιά αμαρτία εξαιτίας του. Μην είσαι εκδικητικός και μνησίκακος απέναντι στους άλλους, αλλά ν’ αγαπάς τον πλησίον σου όπως τον εαυτό σου. Εγώ είμαι ο Κύριος.</w:t>
      </w:r>
    </w:p>
    <w:p w:rsidR="00961510" w:rsidRPr="001A70CF" w:rsidRDefault="00961510" w:rsidP="00961510">
      <w:pPr>
        <w:jc w:val="right"/>
        <w:rPr>
          <w:rFonts w:ascii="Palatino Linotype" w:hAnsi="Palatino Linotype"/>
          <w:sz w:val="16"/>
          <w:szCs w:val="16"/>
        </w:rPr>
      </w:pPr>
      <w:r w:rsidRPr="001A70CF">
        <w:rPr>
          <w:rFonts w:ascii="Palatino Linotype" w:hAnsi="Palatino Linotype"/>
          <w:sz w:val="16"/>
          <w:szCs w:val="16"/>
        </w:rPr>
        <w:t>Λευ 19, 17-18</w:t>
      </w:r>
    </w:p>
    <w:p w:rsidR="00961510" w:rsidRPr="001A70CF" w:rsidRDefault="00961510" w:rsidP="00961510">
      <w:pPr>
        <w:jc w:val="right"/>
        <w:rPr>
          <w:rFonts w:ascii="Palatino Linotype" w:hAnsi="Palatino Linotype"/>
          <w:sz w:val="20"/>
          <w:szCs w:val="20"/>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Την πρώτη μέρα του έβδομου μήνα συγκεντρώθηκε όλος ο λαός με κοινή απόφαση στην πλατεία που βρισκόταν μπροστά στην πύλη των Υδάτων. Εκεί ζήτησαν από τον Έσδρα, τον ιερέα και γνώστη του νόμου, να φέρει στη συγκέντρωση το βιβλίο του νόμου, που ο Κύριος τον είχε δώσει στους Ισραηλίτες μέσω του Μωυσή. Πράγματι, ο Έσδρας τον έφερε μπροστά στη συγκέντρωση, που αποτελείτο από άντρες, γυναίκες και παιδιά, άτομα που μπορούσαν να καταλάβουν αυτά που άκουγαν. Κι από τότε που ανέτειλε ο ήλιος μέχρι το μεσημέρι ο Έσδρας τους διάβασε από το βιβλίο του νόμου, και όλος ο λαός άκουγε προσεκτικά…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Ο κυβερνήτης Νεεμίας και ο Έσδρας, ιερέας και γνώστης του νόμου, καθώς και οι λευίτες που εξηγούσαν το κείμενο, είπαν στο</w:t>
      </w:r>
      <w:r w:rsidR="00EA5D6D">
        <w:rPr>
          <w:rFonts w:ascii="Palatino Linotype" w:hAnsi="Palatino Linotype"/>
          <w:i/>
          <w:iCs/>
          <w:sz w:val="20"/>
          <w:szCs w:val="20"/>
        </w:rPr>
        <w:t>ν</w:t>
      </w:r>
      <w:r w:rsidRPr="001A70CF">
        <w:rPr>
          <w:rFonts w:ascii="Palatino Linotype" w:hAnsi="Palatino Linotype"/>
          <w:i/>
          <w:iCs/>
          <w:sz w:val="20"/>
          <w:szCs w:val="20"/>
        </w:rPr>
        <w:t xml:space="preserve"> λαό: «Η ημέρα αυτή είναι αφιερωμένη στον Κύριο το</w:t>
      </w:r>
      <w:r w:rsidR="00936C9D">
        <w:rPr>
          <w:rFonts w:ascii="Palatino Linotype" w:hAnsi="Palatino Linotype"/>
          <w:i/>
          <w:iCs/>
          <w:sz w:val="20"/>
          <w:szCs w:val="20"/>
        </w:rPr>
        <w:t>ν</w:t>
      </w:r>
      <w:r w:rsidRPr="001A70CF">
        <w:rPr>
          <w:rFonts w:ascii="Palatino Linotype" w:hAnsi="Palatino Linotype"/>
          <w:i/>
          <w:iCs/>
          <w:sz w:val="20"/>
          <w:szCs w:val="20"/>
        </w:rPr>
        <w:t xml:space="preserve"> Θεό σας! Δεν είναι ώρα τώρα για κλάματα και πένθη», γιατί όλος ο λαός έκλαιγε ακούγοντας να διαβάζεται ο νόμος. </w:t>
      </w:r>
    </w:p>
    <w:p w:rsidR="00961510" w:rsidRPr="001A70CF" w:rsidRDefault="00961510" w:rsidP="00961510">
      <w:pPr>
        <w:jc w:val="right"/>
        <w:rPr>
          <w:rFonts w:ascii="Palatino Linotype" w:hAnsi="Palatino Linotype"/>
          <w:sz w:val="16"/>
          <w:szCs w:val="16"/>
        </w:rPr>
      </w:pPr>
      <w:r w:rsidRPr="001A70CF">
        <w:rPr>
          <w:rFonts w:ascii="Palatino Linotype" w:hAnsi="Palatino Linotype"/>
          <w:sz w:val="16"/>
          <w:szCs w:val="16"/>
        </w:rPr>
        <w:t>Νε 8, 1-3. 9</w:t>
      </w:r>
    </w:p>
    <w:p w:rsidR="00AD0248" w:rsidRDefault="00AD0248" w:rsidP="00AD0248">
      <w:pPr>
        <w:rPr>
          <w:rFonts w:ascii="Palatino Linotype" w:hAnsi="Palatino Linotype"/>
          <w:b/>
          <w:bCs/>
          <w:sz w:val="20"/>
          <w:szCs w:val="20"/>
        </w:rPr>
      </w:pPr>
    </w:p>
    <w:p w:rsidR="00AD0248" w:rsidRPr="001A70CF" w:rsidRDefault="00AD0248" w:rsidP="00BB195D">
      <w:pPr>
        <w:rPr>
          <w:rFonts w:ascii="Palatino Linotype" w:hAnsi="Palatino Linotype"/>
          <w:b/>
          <w:bCs/>
          <w:sz w:val="20"/>
          <w:szCs w:val="20"/>
        </w:rPr>
      </w:pPr>
      <w:r w:rsidRPr="001A70CF">
        <w:rPr>
          <w:rFonts w:ascii="Palatino Linotype" w:hAnsi="Palatino Linotype"/>
          <w:b/>
          <w:bCs/>
          <w:sz w:val="20"/>
          <w:szCs w:val="20"/>
        </w:rPr>
        <w:t>Τεφιλίν</w:t>
      </w:r>
      <w:r w:rsidR="00196A51">
        <w:rPr>
          <w:rFonts w:ascii="Palatino Linotype" w:hAnsi="Palatino Linotype"/>
          <w:b/>
          <w:bCs/>
          <w:sz w:val="20"/>
          <w:szCs w:val="20"/>
        </w:rPr>
        <w:t>: ο νόμος του Θεού πάνω στο σώμα</w:t>
      </w:r>
    </w:p>
    <w:p w:rsidR="005506BE" w:rsidRDefault="00BB195D" w:rsidP="005506BE">
      <w:pPr>
        <w:pStyle w:val="Web"/>
        <w:spacing w:before="0" w:beforeAutospacing="0" w:after="0" w:afterAutospacing="0"/>
        <w:jc w:val="both"/>
        <w:rPr>
          <w:rFonts w:ascii="Palatino Linotype" w:hAnsi="Palatino Linotype" w:cs="Arial"/>
          <w:sz w:val="21"/>
          <w:szCs w:val="21"/>
        </w:rPr>
      </w:pPr>
      <w:r>
        <w:rPr>
          <w:rFonts w:ascii="Palatino Linotype" w:hAnsi="Palatino Linotype" w:cs="Arial"/>
          <w:noProof/>
          <w:sz w:val="20"/>
          <w:szCs w:val="20"/>
        </w:rPr>
        <w:drawing>
          <wp:anchor distT="0" distB="0" distL="114300" distR="114300" simplePos="0" relativeHeight="251647488" behindDoc="1" locked="0" layoutInCell="1" allowOverlap="1">
            <wp:simplePos x="0" y="0"/>
            <wp:positionH relativeFrom="column">
              <wp:posOffset>2765425</wp:posOffset>
            </wp:positionH>
            <wp:positionV relativeFrom="paragraph">
              <wp:posOffset>53340</wp:posOffset>
            </wp:positionV>
            <wp:extent cx="2744470" cy="2060575"/>
            <wp:effectExtent l="19050" t="0" r="0" b="0"/>
            <wp:wrapTight wrapText="bothSides">
              <wp:wrapPolygon edited="0">
                <wp:start x="-150" y="0"/>
                <wp:lineTo x="-150" y="21367"/>
                <wp:lineTo x="21590" y="21367"/>
                <wp:lineTo x="21590" y="0"/>
                <wp:lineTo x="-150" y="0"/>
              </wp:wrapPolygon>
            </wp:wrapTight>
            <wp:docPr id="61" name="Εικόνα 61" descr="File:LefthandTefilin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le:LefthandTefilin280.jpg">
                      <a:hlinkClick r:id="rId19"/>
                    </pic:cNvPr>
                    <pic:cNvPicPr>
                      <a:picLocks noChangeAspect="1" noChangeArrowheads="1"/>
                    </pic:cNvPicPr>
                  </pic:nvPicPr>
                  <pic:blipFill>
                    <a:blip r:embed="rId20" r:link="rId21" cstate="print"/>
                    <a:srcRect/>
                    <a:stretch>
                      <a:fillRect/>
                    </a:stretch>
                  </pic:blipFill>
                  <pic:spPr bwMode="auto">
                    <a:xfrm>
                      <a:off x="0" y="0"/>
                      <a:ext cx="2744470" cy="2060575"/>
                    </a:xfrm>
                    <a:prstGeom prst="rect">
                      <a:avLst/>
                    </a:prstGeom>
                    <a:noFill/>
                    <a:ln w="9525">
                      <a:noFill/>
                      <a:miter lim="800000"/>
                      <a:headEnd/>
                      <a:tailEnd/>
                    </a:ln>
                  </pic:spPr>
                </pic:pic>
              </a:graphicData>
            </a:graphic>
          </wp:anchor>
        </w:drawing>
      </w:r>
      <w:r w:rsidR="00AD0248" w:rsidRPr="001A70CF">
        <w:rPr>
          <w:rFonts w:ascii="Palatino Linotype" w:hAnsi="Palatino Linotype" w:cs="Arial"/>
          <w:sz w:val="20"/>
          <w:szCs w:val="20"/>
        </w:rPr>
        <w:t xml:space="preserve">Τα </w:t>
      </w:r>
      <w:r w:rsidR="005506BE">
        <w:rPr>
          <w:rFonts w:ascii="Palatino Linotype" w:hAnsi="Palatino Linotype" w:cs="Arial"/>
          <w:sz w:val="20"/>
          <w:szCs w:val="20"/>
        </w:rPr>
        <w:t>τ</w:t>
      </w:r>
      <w:r w:rsidR="00AD0248" w:rsidRPr="001A70CF">
        <w:rPr>
          <w:rFonts w:ascii="Palatino Linotype" w:hAnsi="Palatino Linotype" w:cs="Arial"/>
          <w:sz w:val="20"/>
          <w:szCs w:val="20"/>
        </w:rPr>
        <w:t xml:space="preserve">εφιλίν (φυλαχτά) είναι δερμάτινα κουτάκια που περιέχουν κομμάτια περγαμηνής όπου πάνω τους έχουν εγγραφεί αποσπάσματα από τη Βίβλο, ενώ πάνω στα κουτάκια αυτά είναι δεμένες δερμάτινες λωρίδες. Επίσης είναι δερμάτινες λωρίδες που τυλίγονται στα χέρια πάνω στις οποίες είναι επίσης γραμμένα αποσπάσματα από τη Βίβλο. </w:t>
      </w:r>
      <w:r w:rsidR="00AD0248" w:rsidRPr="001A70CF">
        <w:rPr>
          <w:rFonts w:ascii="Palatino Linotype" w:hAnsi="Palatino Linotype" w:cs="Arial"/>
          <w:sz w:val="21"/>
          <w:szCs w:val="21"/>
        </w:rPr>
        <w:t xml:space="preserve"> </w:t>
      </w:r>
    </w:p>
    <w:p w:rsidR="00AD0248" w:rsidRPr="001A70CF" w:rsidRDefault="00AD0248" w:rsidP="005506BE">
      <w:pPr>
        <w:pStyle w:val="Web"/>
        <w:spacing w:before="0" w:beforeAutospacing="0" w:after="0" w:afterAutospacing="0"/>
        <w:jc w:val="both"/>
        <w:rPr>
          <w:rFonts w:ascii="Palatino Linotype" w:hAnsi="Palatino Linotype" w:cs="Arial"/>
          <w:sz w:val="20"/>
          <w:szCs w:val="20"/>
        </w:rPr>
      </w:pPr>
      <w:r w:rsidRPr="001A70CF">
        <w:rPr>
          <w:rFonts w:ascii="Palatino Linotype" w:hAnsi="Palatino Linotype" w:cs="Arial"/>
          <w:sz w:val="20"/>
          <w:szCs w:val="20"/>
        </w:rPr>
        <w:t xml:space="preserve">Τα τεφιλίν είναι σημάδια πίστης και αφοσίωσης. Το </w:t>
      </w:r>
      <w:r w:rsidR="005506BE">
        <w:rPr>
          <w:rFonts w:ascii="Palatino Linotype" w:hAnsi="Palatino Linotype" w:cs="Arial"/>
          <w:sz w:val="20"/>
          <w:szCs w:val="20"/>
        </w:rPr>
        <w:t>τ</w:t>
      </w:r>
      <w:r w:rsidRPr="001A70CF">
        <w:rPr>
          <w:rFonts w:ascii="Palatino Linotype" w:hAnsi="Palatino Linotype" w:cs="Arial"/>
          <w:sz w:val="20"/>
          <w:szCs w:val="20"/>
        </w:rPr>
        <w:t xml:space="preserve">εφιλίν του κεφαλιού συμβολίζει την πνευματική πίστη. Το τεφιλίν του χεριού υπενθυμίζει σε αυτόν </w:t>
      </w:r>
      <w:r w:rsidRPr="001A70CF">
        <w:rPr>
          <w:rFonts w:ascii="Palatino Linotype" w:hAnsi="Palatino Linotype" w:cs="Arial"/>
          <w:sz w:val="20"/>
          <w:szCs w:val="20"/>
        </w:rPr>
        <w:lastRenderedPageBreak/>
        <w:t>που το φορά ότι πρέπει να υπηρετεί το</w:t>
      </w:r>
      <w:r w:rsidR="00936C9D">
        <w:rPr>
          <w:rFonts w:ascii="Palatino Linotype" w:hAnsi="Palatino Linotype" w:cs="Arial"/>
          <w:sz w:val="20"/>
          <w:szCs w:val="20"/>
        </w:rPr>
        <w:t>ν</w:t>
      </w:r>
      <w:r w:rsidRPr="001A70CF">
        <w:rPr>
          <w:rFonts w:ascii="Palatino Linotype" w:hAnsi="Palatino Linotype" w:cs="Arial"/>
          <w:sz w:val="20"/>
          <w:szCs w:val="20"/>
        </w:rPr>
        <w:t xml:space="preserve"> Θεό με όλη του τη δύναμη και θέληση.</w:t>
      </w:r>
      <w:r w:rsidR="000819FE" w:rsidRPr="000819FE">
        <w:t xml:space="preserve"> </w:t>
      </w:r>
    </w:p>
    <w:p w:rsidR="00AD0248" w:rsidRPr="001A70CF" w:rsidRDefault="00AD0248" w:rsidP="00AD0248">
      <w:pPr>
        <w:pStyle w:val="Web"/>
        <w:spacing w:before="0" w:beforeAutospacing="0" w:after="0" w:afterAutospacing="0"/>
        <w:jc w:val="both"/>
        <w:rPr>
          <w:rFonts w:ascii="Palatino Linotype" w:hAnsi="Palatino Linotype" w:cs="Arial"/>
          <w:sz w:val="20"/>
          <w:szCs w:val="20"/>
        </w:rPr>
      </w:pPr>
      <w:r w:rsidRPr="001A70CF">
        <w:rPr>
          <w:rFonts w:ascii="Palatino Linotype" w:hAnsi="Palatino Linotype" w:cs="Arial"/>
          <w:sz w:val="20"/>
          <w:szCs w:val="20"/>
        </w:rPr>
        <w:t>Αν και η ίδια η λέξη «τεφιλίν» δεν χρησιμοποιείται στη Βίβλο, οι Εβραίοι νιώθουν υποχρεωμένοι να φορούν τεφιλίν καθώς υπάρχουν τέσσερις αναφορές στη Βίβλο, σύμφωνα με τις οποίες οι Εβραίοι πρέπει να τοποθετήσουν ένα σημάδι (ένα σύμβολο) «στο χέρι και ανάμεσα στα μάτια», για να μην ξεχνούν ότι πρέπει να υπακούν στις εντολές του Θεού, που τους λύτρωσε από τη δουλεία των Αιγυπτίων και τους οδήγησε στη γη της Επαγγελίας.</w:t>
      </w:r>
    </w:p>
    <w:p w:rsidR="00AD0248" w:rsidRDefault="00AD0248" w:rsidP="00AD0248">
      <w:pPr>
        <w:rPr>
          <w:rFonts w:ascii="Palatino Linotype" w:hAnsi="Palatino Linotype"/>
          <w:sz w:val="20"/>
          <w:szCs w:val="20"/>
        </w:rPr>
      </w:pPr>
    </w:p>
    <w:p w:rsidR="00D27834" w:rsidRPr="001A70CF" w:rsidRDefault="00D27834" w:rsidP="00AD0248">
      <w:pPr>
        <w:rPr>
          <w:rFonts w:ascii="Palatino Linotype" w:hAnsi="Palatino Linotype"/>
          <w:sz w:val="20"/>
          <w:szCs w:val="20"/>
        </w:rPr>
      </w:pPr>
    </w:p>
    <w:p w:rsidR="00AD0248" w:rsidRPr="001A70CF" w:rsidRDefault="00AD0248" w:rsidP="00BB195D">
      <w:pPr>
        <w:pStyle w:val="Web"/>
        <w:spacing w:before="0" w:beforeAutospacing="0" w:after="0" w:afterAutospacing="0"/>
        <w:rPr>
          <w:rFonts w:ascii="Palatino Linotype" w:hAnsi="Palatino Linotype" w:cs="Arial"/>
          <w:b/>
          <w:bCs/>
          <w:sz w:val="20"/>
          <w:szCs w:val="20"/>
        </w:rPr>
      </w:pPr>
      <w:r w:rsidRPr="001A70CF">
        <w:rPr>
          <w:rFonts w:ascii="Palatino Linotype" w:hAnsi="Palatino Linotype" w:cs="Arial"/>
          <w:b/>
          <w:bCs/>
          <w:sz w:val="20"/>
          <w:szCs w:val="20"/>
        </w:rPr>
        <w:t>Μεζουζά</w:t>
      </w:r>
      <w:r w:rsidR="00196A51">
        <w:rPr>
          <w:rFonts w:ascii="Palatino Linotype" w:hAnsi="Palatino Linotype" w:cs="Arial"/>
          <w:b/>
          <w:bCs/>
          <w:sz w:val="20"/>
          <w:szCs w:val="20"/>
        </w:rPr>
        <w:t>: ο νόμος του Θεο</w:t>
      </w:r>
      <w:r w:rsidR="00D02D45">
        <w:rPr>
          <w:rFonts w:ascii="Palatino Linotype" w:hAnsi="Palatino Linotype" w:cs="Arial"/>
          <w:b/>
          <w:bCs/>
          <w:sz w:val="20"/>
          <w:szCs w:val="20"/>
        </w:rPr>
        <w:t>ύ στους τοίχους του</w:t>
      </w:r>
      <w:r w:rsidR="00196A51">
        <w:rPr>
          <w:rFonts w:ascii="Palatino Linotype" w:hAnsi="Palatino Linotype" w:cs="Arial"/>
          <w:b/>
          <w:bCs/>
          <w:sz w:val="20"/>
          <w:szCs w:val="20"/>
        </w:rPr>
        <w:t xml:space="preserve"> σπ</w:t>
      </w:r>
      <w:r w:rsidR="00D02D45">
        <w:rPr>
          <w:rFonts w:ascii="Palatino Linotype" w:hAnsi="Palatino Linotype" w:cs="Arial"/>
          <w:b/>
          <w:bCs/>
          <w:sz w:val="20"/>
          <w:szCs w:val="20"/>
        </w:rPr>
        <w:t>ιτιού</w:t>
      </w:r>
    </w:p>
    <w:p w:rsidR="00AD0248" w:rsidRPr="001A70CF" w:rsidRDefault="00011CAB" w:rsidP="002C77D4">
      <w:pPr>
        <w:pStyle w:val="Web"/>
        <w:spacing w:before="0" w:beforeAutospacing="0" w:after="0" w:afterAutospacing="0"/>
        <w:jc w:val="both"/>
        <w:rPr>
          <w:rFonts w:ascii="Palatino Linotype" w:hAnsi="Palatino Linotype" w:cs="Arial"/>
          <w:sz w:val="20"/>
          <w:szCs w:val="20"/>
        </w:rPr>
      </w:pPr>
      <w:r>
        <w:rPr>
          <w:noProof/>
        </w:rPr>
        <w:drawing>
          <wp:anchor distT="0" distB="0" distL="114300" distR="114300" simplePos="0" relativeHeight="251648512" behindDoc="1" locked="0" layoutInCell="1" allowOverlap="1">
            <wp:simplePos x="0" y="0"/>
            <wp:positionH relativeFrom="column">
              <wp:posOffset>2628900</wp:posOffset>
            </wp:positionH>
            <wp:positionV relativeFrom="paragraph">
              <wp:posOffset>151765</wp:posOffset>
            </wp:positionV>
            <wp:extent cx="2743200" cy="1828800"/>
            <wp:effectExtent l="19050" t="0" r="0" b="0"/>
            <wp:wrapTight wrapText="bothSides">
              <wp:wrapPolygon edited="0">
                <wp:start x="-150" y="0"/>
                <wp:lineTo x="-150" y="21375"/>
                <wp:lineTo x="21600" y="21375"/>
                <wp:lineTo x="21600" y="0"/>
                <wp:lineTo x="-150" y="0"/>
              </wp:wrapPolygon>
            </wp:wrapTight>
            <wp:docPr id="62" name="Εικόνα 62" descr="Μεζουζά, Judaism, Ισραήλ, Jersualem, Πόρτα, Παράδο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Μεζουζά, Judaism, Ισραήλ, Jersualem, Πόρτα, Παράδοση"/>
                    <pic:cNvPicPr>
                      <a:picLocks noChangeAspect="1" noChangeArrowheads="1"/>
                    </pic:cNvPicPr>
                  </pic:nvPicPr>
                  <pic:blipFill>
                    <a:blip r:embed="rId22" r:link="rId23"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r w:rsidR="00AD0248" w:rsidRPr="001A70CF">
        <w:rPr>
          <w:rFonts w:ascii="Palatino Linotype" w:hAnsi="Palatino Linotype" w:cs="Arial"/>
          <w:sz w:val="20"/>
          <w:szCs w:val="20"/>
        </w:rPr>
        <w:t>Η Μεζουζά είναι ένας μικρός παπυρικός κύλινδρος με χειρόγραφους χαρακτήρες, που στερεώνεται στο δεξί μπροστινό παραστάτη κάθε δωματίου του σπιτιού. Συμβολίζει την ιερότητα του εβραϊκού σπιτιού και δείχνει πως ο Θε</w:t>
      </w:r>
      <w:r w:rsidR="000819FE" w:rsidRPr="000819FE">
        <w:rPr>
          <w:rFonts w:ascii="Arial" w:hAnsi="Arial" w:cs="Arial"/>
        </w:rPr>
        <w:t xml:space="preserve"> </w:t>
      </w:r>
      <w:r w:rsidR="00AD0248" w:rsidRPr="001A70CF">
        <w:rPr>
          <w:rFonts w:ascii="Palatino Linotype" w:hAnsi="Palatino Linotype" w:cs="Arial"/>
          <w:sz w:val="20"/>
          <w:szCs w:val="20"/>
        </w:rPr>
        <w:t>ός το προστατεύει, καθώς και τους ενοίκους του και όσους βρίσκονται σ’ αυτό. Υπενθυμίζει επίσης σε κάθε εισερχόμενο ότι «αυτή η κατοικία είναι ένας Ναός του Θεού».</w:t>
      </w:r>
      <w:r w:rsidR="002C77D4">
        <w:rPr>
          <w:rFonts w:ascii="Palatino Linotype" w:hAnsi="Palatino Linotype" w:cs="Arial"/>
          <w:sz w:val="20"/>
          <w:szCs w:val="20"/>
        </w:rPr>
        <w:t xml:space="preserve"> </w:t>
      </w:r>
      <w:r w:rsidR="00AD0248" w:rsidRPr="001A70CF">
        <w:rPr>
          <w:rFonts w:ascii="Palatino Linotype" w:hAnsi="Palatino Linotype" w:cs="Arial"/>
          <w:sz w:val="20"/>
          <w:szCs w:val="20"/>
        </w:rPr>
        <w:t>Η Μεζουζά περιλαμβάνει δύο αποσπάσματα από τη Βίβλο που αναφέρονται στο Δευτ. 6, 4-9. 11, 13-21.</w:t>
      </w:r>
    </w:p>
    <w:p w:rsidR="00604B4E" w:rsidRDefault="00604B4E" w:rsidP="005506BE">
      <w:pPr>
        <w:rPr>
          <w:rFonts w:ascii="Palatino Linotype" w:hAnsi="Palatino Linotype"/>
          <w:color w:val="000000"/>
        </w:rPr>
      </w:pPr>
    </w:p>
    <w:p w:rsidR="00122348" w:rsidRPr="0068460B" w:rsidRDefault="00036870" w:rsidP="00036870">
      <w:pPr>
        <w:rPr>
          <w:rFonts w:ascii="Palatino Linotype" w:hAnsi="Palatino Linotype"/>
          <w:b/>
          <w:sz w:val="22"/>
          <w:szCs w:val="22"/>
        </w:rPr>
      </w:pPr>
      <w:r w:rsidRPr="0068460B">
        <w:rPr>
          <w:rFonts w:ascii="Palatino Linotype" w:hAnsi="Palatino Linotype"/>
          <w:b/>
          <w:bCs/>
          <w:color w:val="FF0000"/>
          <w:sz w:val="22"/>
          <w:szCs w:val="22"/>
        </w:rPr>
        <w:t>6.</w:t>
      </w:r>
      <w:r w:rsidRPr="0068460B">
        <w:rPr>
          <w:rFonts w:ascii="Palatino Linotype" w:hAnsi="Palatino Linotype"/>
          <w:b/>
          <w:sz w:val="22"/>
          <w:szCs w:val="22"/>
        </w:rPr>
        <w:t xml:space="preserve">   </w:t>
      </w:r>
      <w:r w:rsidR="00122348" w:rsidRPr="0068460B">
        <w:rPr>
          <w:rFonts w:ascii="Palatino Linotype" w:hAnsi="Palatino Linotype"/>
          <w:b/>
          <w:sz w:val="22"/>
          <w:szCs w:val="22"/>
        </w:rPr>
        <w:t>Το Σάββατο</w:t>
      </w:r>
    </w:p>
    <w:p w:rsidR="0068460B" w:rsidRDefault="0068460B" w:rsidP="005506BE">
      <w:pPr>
        <w:pStyle w:val="Web"/>
        <w:spacing w:before="0" w:beforeAutospacing="0" w:after="0" w:afterAutospacing="0"/>
        <w:jc w:val="both"/>
        <w:rPr>
          <w:rFonts w:ascii="Palatino Linotype" w:hAnsi="Palatino Linotype"/>
          <w:i/>
          <w:iCs/>
          <w:sz w:val="20"/>
          <w:szCs w:val="20"/>
        </w:rPr>
      </w:pPr>
    </w:p>
    <w:p w:rsidR="00494544" w:rsidRPr="005506BE" w:rsidRDefault="006C5B83" w:rsidP="005506BE">
      <w:pPr>
        <w:pStyle w:val="Web"/>
        <w:spacing w:before="0" w:beforeAutospacing="0" w:after="0" w:afterAutospacing="0"/>
        <w:jc w:val="both"/>
        <w:rPr>
          <w:rFonts w:ascii="Palatino Linotype" w:hAnsi="Palatino Linotype"/>
          <w:sz w:val="20"/>
          <w:szCs w:val="20"/>
        </w:rPr>
      </w:pPr>
      <w:r w:rsidRPr="005506BE">
        <w:rPr>
          <w:rFonts w:ascii="Palatino Linotype" w:hAnsi="Palatino Linotype"/>
          <w:i/>
          <w:iCs/>
          <w:sz w:val="20"/>
          <w:szCs w:val="20"/>
        </w:rPr>
        <w:t>Σ</w:t>
      </w:r>
      <w:r w:rsidR="00494544" w:rsidRPr="005506BE">
        <w:rPr>
          <w:rFonts w:ascii="Palatino Linotype" w:hAnsi="Palatino Linotype"/>
          <w:i/>
          <w:iCs/>
          <w:sz w:val="20"/>
          <w:szCs w:val="20"/>
        </w:rPr>
        <w:t>αμπά</w:t>
      </w:r>
      <w:r w:rsidR="00122348" w:rsidRPr="005506BE">
        <w:rPr>
          <w:rFonts w:ascii="Palatino Linotype" w:hAnsi="Palatino Linotype"/>
          <w:i/>
          <w:iCs/>
          <w:sz w:val="20"/>
          <w:szCs w:val="20"/>
        </w:rPr>
        <w:t>τ</w:t>
      </w:r>
      <w:r w:rsidR="00122348" w:rsidRPr="005506BE">
        <w:rPr>
          <w:rFonts w:ascii="Palatino Linotype" w:hAnsi="Palatino Linotype"/>
          <w:b/>
          <w:bCs/>
          <w:sz w:val="20"/>
          <w:szCs w:val="20"/>
        </w:rPr>
        <w:t xml:space="preserve"> </w:t>
      </w:r>
      <w:r w:rsidR="00711BB2" w:rsidRPr="005506BE">
        <w:rPr>
          <w:rFonts w:ascii="Palatino Linotype" w:hAnsi="Palatino Linotype"/>
          <w:b/>
          <w:bCs/>
          <w:sz w:val="20"/>
          <w:szCs w:val="20"/>
        </w:rPr>
        <w:t>ε</w:t>
      </w:r>
      <w:r w:rsidR="00122348" w:rsidRPr="005506BE">
        <w:rPr>
          <w:rFonts w:ascii="Palatino Linotype" w:hAnsi="Palatino Linotype"/>
          <w:sz w:val="20"/>
          <w:szCs w:val="20"/>
        </w:rPr>
        <w:t>ίναι η ονομασία της έβδομης μέρας της εβδομάδας και η λέξη σημαίνει</w:t>
      </w:r>
      <w:r w:rsidRPr="005506BE">
        <w:rPr>
          <w:rFonts w:ascii="Palatino Linotype" w:hAnsi="Palatino Linotype"/>
          <w:sz w:val="20"/>
          <w:szCs w:val="20"/>
        </w:rPr>
        <w:t xml:space="preserve"> «διακόπτω τη δουλειά». Το Σ</w:t>
      </w:r>
      <w:r w:rsidR="00494544" w:rsidRPr="005506BE">
        <w:rPr>
          <w:rFonts w:ascii="Palatino Linotype" w:hAnsi="Palatino Linotype"/>
          <w:sz w:val="20"/>
          <w:szCs w:val="20"/>
        </w:rPr>
        <w:t>αμπάτ</w:t>
      </w:r>
      <w:r w:rsidR="00122348" w:rsidRPr="005506BE">
        <w:rPr>
          <w:rFonts w:ascii="Palatino Linotype" w:hAnsi="Palatino Linotype"/>
          <w:sz w:val="20"/>
          <w:szCs w:val="20"/>
        </w:rPr>
        <w:t xml:space="preserve"> όμως δεν είναι μόνο μέρα ανάπαυσης∙ είναι και μέρα εξαγνισμού που κατά τη διάρκειά της ο άνθρωπος μπορεί, έστω και για λίγο, να ξεχάσει τις καθημερινές του φροντίδες και τις υλικές ασχολίες της ζωής και να αφοσιωθεί σε πνευματικά και θρησκευτικά ενδιαφέροντα.</w:t>
      </w:r>
      <w:r w:rsidR="00711BB2" w:rsidRPr="005506BE">
        <w:rPr>
          <w:rFonts w:ascii="Palatino Linotype" w:hAnsi="Palatino Linotype"/>
          <w:sz w:val="20"/>
          <w:szCs w:val="20"/>
        </w:rPr>
        <w:t xml:space="preserve"> Για να τηρήσει κανείς το </w:t>
      </w:r>
      <w:r w:rsidRPr="005506BE">
        <w:rPr>
          <w:rFonts w:ascii="Palatino Linotype" w:hAnsi="Palatino Linotype"/>
          <w:sz w:val="20"/>
          <w:szCs w:val="20"/>
        </w:rPr>
        <w:t>Σ</w:t>
      </w:r>
      <w:r w:rsidR="00F044E7" w:rsidRPr="005506BE">
        <w:rPr>
          <w:rFonts w:ascii="Palatino Linotype" w:hAnsi="Palatino Linotype"/>
          <w:sz w:val="20"/>
          <w:szCs w:val="20"/>
        </w:rPr>
        <w:t>αμπά</w:t>
      </w:r>
      <w:r w:rsidRPr="005506BE">
        <w:rPr>
          <w:rFonts w:ascii="Palatino Linotype" w:hAnsi="Palatino Linotype"/>
          <w:sz w:val="20"/>
          <w:szCs w:val="20"/>
        </w:rPr>
        <w:t>τ</w:t>
      </w:r>
      <w:r w:rsidR="00711BB2" w:rsidRPr="005506BE">
        <w:rPr>
          <w:rFonts w:ascii="Palatino Linotype" w:hAnsi="Palatino Linotype"/>
          <w:sz w:val="20"/>
          <w:szCs w:val="20"/>
        </w:rPr>
        <w:t>, πρέπει να απέχει από κάθε εργασία ή δραστηριότητα.</w:t>
      </w:r>
      <w:r w:rsidR="00494544" w:rsidRPr="005506BE">
        <w:rPr>
          <w:rFonts w:ascii="Palatino Linotype" w:hAnsi="Palatino Linotype"/>
          <w:sz w:val="20"/>
          <w:szCs w:val="20"/>
        </w:rPr>
        <w:t xml:space="preserve"> Τ</w:t>
      </w:r>
      <w:r w:rsidR="00711BB2" w:rsidRPr="005506BE">
        <w:rPr>
          <w:rFonts w:ascii="Palatino Linotype" w:hAnsi="Palatino Linotype"/>
          <w:sz w:val="20"/>
          <w:szCs w:val="20"/>
        </w:rPr>
        <w:t xml:space="preserve">ο </w:t>
      </w:r>
      <w:r w:rsidR="00F044E7" w:rsidRPr="005506BE">
        <w:rPr>
          <w:rFonts w:ascii="Palatino Linotype" w:hAnsi="Palatino Linotype"/>
          <w:sz w:val="20"/>
          <w:szCs w:val="20"/>
        </w:rPr>
        <w:t>Σαμπάτ</w:t>
      </w:r>
      <w:r w:rsidR="00711BB2" w:rsidRPr="005506BE">
        <w:rPr>
          <w:rFonts w:ascii="Palatino Linotype" w:hAnsi="Palatino Linotype"/>
          <w:sz w:val="20"/>
          <w:szCs w:val="20"/>
        </w:rPr>
        <w:t xml:space="preserve"> συμβολίζει τη θύμηση της δημιουργίας του κόσμου που διήρκησε έξι ημέρες, ενώ την έβδομη ο Θεός αναπαύθηκε. </w:t>
      </w:r>
      <w:r w:rsidR="00494544" w:rsidRPr="005506BE">
        <w:rPr>
          <w:rFonts w:ascii="Palatino Linotype" w:hAnsi="Palatino Linotype"/>
          <w:sz w:val="20"/>
          <w:szCs w:val="20"/>
        </w:rPr>
        <w:t xml:space="preserve">Γι’ αυτό και, σε ανάμνηση αυτού του γεγονότος, </w:t>
      </w:r>
      <w:r w:rsidR="00711BB2" w:rsidRPr="005506BE">
        <w:rPr>
          <w:rFonts w:ascii="Palatino Linotype" w:hAnsi="Palatino Linotype"/>
          <w:sz w:val="20"/>
          <w:szCs w:val="20"/>
        </w:rPr>
        <w:t>κάθε είδους εργασία απαγορεύεται</w:t>
      </w:r>
      <w:r w:rsidR="00494544" w:rsidRPr="005506BE">
        <w:rPr>
          <w:rFonts w:ascii="Palatino Linotype" w:hAnsi="Palatino Linotype"/>
          <w:sz w:val="20"/>
          <w:szCs w:val="20"/>
        </w:rPr>
        <w:t xml:space="preserve">. </w:t>
      </w:r>
      <w:r w:rsidR="00F044E7" w:rsidRPr="005506BE">
        <w:rPr>
          <w:rFonts w:ascii="Palatino Linotype" w:hAnsi="Palatino Linotype"/>
          <w:sz w:val="20"/>
          <w:szCs w:val="20"/>
        </w:rPr>
        <w:t xml:space="preserve"> </w:t>
      </w:r>
    </w:p>
    <w:p w:rsidR="00BB195D" w:rsidRDefault="00BB195D" w:rsidP="00BB195D">
      <w:pPr>
        <w:jc w:val="both"/>
        <w:rPr>
          <w:rFonts w:ascii="Palatino Linotype" w:hAnsi="Palatino Linotype"/>
          <w:b/>
          <w:bCs/>
          <w:sz w:val="20"/>
          <w:szCs w:val="20"/>
        </w:rPr>
      </w:pPr>
    </w:p>
    <w:p w:rsidR="00494544" w:rsidRPr="00494544" w:rsidRDefault="00494544" w:rsidP="00BB195D">
      <w:pPr>
        <w:jc w:val="both"/>
        <w:rPr>
          <w:rFonts w:ascii="Palatino Linotype" w:hAnsi="Palatino Linotype"/>
          <w:b/>
          <w:bCs/>
          <w:sz w:val="20"/>
          <w:szCs w:val="20"/>
        </w:rPr>
      </w:pPr>
      <w:r w:rsidRPr="00494544">
        <w:rPr>
          <w:rFonts w:ascii="Palatino Linotype" w:hAnsi="Palatino Linotype"/>
          <w:b/>
          <w:bCs/>
          <w:sz w:val="20"/>
          <w:szCs w:val="20"/>
        </w:rPr>
        <w:t>Το Σαμπάτ στο σπίτι</w:t>
      </w:r>
    </w:p>
    <w:p w:rsidR="00494544" w:rsidRPr="001A70CF" w:rsidRDefault="00494544" w:rsidP="005506BE">
      <w:pPr>
        <w:jc w:val="both"/>
        <w:rPr>
          <w:rFonts w:ascii="Palatino Linotype" w:hAnsi="Palatino Linotype"/>
          <w:sz w:val="20"/>
          <w:szCs w:val="20"/>
        </w:rPr>
      </w:pPr>
      <w:r w:rsidRPr="001A70CF">
        <w:rPr>
          <w:rFonts w:ascii="Palatino Linotype" w:hAnsi="Palatino Linotype"/>
          <w:sz w:val="20"/>
          <w:szCs w:val="20"/>
        </w:rPr>
        <w:t>Οι προετοιμασίες γίνονται από την Παρασκευή. Το τραπέζι αντιπροσωπεύει το</w:t>
      </w:r>
      <w:r w:rsidR="00936C9D">
        <w:rPr>
          <w:rFonts w:ascii="Palatino Linotype" w:hAnsi="Palatino Linotype"/>
          <w:sz w:val="20"/>
          <w:szCs w:val="20"/>
        </w:rPr>
        <w:t>ν</w:t>
      </w:r>
      <w:r w:rsidRPr="001A70CF">
        <w:rPr>
          <w:rFonts w:ascii="Palatino Linotype" w:hAnsi="Palatino Linotype"/>
          <w:sz w:val="20"/>
          <w:szCs w:val="20"/>
        </w:rPr>
        <w:t xml:space="preserve"> βωμό και η ιερότητά του υπογραμμίζεται από τα δύο ψωμιά που βρίσκονται επάνω του (που συμβολίζουν το διπλό μάννα που έριχνε ο Θεός στους Ισραηλίτες, κάθε Παρασκευή, όταν διέσχιζαν την έρημο, για να μην αναγκαστούν να μαζέψουν μάννα τη μέρα του </w:t>
      </w:r>
      <w:r>
        <w:rPr>
          <w:rFonts w:ascii="Palatino Linotype" w:hAnsi="Palatino Linotype"/>
          <w:sz w:val="20"/>
          <w:szCs w:val="20"/>
        </w:rPr>
        <w:t>Σάμπα</w:t>
      </w:r>
      <w:r w:rsidRPr="001A70CF">
        <w:rPr>
          <w:rFonts w:ascii="Palatino Linotype" w:hAnsi="Palatino Linotype"/>
          <w:sz w:val="20"/>
          <w:szCs w:val="20"/>
        </w:rPr>
        <w:t xml:space="preserve">τ), τα αναμμένα κεριά (όχι λιγότερα από δύο, καθώς συμβολίζουν τη διπλή εντολή «να θυμάσαι» και «να τηρείς» την ημέρα του Σαββάτου)  και το κρασί (σύμβολο ευλογίας και χαράς).  Την Παρασκευή το βράδυ ο πατέρας βάζει τα χέρια του στο κεφάλι των παιδιών του και τους δίνει μια πατροπαράδοτη ευλογία, ενώ συγχρόνως τους εύχεται να μεγαλώσουν σύμφωνα με τις παραδόσεις των προγόνων του λαού του Ισραήλ. </w:t>
      </w:r>
    </w:p>
    <w:p w:rsidR="00F044E7" w:rsidRPr="001A70CF" w:rsidRDefault="00494544" w:rsidP="005506BE">
      <w:pPr>
        <w:jc w:val="both"/>
        <w:rPr>
          <w:rFonts w:ascii="Palatino Linotype" w:hAnsi="Palatino Linotype"/>
          <w:sz w:val="20"/>
          <w:szCs w:val="20"/>
        </w:rPr>
      </w:pPr>
      <w:r w:rsidRPr="001A70CF">
        <w:rPr>
          <w:rFonts w:ascii="Palatino Linotype" w:hAnsi="Palatino Linotype"/>
          <w:sz w:val="20"/>
          <w:szCs w:val="20"/>
        </w:rPr>
        <w:t>Για το Σαμπάτ έχουν καθοριστεί τρία γεύματα. Το τελευταίο, αργά το απόγευμα, έχει κάπως επισημότερο χαρακτήρα και διανθίζεται από περισσότερους θρησκευτικούς ύμνους και θρησκευτική συζ</w:t>
      </w:r>
      <w:r>
        <w:rPr>
          <w:rFonts w:ascii="Palatino Linotype" w:hAnsi="Palatino Linotype"/>
          <w:sz w:val="20"/>
          <w:szCs w:val="20"/>
        </w:rPr>
        <w:t>ήτηση.</w:t>
      </w:r>
      <w:r w:rsidR="005506BE" w:rsidRPr="005506BE">
        <w:rPr>
          <w:rFonts w:ascii="Palatino Linotype" w:hAnsi="Palatino Linotype"/>
          <w:sz w:val="20"/>
          <w:szCs w:val="20"/>
        </w:rPr>
        <w:t xml:space="preserve"> </w:t>
      </w:r>
      <w:r w:rsidR="005506BE" w:rsidRPr="001A70CF">
        <w:rPr>
          <w:rFonts w:ascii="Palatino Linotype" w:hAnsi="Palatino Linotype"/>
          <w:sz w:val="20"/>
          <w:szCs w:val="20"/>
        </w:rPr>
        <w:t xml:space="preserve">Οι επιτραπέζιοι ύμνοι </w:t>
      </w:r>
      <w:r w:rsidR="005506BE">
        <w:rPr>
          <w:rFonts w:ascii="Palatino Linotype" w:hAnsi="Palatino Linotype"/>
          <w:sz w:val="20"/>
          <w:szCs w:val="20"/>
        </w:rPr>
        <w:t xml:space="preserve">που </w:t>
      </w:r>
      <w:r w:rsidR="005506BE" w:rsidRPr="001A70CF">
        <w:rPr>
          <w:rFonts w:ascii="Palatino Linotype" w:hAnsi="Palatino Linotype"/>
          <w:sz w:val="20"/>
          <w:szCs w:val="20"/>
        </w:rPr>
        <w:t xml:space="preserve">τραγουδιούνται την </w:t>
      </w:r>
      <w:r w:rsidR="005506BE">
        <w:rPr>
          <w:rFonts w:ascii="Palatino Linotype" w:hAnsi="Palatino Linotype"/>
          <w:sz w:val="20"/>
          <w:szCs w:val="20"/>
        </w:rPr>
        <w:t>ώρα του φαγητού</w:t>
      </w:r>
      <w:r w:rsidR="005506BE" w:rsidRPr="001A70CF">
        <w:rPr>
          <w:rFonts w:ascii="Palatino Linotype" w:hAnsi="Palatino Linotype"/>
          <w:sz w:val="20"/>
          <w:szCs w:val="20"/>
        </w:rPr>
        <w:t xml:space="preserve"> μιλούν για το θείο δώρο του Σαμπάτ.</w:t>
      </w:r>
    </w:p>
    <w:p w:rsidR="00BB195D" w:rsidRDefault="00BB195D" w:rsidP="00BB195D">
      <w:pPr>
        <w:jc w:val="both"/>
        <w:rPr>
          <w:rFonts w:ascii="Palatino Linotype" w:hAnsi="Palatino Linotype"/>
          <w:b/>
          <w:bCs/>
          <w:sz w:val="20"/>
          <w:szCs w:val="20"/>
        </w:rPr>
      </w:pPr>
    </w:p>
    <w:p w:rsidR="00122348" w:rsidRPr="001A70CF" w:rsidRDefault="006C5B83" w:rsidP="00BB195D">
      <w:pPr>
        <w:jc w:val="both"/>
        <w:rPr>
          <w:rFonts w:ascii="Palatino Linotype" w:hAnsi="Palatino Linotype"/>
          <w:b/>
          <w:bCs/>
          <w:sz w:val="20"/>
          <w:szCs w:val="20"/>
        </w:rPr>
      </w:pPr>
      <w:r>
        <w:rPr>
          <w:rFonts w:ascii="Palatino Linotype" w:hAnsi="Palatino Linotype"/>
          <w:b/>
          <w:bCs/>
          <w:sz w:val="20"/>
          <w:szCs w:val="20"/>
        </w:rPr>
        <w:lastRenderedPageBreak/>
        <w:t xml:space="preserve">Το </w:t>
      </w:r>
      <w:r w:rsidR="00494544" w:rsidRPr="00494544">
        <w:rPr>
          <w:rFonts w:ascii="Palatino Linotype" w:hAnsi="Palatino Linotype"/>
          <w:b/>
          <w:bCs/>
          <w:sz w:val="20"/>
          <w:szCs w:val="20"/>
        </w:rPr>
        <w:t>Σαμπάτ</w:t>
      </w:r>
      <w:r w:rsidR="00122348" w:rsidRPr="001A70CF">
        <w:rPr>
          <w:rFonts w:ascii="Palatino Linotype" w:hAnsi="Palatino Linotype"/>
          <w:b/>
          <w:bCs/>
          <w:sz w:val="20"/>
          <w:szCs w:val="20"/>
        </w:rPr>
        <w:t xml:space="preserve"> στη Συναγωγή</w:t>
      </w:r>
    </w:p>
    <w:p w:rsidR="00122348" w:rsidRPr="001A70CF" w:rsidRDefault="00122348" w:rsidP="005506BE">
      <w:pPr>
        <w:jc w:val="both"/>
        <w:rPr>
          <w:rFonts w:ascii="Palatino Linotype" w:hAnsi="Palatino Linotype"/>
          <w:sz w:val="20"/>
          <w:szCs w:val="20"/>
        </w:rPr>
      </w:pPr>
      <w:r w:rsidRPr="001A70CF">
        <w:rPr>
          <w:rFonts w:ascii="Palatino Linotype" w:hAnsi="Palatino Linotype"/>
          <w:sz w:val="20"/>
          <w:szCs w:val="20"/>
        </w:rPr>
        <w:t>Η λειτουργία του Σαμπάτ διαφέρει από εκείνες που γίνονται τις άλλες μέρες της εβδομάδας. Την Παρασκευή το απόγευμα γίνεται μια λειτουργία που λέγεται «η υποδοχή του Σαμπάτ». Η πρωινή λειτουργία του Σαββάτου έχει ως σπουδαιότερο σημείο τη δημόσια και ομαδική ανάγνωση της Πεντατεύχου.</w:t>
      </w:r>
    </w:p>
    <w:p w:rsidR="00BB195D" w:rsidRDefault="00BB195D" w:rsidP="00BB195D">
      <w:pPr>
        <w:jc w:val="both"/>
        <w:rPr>
          <w:rFonts w:ascii="Palatino Linotype" w:hAnsi="Palatino Linotype"/>
          <w:b/>
          <w:bCs/>
          <w:sz w:val="20"/>
          <w:szCs w:val="20"/>
        </w:rPr>
      </w:pPr>
    </w:p>
    <w:p w:rsidR="006C5B83" w:rsidRPr="006C5B83" w:rsidRDefault="006C5B83" w:rsidP="00BB195D">
      <w:pPr>
        <w:jc w:val="both"/>
        <w:rPr>
          <w:rFonts w:ascii="Palatino Linotype" w:hAnsi="Palatino Linotype"/>
          <w:b/>
          <w:bCs/>
          <w:sz w:val="20"/>
          <w:szCs w:val="20"/>
        </w:rPr>
      </w:pPr>
      <w:r w:rsidRPr="006C5B83">
        <w:rPr>
          <w:rFonts w:ascii="Palatino Linotype" w:hAnsi="Palatino Linotype"/>
          <w:b/>
          <w:bCs/>
          <w:sz w:val="20"/>
          <w:szCs w:val="20"/>
        </w:rPr>
        <w:t>Η «χαρά του Σ</w:t>
      </w:r>
      <w:r w:rsidR="00F044E7">
        <w:rPr>
          <w:rFonts w:ascii="Palatino Linotype" w:hAnsi="Palatino Linotype"/>
          <w:b/>
          <w:bCs/>
          <w:sz w:val="20"/>
          <w:szCs w:val="20"/>
        </w:rPr>
        <w:t>α</w:t>
      </w:r>
      <w:r w:rsidRPr="006C5B83">
        <w:rPr>
          <w:rFonts w:ascii="Palatino Linotype" w:hAnsi="Palatino Linotype"/>
          <w:b/>
          <w:bCs/>
          <w:sz w:val="20"/>
          <w:szCs w:val="20"/>
        </w:rPr>
        <w:t>μπ</w:t>
      </w:r>
      <w:r w:rsidR="00F044E7">
        <w:rPr>
          <w:rFonts w:ascii="Palatino Linotype" w:hAnsi="Palatino Linotype"/>
          <w:b/>
          <w:bCs/>
          <w:sz w:val="20"/>
          <w:szCs w:val="20"/>
        </w:rPr>
        <w:t>ά</w:t>
      </w:r>
      <w:r w:rsidRPr="006C5B83">
        <w:rPr>
          <w:rFonts w:ascii="Palatino Linotype" w:hAnsi="Palatino Linotype"/>
          <w:b/>
          <w:bCs/>
          <w:sz w:val="20"/>
          <w:szCs w:val="20"/>
        </w:rPr>
        <w:t>τ»</w:t>
      </w:r>
    </w:p>
    <w:p w:rsidR="00122348" w:rsidRPr="001A70CF" w:rsidRDefault="005506BE" w:rsidP="00F044E7">
      <w:pPr>
        <w:jc w:val="both"/>
        <w:rPr>
          <w:rFonts w:ascii="Palatino Linotype" w:hAnsi="Palatino Linotype"/>
          <w:sz w:val="20"/>
          <w:szCs w:val="20"/>
        </w:rPr>
      </w:pPr>
      <w:r>
        <w:rPr>
          <w:rFonts w:ascii="Palatino Linotype" w:hAnsi="Palatino Linotype"/>
          <w:sz w:val="20"/>
          <w:szCs w:val="20"/>
        </w:rPr>
        <w:t>Ο</w:t>
      </w:r>
      <w:r w:rsidR="00122348" w:rsidRPr="001A70CF">
        <w:rPr>
          <w:rFonts w:ascii="Palatino Linotype" w:hAnsi="Palatino Linotype"/>
          <w:sz w:val="20"/>
          <w:szCs w:val="20"/>
        </w:rPr>
        <w:t xml:space="preserve"> όρος –δημοφιλής τα τελευταία χρόνια- χαρακτηρίζει τις συγκεντρώσεις που γίνονται τα απογεύματα του Σαββάτου για μελέτη, αναψυχή και διασκέδαση.</w:t>
      </w:r>
      <w:r w:rsidR="00F044E7">
        <w:rPr>
          <w:rFonts w:ascii="Palatino Linotype" w:hAnsi="Palatino Linotype"/>
          <w:sz w:val="20"/>
          <w:szCs w:val="20"/>
        </w:rPr>
        <w:t xml:space="preserve"> Το έθιμο αυτό καθιερώθηκε από τον ποιητή Μπιαλίκ στο Ισραήλ και αργότερα το υιοθέτησε ολόκληρος σχεδός ο Εβραϊσμός της Διασποράς.</w:t>
      </w:r>
    </w:p>
    <w:p w:rsidR="00122348" w:rsidRPr="001A70CF" w:rsidRDefault="00122348" w:rsidP="00122348">
      <w:pPr>
        <w:jc w:val="both"/>
        <w:rPr>
          <w:rFonts w:ascii="Palatino Linotype" w:hAnsi="Palatino Linotype"/>
          <w:sz w:val="20"/>
          <w:szCs w:val="20"/>
        </w:rPr>
      </w:pPr>
    </w:p>
    <w:p w:rsidR="009A3B5A" w:rsidRDefault="009A3B5A" w:rsidP="00694A4C">
      <w:pPr>
        <w:jc w:val="center"/>
        <w:rPr>
          <w:rFonts w:ascii="Palatino Linotype" w:hAnsi="Palatino Linotype"/>
          <w:sz w:val="22"/>
          <w:szCs w:val="22"/>
        </w:rPr>
      </w:pPr>
    </w:p>
    <w:p w:rsidR="00122348" w:rsidRPr="0068460B" w:rsidRDefault="00036870" w:rsidP="009A3B5A">
      <w:pPr>
        <w:rPr>
          <w:rFonts w:ascii="Palatino Linotype" w:hAnsi="Palatino Linotype"/>
          <w:b/>
          <w:sz w:val="22"/>
          <w:szCs w:val="22"/>
        </w:rPr>
      </w:pPr>
      <w:r w:rsidRPr="0068460B">
        <w:rPr>
          <w:rFonts w:ascii="Palatino Linotype" w:hAnsi="Palatino Linotype"/>
          <w:b/>
          <w:bCs/>
          <w:color w:val="FF0000"/>
          <w:sz w:val="22"/>
          <w:szCs w:val="22"/>
        </w:rPr>
        <w:t>7.</w:t>
      </w:r>
      <w:r w:rsidRPr="0068460B">
        <w:rPr>
          <w:rFonts w:ascii="Palatino Linotype" w:hAnsi="Palatino Linotype"/>
          <w:b/>
          <w:sz w:val="22"/>
          <w:szCs w:val="22"/>
        </w:rPr>
        <w:t xml:space="preserve">   </w:t>
      </w:r>
      <w:r w:rsidR="00122348" w:rsidRPr="0068460B">
        <w:rPr>
          <w:rFonts w:ascii="Palatino Linotype" w:hAnsi="Palatino Linotype"/>
          <w:b/>
          <w:sz w:val="22"/>
          <w:szCs w:val="22"/>
        </w:rPr>
        <w:t>Η Συναγωγή</w:t>
      </w:r>
    </w:p>
    <w:p w:rsidR="0068460B" w:rsidRDefault="0068460B" w:rsidP="009A57C9">
      <w:pPr>
        <w:jc w:val="both"/>
        <w:rPr>
          <w:rFonts w:ascii="Palatino Linotype" w:hAnsi="Palatino Linotype"/>
          <w:sz w:val="20"/>
          <w:szCs w:val="20"/>
        </w:rPr>
      </w:pPr>
    </w:p>
    <w:p w:rsidR="00122348" w:rsidRPr="009A57C9" w:rsidRDefault="005506BE" w:rsidP="009A57C9">
      <w:pPr>
        <w:jc w:val="both"/>
        <w:rPr>
          <w:rFonts w:ascii="Palatino Linotype" w:hAnsi="Palatino Linotype"/>
          <w:b/>
          <w:bCs/>
        </w:rPr>
      </w:pPr>
      <w:r>
        <w:rPr>
          <w:rFonts w:ascii="Palatino Linotype" w:hAnsi="Palatino Linotype"/>
          <w:sz w:val="20"/>
          <w:szCs w:val="20"/>
        </w:rPr>
        <w:t xml:space="preserve">Στα εβραϊκά </w:t>
      </w:r>
      <w:r w:rsidRPr="005506BE">
        <w:rPr>
          <w:rFonts w:ascii="Palatino Linotype" w:hAnsi="Palatino Linotype"/>
          <w:i/>
          <w:iCs/>
          <w:sz w:val="20"/>
          <w:szCs w:val="20"/>
        </w:rPr>
        <w:t>Μπετ Κνεσέτ</w:t>
      </w:r>
      <w:r>
        <w:rPr>
          <w:rFonts w:ascii="Palatino Linotype" w:hAnsi="Palatino Linotype"/>
          <w:sz w:val="20"/>
          <w:szCs w:val="20"/>
        </w:rPr>
        <w:t xml:space="preserve"> (Οίκος συνέλευσης). </w:t>
      </w:r>
      <w:r w:rsidR="00122348" w:rsidRPr="001A70CF">
        <w:rPr>
          <w:rFonts w:ascii="Palatino Linotype" w:hAnsi="Palatino Linotype"/>
          <w:sz w:val="20"/>
          <w:szCs w:val="20"/>
        </w:rPr>
        <w:t xml:space="preserve">Η γένεση της συναγωγής χρονολογείται από την εξορία στη Βαβυλώνα, το 586 π.Χ., </w:t>
      </w:r>
      <w:r w:rsidRPr="005506BE">
        <w:rPr>
          <w:rFonts w:ascii="Palatino Linotype" w:hAnsi="Palatino Linotype"/>
          <w:sz w:val="20"/>
          <w:szCs w:val="20"/>
        </w:rPr>
        <w:t>το διάστημα που οι Ιουδαίοι ήταν εξόριστοι και είχαν στερηθεί το</w:t>
      </w:r>
      <w:r w:rsidR="00936C9D">
        <w:rPr>
          <w:rFonts w:ascii="Palatino Linotype" w:hAnsi="Palatino Linotype"/>
          <w:sz w:val="20"/>
          <w:szCs w:val="20"/>
        </w:rPr>
        <w:t>ν</w:t>
      </w:r>
      <w:r w:rsidRPr="005506BE">
        <w:rPr>
          <w:rFonts w:ascii="Palatino Linotype" w:hAnsi="Palatino Linotype"/>
          <w:sz w:val="20"/>
          <w:szCs w:val="20"/>
        </w:rPr>
        <w:t xml:space="preserve"> Ναό τους. </w:t>
      </w:r>
      <w:r>
        <w:rPr>
          <w:rFonts w:ascii="Palatino Linotype" w:hAnsi="Palatino Linotype"/>
          <w:sz w:val="20"/>
          <w:szCs w:val="20"/>
        </w:rPr>
        <w:t>Έ</w:t>
      </w:r>
      <w:r w:rsidRPr="005506BE">
        <w:rPr>
          <w:rFonts w:ascii="Palatino Linotype" w:hAnsi="Palatino Linotype"/>
          <w:sz w:val="20"/>
          <w:szCs w:val="20"/>
        </w:rPr>
        <w:t xml:space="preserve">τσι  </w:t>
      </w:r>
      <w:r>
        <w:rPr>
          <w:rFonts w:ascii="Palatino Linotype" w:hAnsi="Palatino Linotype"/>
          <w:sz w:val="20"/>
          <w:szCs w:val="20"/>
        </w:rPr>
        <w:t>δημιούργησαν τις Συναγωγές, χ</w:t>
      </w:r>
      <w:r w:rsidRPr="005506BE">
        <w:rPr>
          <w:rFonts w:ascii="Palatino Linotype" w:hAnsi="Palatino Linotype"/>
          <w:sz w:val="20"/>
          <w:szCs w:val="20"/>
        </w:rPr>
        <w:t>ώρους, δηλαδή, όπου συγκεντρώνονταν για να προσεύχονται και να μελετούν το</w:t>
      </w:r>
      <w:r w:rsidR="00936C9D">
        <w:rPr>
          <w:rFonts w:ascii="Palatino Linotype" w:hAnsi="Palatino Linotype"/>
          <w:sz w:val="20"/>
          <w:szCs w:val="20"/>
        </w:rPr>
        <w:t>ν</w:t>
      </w:r>
      <w:r w:rsidRPr="005506BE">
        <w:rPr>
          <w:rFonts w:ascii="Palatino Linotype" w:hAnsi="Palatino Linotype"/>
          <w:sz w:val="20"/>
          <w:szCs w:val="20"/>
        </w:rPr>
        <w:t xml:space="preserve"> Νόμο τους.</w:t>
      </w:r>
      <w:r>
        <w:rPr>
          <w:rFonts w:ascii="Palatino Linotype" w:hAnsi="Palatino Linotype"/>
          <w:b/>
          <w:bCs/>
        </w:rPr>
        <w:t xml:space="preserve"> </w:t>
      </w:r>
      <w:r>
        <w:rPr>
          <w:rFonts w:ascii="Palatino Linotype" w:hAnsi="Palatino Linotype"/>
          <w:sz w:val="20"/>
          <w:szCs w:val="20"/>
        </w:rPr>
        <w:t>Η εξέλιξη και εδραίωση</w:t>
      </w:r>
      <w:r w:rsidR="00122348" w:rsidRPr="001A70CF">
        <w:rPr>
          <w:rFonts w:ascii="Palatino Linotype" w:hAnsi="Palatino Linotype"/>
          <w:sz w:val="20"/>
          <w:szCs w:val="20"/>
        </w:rPr>
        <w:t xml:space="preserve"> της </w:t>
      </w:r>
      <w:r>
        <w:rPr>
          <w:rFonts w:ascii="Palatino Linotype" w:hAnsi="Palatino Linotype"/>
          <w:sz w:val="20"/>
          <w:szCs w:val="20"/>
        </w:rPr>
        <w:t>σχετίζεται με</w:t>
      </w:r>
      <w:r w:rsidR="00122348" w:rsidRPr="001A70CF">
        <w:rPr>
          <w:rFonts w:ascii="Palatino Linotype" w:hAnsi="Palatino Linotype"/>
          <w:sz w:val="20"/>
          <w:szCs w:val="20"/>
        </w:rPr>
        <w:t xml:space="preserve"> την εποχή της καταστροφής του δεύτερου Ναού, το 70 μ.Χ., οπότε και </w:t>
      </w:r>
      <w:r w:rsidR="004E01E2">
        <w:rPr>
          <w:rFonts w:ascii="Palatino Linotype" w:hAnsi="Palatino Linotype"/>
          <w:sz w:val="20"/>
          <w:szCs w:val="20"/>
        </w:rPr>
        <w:t>οι Εβραίοι αναγκάστηκαν να προσεύχον</w:t>
      </w:r>
      <w:r w:rsidR="00122348" w:rsidRPr="001A70CF">
        <w:rPr>
          <w:rFonts w:ascii="Palatino Linotype" w:hAnsi="Palatino Linotype"/>
          <w:sz w:val="20"/>
          <w:szCs w:val="20"/>
        </w:rPr>
        <w:t xml:space="preserve">ται χωρίς τη λατρεία της θυσίας. </w:t>
      </w:r>
      <w:r w:rsidR="004E01E2">
        <w:rPr>
          <w:rFonts w:ascii="Palatino Linotype" w:hAnsi="Palatino Linotype"/>
          <w:sz w:val="20"/>
          <w:szCs w:val="20"/>
        </w:rPr>
        <w:t xml:space="preserve">Έκτοτε </w:t>
      </w:r>
      <w:r>
        <w:rPr>
          <w:rFonts w:ascii="Palatino Linotype" w:hAnsi="Palatino Linotype"/>
          <w:sz w:val="20"/>
          <w:szCs w:val="20"/>
        </w:rPr>
        <w:t xml:space="preserve">Συναγωγές κτίζοντας στια πόλεις και στα χωριά της Παλαιστίνης, και </w:t>
      </w:r>
      <w:r w:rsidR="004E01E2">
        <w:rPr>
          <w:rFonts w:ascii="Palatino Linotype" w:hAnsi="Palatino Linotype"/>
          <w:sz w:val="20"/>
          <w:szCs w:val="20"/>
        </w:rPr>
        <w:t>η θυσία αντικαταστάθηκε από την προσευχή</w:t>
      </w:r>
      <w:r w:rsidR="00122348" w:rsidRPr="001A70CF">
        <w:rPr>
          <w:rFonts w:ascii="Palatino Linotype" w:hAnsi="Palatino Linotype"/>
          <w:sz w:val="20"/>
          <w:szCs w:val="20"/>
        </w:rPr>
        <w:t>: «</w:t>
      </w:r>
      <w:r w:rsidR="00122348" w:rsidRPr="001A70CF">
        <w:rPr>
          <w:rFonts w:ascii="Palatino Linotype" w:hAnsi="Palatino Linotype"/>
          <w:i/>
          <w:iCs/>
          <w:sz w:val="20"/>
          <w:szCs w:val="20"/>
        </w:rPr>
        <w:t>αντί για ταύρους σου προσφέρουμε τις προσευχές μας</w:t>
      </w:r>
      <w:r w:rsidR="00122348" w:rsidRPr="001A70CF">
        <w:rPr>
          <w:rFonts w:ascii="Palatino Linotype" w:hAnsi="Palatino Linotype"/>
          <w:sz w:val="20"/>
          <w:szCs w:val="20"/>
        </w:rPr>
        <w:t>» (Ωσ 14, 3).</w:t>
      </w:r>
      <w:r w:rsidRPr="005506BE">
        <w:rPr>
          <w:rFonts w:ascii="Palatino Linotype" w:hAnsi="Palatino Linotype"/>
          <w:b/>
          <w:bCs/>
        </w:rPr>
        <w:t xml:space="preserve"> </w:t>
      </w:r>
    </w:p>
    <w:p w:rsidR="00122348" w:rsidRPr="001A70CF" w:rsidRDefault="00BB195D" w:rsidP="004E01E2">
      <w:pPr>
        <w:jc w:val="both"/>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91520" behindDoc="1" locked="0" layoutInCell="1" allowOverlap="1">
            <wp:simplePos x="0" y="0"/>
            <wp:positionH relativeFrom="column">
              <wp:posOffset>3741420</wp:posOffset>
            </wp:positionH>
            <wp:positionV relativeFrom="paragraph">
              <wp:posOffset>1143635</wp:posOffset>
            </wp:positionV>
            <wp:extent cx="1535430" cy="3315970"/>
            <wp:effectExtent l="19050" t="0" r="7620" b="0"/>
            <wp:wrapTight wrapText="bothSides">
              <wp:wrapPolygon edited="0">
                <wp:start x="-268" y="0"/>
                <wp:lineTo x="-268" y="21468"/>
                <wp:lineTo x="21707" y="21468"/>
                <wp:lineTo x="21707" y="0"/>
                <wp:lineTo x="-268" y="0"/>
              </wp:wrapPolygon>
            </wp:wrapTight>
            <wp:docPr id="2" name="Εικόνα 104" descr="rabb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abbinos"/>
                    <pic:cNvPicPr>
                      <a:picLocks noChangeAspect="1" noChangeArrowheads="1"/>
                    </pic:cNvPicPr>
                  </pic:nvPicPr>
                  <pic:blipFill>
                    <a:blip r:embed="rId24" cstate="print"/>
                    <a:srcRect l="5971" t="2856"/>
                    <a:stretch>
                      <a:fillRect/>
                    </a:stretch>
                  </pic:blipFill>
                  <pic:spPr bwMode="auto">
                    <a:xfrm>
                      <a:off x="0" y="0"/>
                      <a:ext cx="1535430" cy="3315970"/>
                    </a:xfrm>
                    <a:prstGeom prst="rect">
                      <a:avLst/>
                    </a:prstGeom>
                    <a:noFill/>
                    <a:ln w="9525">
                      <a:noFill/>
                      <a:miter lim="800000"/>
                      <a:headEnd/>
                      <a:tailEnd/>
                    </a:ln>
                  </pic:spPr>
                </pic:pic>
              </a:graphicData>
            </a:graphic>
          </wp:anchor>
        </w:drawing>
      </w:r>
      <w:r w:rsidR="00122348" w:rsidRPr="001A70CF">
        <w:rPr>
          <w:rFonts w:ascii="Palatino Linotype" w:hAnsi="Palatino Linotype"/>
          <w:sz w:val="20"/>
          <w:szCs w:val="20"/>
        </w:rPr>
        <w:t>Αν εξαιρέσουμε τον αρχιτεκτονικό ρυθμό, που υιοθετείται ανάλογα με τον τόπο που βρίσκεται η κάθε Συναγωγή, καθώς και τη διακόσμηση, όλες παρουσιάζουν περίπου την ίδια διάταξη όσον αφορά την εσωτερική διαμόρφωση του χώρου. Προσανατολισμένη προς την Ιερουσαλήμ, στηριγμένη στον τοίχο που βρίσκεται στο βάθος και καλυμμένη με κεντητό παραπέτασμα, τοποθετείται η Ιερή Κιβωτός, που περιέχει τους «κυλίνδρους του Νόμου».</w:t>
      </w:r>
      <w:r w:rsidR="004E01E2">
        <w:rPr>
          <w:rFonts w:ascii="Palatino Linotype" w:hAnsi="Palatino Linotype"/>
          <w:sz w:val="20"/>
          <w:szCs w:val="20"/>
        </w:rPr>
        <w:t xml:space="preserve"> </w:t>
      </w:r>
      <w:r w:rsidR="00122348" w:rsidRPr="001A70CF">
        <w:rPr>
          <w:rFonts w:ascii="Palatino Linotype" w:hAnsi="Palatino Linotype"/>
          <w:sz w:val="20"/>
          <w:szCs w:val="20"/>
        </w:rPr>
        <w:t>Κρεμασμένη από την οροφή, μπροστά στην Ιερή Κιβωτό, βρίσκεται μια λυ</w:t>
      </w:r>
      <w:r w:rsidR="004E01E2">
        <w:rPr>
          <w:rFonts w:ascii="Palatino Linotype" w:hAnsi="Palatino Linotype"/>
          <w:sz w:val="20"/>
          <w:szCs w:val="20"/>
        </w:rPr>
        <w:t>χνία, που παραμένει διαρκώς</w:t>
      </w:r>
      <w:r w:rsidR="00122348" w:rsidRPr="001A70CF">
        <w:rPr>
          <w:rFonts w:ascii="Palatino Linotype" w:hAnsi="Palatino Linotype"/>
          <w:sz w:val="20"/>
          <w:szCs w:val="20"/>
        </w:rPr>
        <w:t xml:space="preserve"> αναμμένη, σύμβολο του αιώνιου φωτός της Τορά. </w:t>
      </w:r>
    </w:p>
    <w:p w:rsidR="00122348" w:rsidRPr="001A70CF" w:rsidRDefault="00122348" w:rsidP="00122348">
      <w:pPr>
        <w:jc w:val="both"/>
        <w:rPr>
          <w:rFonts w:ascii="Palatino Linotype" w:hAnsi="Palatino Linotype"/>
          <w:sz w:val="20"/>
          <w:szCs w:val="20"/>
        </w:rPr>
      </w:pPr>
      <w:r w:rsidRPr="001A70CF">
        <w:rPr>
          <w:rFonts w:ascii="Palatino Linotype" w:hAnsi="Palatino Linotype"/>
          <w:sz w:val="20"/>
          <w:szCs w:val="20"/>
        </w:rPr>
        <w:t xml:space="preserve">Στη βάση της Κιβωτού υψώνεται το αναλόγιο μπροστά στο οποίο στέκεται ο ψάλτης. Η παράδοση θέλει να ορθώνεται στη μέση του κτηρίου της Συναγωγής μια εξέδρα, απ’ όπου διαβάζεται η Τορά. Οι θέσεις για τους πιστούς βρίσκονται διατεταγμένες γύρω από την εξέδρα. Ειδικό μέρος της Συναγωγής είναι προορισμένο για τις γυναίκες. </w:t>
      </w:r>
    </w:p>
    <w:p w:rsidR="00122348" w:rsidRPr="001A70CF" w:rsidRDefault="00122348" w:rsidP="00122348">
      <w:pPr>
        <w:jc w:val="both"/>
        <w:rPr>
          <w:rFonts w:ascii="Palatino Linotype" w:hAnsi="Palatino Linotype"/>
          <w:sz w:val="20"/>
          <w:szCs w:val="20"/>
        </w:rPr>
      </w:pPr>
      <w:r w:rsidRPr="001A70CF">
        <w:rPr>
          <w:rFonts w:ascii="Palatino Linotype" w:hAnsi="Palatino Linotype"/>
          <w:sz w:val="20"/>
          <w:szCs w:val="20"/>
        </w:rPr>
        <w:t>Τα παράθυρα της Συναγωγής είναι κυρίως βιτρώ με εβραϊκ</w:t>
      </w:r>
      <w:r w:rsidR="004E01E2">
        <w:rPr>
          <w:rFonts w:ascii="Palatino Linotype" w:hAnsi="Palatino Linotype"/>
          <w:sz w:val="20"/>
          <w:szCs w:val="20"/>
        </w:rPr>
        <w:t xml:space="preserve">ές επιγραφές και ιερά σύμβολα. </w:t>
      </w:r>
      <w:r w:rsidRPr="001A70CF">
        <w:rPr>
          <w:rFonts w:ascii="Palatino Linotype" w:hAnsi="Palatino Linotype"/>
          <w:sz w:val="20"/>
          <w:szCs w:val="20"/>
        </w:rPr>
        <w:t xml:space="preserve">Τα χαρακτηριστικά σύμβολα που χρησιμοποιούνται για τη διακόσμηση του χώρου είναι οι πλάκες του Νόμου, απεικονίσεις λιονταριών (σύμβολο της φυλής του Ιούδα και χαρακτηριστικό δύναμης), το στέμμα (σύμβολο της Βασιλείας του Θεού) και το Μαγκέν Νταβίντ (το άστρο του Δαβίδ). Επίσης, η μενορά (επτάφωτη λυχνία) σύμβολο της μενορά της Κιβωτού με τις πλάκες του Νόμου από την εποχή της Σκηνής της ερήμου. </w:t>
      </w:r>
    </w:p>
    <w:p w:rsidR="00122348" w:rsidRPr="008811A7" w:rsidRDefault="00122348" w:rsidP="004A43A9">
      <w:pPr>
        <w:jc w:val="both"/>
        <w:rPr>
          <w:rFonts w:ascii="Palatino Linotype" w:hAnsi="Palatino Linotype"/>
          <w:sz w:val="20"/>
          <w:szCs w:val="20"/>
        </w:rPr>
      </w:pPr>
      <w:r w:rsidRPr="001A70CF">
        <w:rPr>
          <w:rFonts w:ascii="Palatino Linotype" w:hAnsi="Palatino Linotype"/>
          <w:sz w:val="20"/>
          <w:szCs w:val="20"/>
        </w:rPr>
        <w:t>Στις Συναγωγές δεν υπάρχουν αγάλματα, εικόνες, απεικονίσεις παραστάσεων, προσώπων ή άλλες, λόγω της ρητής απαγόρευσης «</w:t>
      </w:r>
      <w:r w:rsidRPr="001A70CF">
        <w:rPr>
          <w:rFonts w:ascii="Palatino Linotype" w:hAnsi="Palatino Linotype"/>
          <w:i/>
          <w:iCs/>
          <w:sz w:val="20"/>
          <w:szCs w:val="20"/>
        </w:rPr>
        <w:t xml:space="preserve">Ου ποιήσεις σεαυτώ είδωλον …» </w:t>
      </w:r>
      <w:r w:rsidR="00196A51">
        <w:rPr>
          <w:rFonts w:ascii="Palatino Linotype" w:hAnsi="Palatino Linotype"/>
          <w:sz w:val="20"/>
          <w:szCs w:val="20"/>
        </w:rPr>
        <w:t xml:space="preserve">(Εξ </w:t>
      </w:r>
      <w:r w:rsidR="00196A51" w:rsidRPr="008811A7">
        <w:rPr>
          <w:rFonts w:ascii="Palatino Linotype" w:hAnsi="Palatino Linotype"/>
          <w:sz w:val="20"/>
          <w:szCs w:val="20"/>
        </w:rPr>
        <w:t>20, 4-5)</w:t>
      </w:r>
      <w:r w:rsidR="00D46D84" w:rsidRPr="008811A7">
        <w:rPr>
          <w:rFonts w:ascii="Palatino Linotype" w:hAnsi="Palatino Linotype"/>
          <w:sz w:val="20"/>
          <w:szCs w:val="20"/>
        </w:rPr>
        <w:t>.</w:t>
      </w:r>
    </w:p>
    <w:p w:rsidR="008811A7" w:rsidRDefault="008811A7" w:rsidP="008811A7">
      <w:pPr>
        <w:pStyle w:val="Web"/>
        <w:spacing w:before="0" w:beforeAutospacing="0" w:after="0" w:afterAutospacing="0"/>
        <w:rPr>
          <w:rFonts w:ascii="Palatino Linotype" w:hAnsi="Palatino Linotype"/>
          <w:sz w:val="20"/>
          <w:szCs w:val="20"/>
        </w:rPr>
      </w:pPr>
    </w:p>
    <w:p w:rsidR="008811A7" w:rsidRPr="0068460B" w:rsidRDefault="008811A7" w:rsidP="00BB195D">
      <w:pPr>
        <w:pStyle w:val="Web"/>
        <w:numPr>
          <w:ilvl w:val="0"/>
          <w:numId w:val="13"/>
        </w:numPr>
        <w:tabs>
          <w:tab w:val="clear" w:pos="720"/>
          <w:tab w:val="num" w:pos="284"/>
        </w:tabs>
        <w:spacing w:before="0" w:beforeAutospacing="0" w:after="0" w:afterAutospacing="0"/>
        <w:ind w:left="284" w:hanging="284"/>
        <w:rPr>
          <w:rFonts w:ascii="Palatino Linotype" w:hAnsi="Palatino Linotype"/>
          <w:b/>
          <w:sz w:val="22"/>
          <w:szCs w:val="22"/>
        </w:rPr>
      </w:pPr>
      <w:r w:rsidRPr="0068460B">
        <w:rPr>
          <w:rFonts w:ascii="Palatino Linotype" w:hAnsi="Palatino Linotype"/>
          <w:b/>
          <w:sz w:val="22"/>
          <w:szCs w:val="22"/>
        </w:rPr>
        <w:t>Ο Ραββίνος</w:t>
      </w:r>
    </w:p>
    <w:p w:rsidR="0068460B" w:rsidRDefault="0068460B" w:rsidP="00036870">
      <w:pPr>
        <w:pStyle w:val="Web"/>
        <w:spacing w:before="0" w:beforeAutospacing="0" w:after="0" w:afterAutospacing="0"/>
        <w:jc w:val="both"/>
        <w:rPr>
          <w:rFonts w:ascii="Palatino Linotype" w:hAnsi="Palatino Linotype"/>
          <w:sz w:val="20"/>
          <w:szCs w:val="20"/>
        </w:rPr>
      </w:pPr>
    </w:p>
    <w:p w:rsidR="00036870" w:rsidRPr="008811A7" w:rsidRDefault="00036870" w:rsidP="00036870">
      <w:pPr>
        <w:pStyle w:val="Web"/>
        <w:spacing w:before="0" w:beforeAutospacing="0" w:after="0" w:afterAutospacing="0"/>
        <w:jc w:val="both"/>
        <w:rPr>
          <w:rFonts w:ascii="Palatino Linotype" w:hAnsi="Palatino Linotype"/>
          <w:sz w:val="20"/>
          <w:szCs w:val="20"/>
        </w:rPr>
      </w:pPr>
      <w:r w:rsidRPr="008811A7">
        <w:rPr>
          <w:rFonts w:ascii="Palatino Linotype" w:hAnsi="Palatino Linotype"/>
          <w:sz w:val="20"/>
          <w:szCs w:val="20"/>
        </w:rPr>
        <w:t xml:space="preserve">Έτσι ονομάζεται ο προεξάρχων της ισραηλιτικής κοινότητας, που κηρύττει, διδάσκει και τελεί τις θρησκευτικές τελετές των Εβραίων. Δεν έχει ιερατικό αξίωμα. Επίσης έρχεται σε επαφή με τις πολιτικές Αρχές της χώρας, όπου είναι εγκατεστημένη η κοινότητα. Διορίζεται κατόπιν δοκιμασίας και χειροτονείται.Ο όρος </w:t>
      </w:r>
      <w:r w:rsidRPr="009A3B5A">
        <w:rPr>
          <w:rFonts w:ascii="Palatino Linotype" w:hAnsi="Palatino Linotype"/>
          <w:b/>
          <w:bCs/>
          <w:i/>
          <w:iCs/>
          <w:sz w:val="20"/>
          <w:szCs w:val="20"/>
        </w:rPr>
        <w:t>Ραββίνος</w:t>
      </w:r>
      <w:r w:rsidRPr="008811A7">
        <w:rPr>
          <w:rFonts w:ascii="Palatino Linotype" w:hAnsi="Palatino Linotype"/>
          <w:sz w:val="20"/>
          <w:szCs w:val="20"/>
        </w:rPr>
        <w:t xml:space="preserve"> </w:t>
      </w:r>
      <w:r w:rsidRPr="009A3B5A">
        <w:rPr>
          <w:rFonts w:ascii="Palatino Linotype" w:hAnsi="Palatino Linotype"/>
          <w:sz w:val="20"/>
          <w:szCs w:val="20"/>
        </w:rPr>
        <w:t>ή</w:t>
      </w:r>
      <w:r w:rsidRPr="009A3B5A">
        <w:rPr>
          <w:rFonts w:ascii="Palatino Linotype" w:hAnsi="Palatino Linotype"/>
          <w:b/>
          <w:bCs/>
          <w:i/>
          <w:iCs/>
          <w:sz w:val="20"/>
          <w:szCs w:val="20"/>
        </w:rPr>
        <w:t xml:space="preserve"> Ραβίνος</w:t>
      </w:r>
      <w:r w:rsidRPr="008811A7">
        <w:rPr>
          <w:rFonts w:ascii="Palatino Linotype" w:hAnsi="Palatino Linotype"/>
          <w:sz w:val="20"/>
          <w:szCs w:val="20"/>
        </w:rPr>
        <w:t xml:space="preserve"> προέρχεται από την εβραϊκή λέξη </w:t>
      </w:r>
      <w:r w:rsidRPr="008811A7">
        <w:rPr>
          <w:rFonts w:ascii="Palatino Linotype" w:hAnsi="Palatino Linotype"/>
          <w:i/>
          <w:iCs/>
          <w:sz w:val="20"/>
          <w:szCs w:val="20"/>
        </w:rPr>
        <w:t>ραβί</w:t>
      </w:r>
      <w:r w:rsidRPr="008811A7">
        <w:rPr>
          <w:rFonts w:ascii="Palatino Linotype" w:hAnsi="Palatino Linotype"/>
          <w:sz w:val="20"/>
          <w:szCs w:val="20"/>
        </w:rPr>
        <w:t xml:space="preserve"> που σημαίνει «μεγάλος, έξοχος». </w:t>
      </w:r>
    </w:p>
    <w:p w:rsidR="00036870" w:rsidRPr="008811A7" w:rsidRDefault="00036870" w:rsidP="00036870">
      <w:pPr>
        <w:pStyle w:val="Web"/>
        <w:spacing w:before="0" w:beforeAutospacing="0" w:after="0" w:afterAutospacing="0"/>
        <w:jc w:val="both"/>
        <w:rPr>
          <w:rFonts w:ascii="Palatino Linotype" w:hAnsi="Palatino Linotype"/>
          <w:sz w:val="20"/>
          <w:szCs w:val="20"/>
        </w:rPr>
      </w:pPr>
      <w:r w:rsidRPr="009A3B5A">
        <w:rPr>
          <w:rFonts w:ascii="Palatino Linotype" w:hAnsi="Palatino Linotype"/>
          <w:b/>
          <w:bCs/>
          <w:i/>
          <w:iCs/>
          <w:sz w:val="20"/>
          <w:szCs w:val="20"/>
        </w:rPr>
        <w:t>Ραββινία</w:t>
      </w:r>
      <w:r w:rsidRPr="008811A7">
        <w:rPr>
          <w:rFonts w:ascii="Palatino Linotype" w:hAnsi="Palatino Linotype"/>
          <w:sz w:val="20"/>
          <w:szCs w:val="20"/>
        </w:rPr>
        <w:t xml:space="preserve"> ή </w:t>
      </w:r>
      <w:r w:rsidRPr="009A3B5A">
        <w:rPr>
          <w:rFonts w:ascii="Palatino Linotype" w:hAnsi="Palatino Linotype"/>
          <w:b/>
          <w:bCs/>
          <w:i/>
          <w:iCs/>
          <w:sz w:val="20"/>
          <w:szCs w:val="20"/>
        </w:rPr>
        <w:t>Ραβινία</w:t>
      </w:r>
      <w:r w:rsidRPr="008811A7">
        <w:rPr>
          <w:rFonts w:ascii="Palatino Linotype" w:hAnsi="Palatino Linotype"/>
          <w:sz w:val="20"/>
          <w:szCs w:val="20"/>
        </w:rPr>
        <w:t xml:space="preserve"> καλείται το αξίωμα του Ραβίνου, η έδρα ή η κατοικία του Ραβίνου.</w:t>
      </w:r>
    </w:p>
    <w:p w:rsidR="00036870" w:rsidRDefault="00036870" w:rsidP="00036870">
      <w:pPr>
        <w:pStyle w:val="Web"/>
        <w:spacing w:before="0" w:beforeAutospacing="0" w:after="0" w:afterAutospacing="0"/>
        <w:rPr>
          <w:rFonts w:ascii="Palatino Linotype" w:hAnsi="Palatino Linotype"/>
          <w:sz w:val="22"/>
          <w:szCs w:val="22"/>
        </w:rPr>
      </w:pPr>
    </w:p>
    <w:p w:rsidR="00CB3457" w:rsidRPr="0068460B" w:rsidRDefault="00CB3457" w:rsidP="00BB195D">
      <w:pPr>
        <w:pStyle w:val="Web"/>
        <w:numPr>
          <w:ilvl w:val="0"/>
          <w:numId w:val="13"/>
        </w:numPr>
        <w:tabs>
          <w:tab w:val="clear" w:pos="720"/>
          <w:tab w:val="num" w:pos="284"/>
        </w:tabs>
        <w:spacing w:before="0" w:beforeAutospacing="0" w:after="0" w:afterAutospacing="0"/>
        <w:ind w:left="284" w:hanging="284"/>
        <w:rPr>
          <w:rFonts w:ascii="Palatino Linotype" w:hAnsi="Palatino Linotype"/>
          <w:b/>
          <w:sz w:val="22"/>
          <w:szCs w:val="22"/>
        </w:rPr>
      </w:pPr>
      <w:r w:rsidRPr="0068460B">
        <w:rPr>
          <w:rFonts w:ascii="Palatino Linotype" w:hAnsi="Palatino Linotype"/>
          <w:b/>
          <w:sz w:val="22"/>
          <w:szCs w:val="22"/>
        </w:rPr>
        <w:t>Προσευχή στην ιουδαϊκή θρησκεία</w:t>
      </w:r>
    </w:p>
    <w:p w:rsidR="00660F90" w:rsidRDefault="00660F90" w:rsidP="00CB3457">
      <w:pPr>
        <w:tabs>
          <w:tab w:val="left" w:pos="5220"/>
          <w:tab w:val="left" w:pos="5400"/>
        </w:tabs>
        <w:jc w:val="both"/>
        <w:rPr>
          <w:rFonts w:ascii="Palatino Linotype" w:hAnsi="Palatino Linotype"/>
          <w:sz w:val="20"/>
          <w:szCs w:val="20"/>
        </w:rPr>
      </w:pPr>
    </w:p>
    <w:p w:rsidR="00CB3457" w:rsidRPr="00A87B27" w:rsidRDefault="00CB3457" w:rsidP="00CB3457">
      <w:pPr>
        <w:tabs>
          <w:tab w:val="left" w:pos="5220"/>
          <w:tab w:val="left" w:pos="5400"/>
        </w:tabs>
        <w:jc w:val="both"/>
        <w:rPr>
          <w:rFonts w:ascii="Palatino Linotype" w:hAnsi="Palatino Linotype"/>
          <w:sz w:val="20"/>
          <w:szCs w:val="20"/>
        </w:rPr>
      </w:pPr>
      <w:r w:rsidRPr="00A87B27">
        <w:rPr>
          <w:rFonts w:ascii="Palatino Linotype" w:hAnsi="Palatino Linotype"/>
          <w:sz w:val="20"/>
          <w:szCs w:val="20"/>
        </w:rPr>
        <w:t xml:space="preserve">Μέχρι το 100 μ.Χ. δεν είχε γίνει προσπάθεια ρύθμισης και καθορισμού των κανόνων της προσευχής. Αυτή έγινε από τον Γαμαλιήλ Β’, αρχηγό της σχολής στο </w:t>
      </w:r>
      <w:r w:rsidRPr="00A87B27">
        <w:rPr>
          <w:rFonts w:ascii="Palatino Linotype" w:hAnsi="Palatino Linotype"/>
          <w:i/>
          <w:iCs/>
          <w:sz w:val="20"/>
          <w:szCs w:val="20"/>
        </w:rPr>
        <w:t>Γιανβέ</w:t>
      </w:r>
      <w:r w:rsidRPr="00A87B27">
        <w:rPr>
          <w:rFonts w:ascii="Palatino Linotype" w:hAnsi="Palatino Linotype"/>
          <w:sz w:val="20"/>
          <w:szCs w:val="20"/>
        </w:rPr>
        <w:t>, κοντά στην Ιερουσαλήμ, την ίδια περίπου εποχή που οι Χριστιανοί διαμόρφωναν τη δική τους Θεία Λειτουργία. Ίσως τόσο οι Ιουδαίοι όσο και οι Χριστιανοί ηγέτες είδαν την «καθορισμένη» λειτουργία ως ένα μέσο ορισμού της πίστης και προώθησης των «θρησκευτικά ορθών» ιδεών στους πιστούς τους. Σε κάθε περίπτωση, η λειτουργία του Γαμαλιήλ καθόρισε τον τύπο και το περισσότερο από το περιεχόμενο της ιουδαϊκής προσευχής μέχρι σήμερα.</w:t>
      </w:r>
    </w:p>
    <w:p w:rsidR="00CB3457" w:rsidRPr="00A87B27" w:rsidRDefault="00CB3457" w:rsidP="00502E57">
      <w:pPr>
        <w:tabs>
          <w:tab w:val="left" w:pos="5220"/>
          <w:tab w:val="left" w:pos="5400"/>
        </w:tabs>
        <w:jc w:val="both"/>
        <w:rPr>
          <w:rFonts w:ascii="Palatino Linotype" w:hAnsi="Palatino Linotype"/>
          <w:sz w:val="20"/>
          <w:szCs w:val="20"/>
        </w:rPr>
      </w:pPr>
      <w:r w:rsidRPr="00A87B27">
        <w:rPr>
          <w:rFonts w:ascii="Palatino Linotype" w:hAnsi="Palatino Linotype"/>
          <w:sz w:val="20"/>
          <w:szCs w:val="20"/>
        </w:rPr>
        <w:t xml:space="preserve">Υπάρχουν τρεις καθημερινοί </w:t>
      </w:r>
      <w:r w:rsidR="00502E57">
        <w:rPr>
          <w:rFonts w:ascii="Palatino Linotype" w:hAnsi="Palatino Linotype"/>
          <w:sz w:val="20"/>
          <w:szCs w:val="20"/>
        </w:rPr>
        <w:t>κ</w:t>
      </w:r>
      <w:r w:rsidRPr="00A87B27">
        <w:rPr>
          <w:rFonts w:ascii="Palatino Linotype" w:hAnsi="Palatino Linotype"/>
          <w:sz w:val="20"/>
          <w:szCs w:val="20"/>
        </w:rPr>
        <w:t xml:space="preserve">ανόνες προσευχής: </w:t>
      </w:r>
    </w:p>
    <w:p w:rsidR="00CB3457" w:rsidRPr="00A87B27" w:rsidRDefault="00CB3457" w:rsidP="00BB195D">
      <w:pPr>
        <w:numPr>
          <w:ilvl w:val="0"/>
          <w:numId w:val="34"/>
        </w:numPr>
        <w:tabs>
          <w:tab w:val="clear" w:pos="1440"/>
          <w:tab w:val="num" w:pos="851"/>
          <w:tab w:val="left" w:pos="5220"/>
          <w:tab w:val="left" w:pos="5400"/>
        </w:tabs>
        <w:ind w:left="851" w:hanging="425"/>
        <w:jc w:val="both"/>
        <w:rPr>
          <w:rFonts w:ascii="Palatino Linotype" w:hAnsi="Palatino Linotype"/>
          <w:sz w:val="20"/>
          <w:szCs w:val="20"/>
        </w:rPr>
      </w:pPr>
      <w:r w:rsidRPr="00A87B27">
        <w:rPr>
          <w:rFonts w:ascii="Palatino Linotype" w:hAnsi="Palatino Linotype"/>
          <w:i/>
          <w:iCs/>
          <w:sz w:val="20"/>
          <w:szCs w:val="20"/>
          <w:lang w:val="en-US"/>
        </w:rPr>
        <w:t>M</w:t>
      </w:r>
      <w:r w:rsidRPr="00A87B27">
        <w:rPr>
          <w:rFonts w:ascii="Palatino Linotype" w:hAnsi="Palatino Linotype"/>
          <w:i/>
          <w:iCs/>
          <w:sz w:val="20"/>
          <w:szCs w:val="20"/>
        </w:rPr>
        <w:t>ααρίβ</w:t>
      </w:r>
      <w:r w:rsidRPr="00A87B27">
        <w:rPr>
          <w:rFonts w:ascii="Palatino Linotype" w:hAnsi="Palatino Linotype"/>
          <w:sz w:val="20"/>
          <w:szCs w:val="20"/>
        </w:rPr>
        <w:t xml:space="preserve">, για το βράδυ, </w:t>
      </w:r>
      <w:r w:rsidRPr="00A87B27">
        <w:rPr>
          <w:rFonts w:ascii="Palatino Linotype" w:hAnsi="Palatino Linotype"/>
          <w:i/>
          <w:iCs/>
          <w:sz w:val="20"/>
          <w:szCs w:val="20"/>
        </w:rPr>
        <w:t>Σαχρίτ</w:t>
      </w:r>
      <w:r w:rsidRPr="00A87B27">
        <w:rPr>
          <w:rFonts w:ascii="Palatino Linotype" w:hAnsi="Palatino Linotype"/>
          <w:sz w:val="20"/>
          <w:szCs w:val="20"/>
        </w:rPr>
        <w:t xml:space="preserve">, για το πρωί, </w:t>
      </w:r>
      <w:r w:rsidRPr="00A87B27">
        <w:rPr>
          <w:rFonts w:ascii="Palatino Linotype" w:hAnsi="Palatino Linotype"/>
          <w:i/>
          <w:iCs/>
          <w:sz w:val="20"/>
          <w:szCs w:val="20"/>
        </w:rPr>
        <w:t xml:space="preserve">Μινχά, </w:t>
      </w:r>
      <w:r w:rsidRPr="00A87B27">
        <w:rPr>
          <w:rFonts w:ascii="Palatino Linotype" w:hAnsi="Palatino Linotype"/>
          <w:sz w:val="20"/>
          <w:szCs w:val="20"/>
        </w:rPr>
        <w:t xml:space="preserve">για το απόγευμα. </w:t>
      </w:r>
    </w:p>
    <w:p w:rsidR="00CB3457" w:rsidRPr="00A87B27" w:rsidRDefault="00CB3457" w:rsidP="00BB195D">
      <w:pPr>
        <w:numPr>
          <w:ilvl w:val="0"/>
          <w:numId w:val="34"/>
        </w:numPr>
        <w:tabs>
          <w:tab w:val="clear" w:pos="1440"/>
          <w:tab w:val="num" w:pos="851"/>
          <w:tab w:val="left" w:pos="5220"/>
          <w:tab w:val="left" w:pos="5400"/>
        </w:tabs>
        <w:ind w:left="851" w:hanging="425"/>
        <w:jc w:val="both"/>
        <w:rPr>
          <w:rFonts w:ascii="Palatino Linotype" w:hAnsi="Palatino Linotype"/>
          <w:sz w:val="20"/>
          <w:szCs w:val="20"/>
        </w:rPr>
      </w:pPr>
      <w:r w:rsidRPr="00A87B27">
        <w:rPr>
          <w:rFonts w:ascii="Palatino Linotype" w:hAnsi="Palatino Linotype"/>
          <w:sz w:val="20"/>
          <w:szCs w:val="20"/>
        </w:rPr>
        <w:t xml:space="preserve">Τα Σάββατα και τις γιορτές: η </w:t>
      </w:r>
      <w:r w:rsidRPr="00A87B27">
        <w:rPr>
          <w:rFonts w:ascii="Palatino Linotype" w:hAnsi="Palatino Linotype"/>
          <w:i/>
          <w:iCs/>
          <w:sz w:val="20"/>
          <w:szCs w:val="20"/>
        </w:rPr>
        <w:t>Μουσάφ</w:t>
      </w:r>
      <w:r w:rsidRPr="00A87B27">
        <w:rPr>
          <w:rFonts w:ascii="Palatino Linotype" w:hAnsi="Palatino Linotype"/>
          <w:sz w:val="20"/>
          <w:szCs w:val="20"/>
        </w:rPr>
        <w:t xml:space="preserve"> (πρόσθετες προσευχές που ακολουθούν τη </w:t>
      </w:r>
      <w:r w:rsidRPr="00A87B27">
        <w:rPr>
          <w:rFonts w:ascii="Palatino Linotype" w:hAnsi="Palatino Linotype"/>
          <w:i/>
          <w:iCs/>
          <w:sz w:val="20"/>
          <w:szCs w:val="20"/>
        </w:rPr>
        <w:t>Σαχρίτ</w:t>
      </w:r>
      <w:r w:rsidRPr="00A87B27">
        <w:rPr>
          <w:rFonts w:ascii="Palatino Linotype" w:hAnsi="Palatino Linotype"/>
          <w:sz w:val="20"/>
          <w:szCs w:val="20"/>
        </w:rPr>
        <w:t>.</w:t>
      </w:r>
    </w:p>
    <w:p w:rsidR="003C1260" w:rsidRDefault="00CB3457" w:rsidP="003C1260">
      <w:pPr>
        <w:tabs>
          <w:tab w:val="left" w:pos="5220"/>
          <w:tab w:val="left" w:pos="5400"/>
        </w:tabs>
        <w:jc w:val="both"/>
        <w:rPr>
          <w:rFonts w:ascii="Palatino Linotype" w:hAnsi="Palatino Linotype"/>
          <w:sz w:val="20"/>
          <w:szCs w:val="20"/>
        </w:rPr>
      </w:pPr>
      <w:r w:rsidRPr="00A87B27">
        <w:rPr>
          <w:rFonts w:ascii="Palatino Linotype" w:hAnsi="Palatino Linotype"/>
          <w:sz w:val="20"/>
          <w:szCs w:val="20"/>
        </w:rPr>
        <w:t xml:space="preserve">Οι λειτουργίες </w:t>
      </w:r>
      <w:r>
        <w:rPr>
          <w:rFonts w:ascii="Palatino Linotype" w:hAnsi="Palatino Linotype"/>
          <w:sz w:val="20"/>
          <w:szCs w:val="20"/>
        </w:rPr>
        <w:t xml:space="preserve">στη Συναγωγή </w:t>
      </w:r>
      <w:r w:rsidRPr="00A87B27">
        <w:rPr>
          <w:rFonts w:ascii="Palatino Linotype" w:hAnsi="Palatino Linotype"/>
          <w:sz w:val="20"/>
          <w:szCs w:val="20"/>
        </w:rPr>
        <w:t xml:space="preserve">δομούνται γύρω από δύο μεγάλες προσευχές. Η μία είναι η </w:t>
      </w:r>
      <w:r w:rsidRPr="00A87B27">
        <w:rPr>
          <w:rFonts w:ascii="Palatino Linotype" w:hAnsi="Palatino Linotype"/>
          <w:i/>
          <w:iCs/>
          <w:sz w:val="20"/>
          <w:szCs w:val="20"/>
        </w:rPr>
        <w:t>Σεμά</w:t>
      </w:r>
      <w:r w:rsidRPr="00A87B27">
        <w:rPr>
          <w:rFonts w:ascii="Palatino Linotype" w:hAnsi="Palatino Linotype"/>
          <w:sz w:val="20"/>
          <w:szCs w:val="20"/>
        </w:rPr>
        <w:t xml:space="preserve"> και η άλλη η </w:t>
      </w:r>
      <w:r w:rsidRPr="00A87B27">
        <w:rPr>
          <w:rFonts w:ascii="Palatino Linotype" w:hAnsi="Palatino Linotype"/>
          <w:i/>
          <w:iCs/>
          <w:sz w:val="20"/>
          <w:szCs w:val="20"/>
        </w:rPr>
        <w:t>Αμιντά</w:t>
      </w:r>
      <w:r w:rsidRPr="00A87B27">
        <w:rPr>
          <w:rFonts w:ascii="Palatino Linotype" w:hAnsi="Palatino Linotype"/>
          <w:sz w:val="20"/>
          <w:szCs w:val="20"/>
        </w:rPr>
        <w:t>, η προσευχή των δεκαοκτώ ευλογιών που αποτελείται από δοξολογία, ικεσίες και ευχαριστίες.</w:t>
      </w:r>
      <w:r>
        <w:rPr>
          <w:rFonts w:ascii="Palatino Linotype" w:hAnsi="Palatino Linotype"/>
          <w:sz w:val="20"/>
          <w:szCs w:val="20"/>
        </w:rPr>
        <w:t xml:space="preserve"> </w:t>
      </w:r>
      <w:r w:rsidRPr="00A87B27">
        <w:rPr>
          <w:rFonts w:ascii="Palatino Linotype" w:hAnsi="Palatino Linotype"/>
          <w:sz w:val="20"/>
          <w:szCs w:val="20"/>
        </w:rPr>
        <w:t>Ο Γαμαλιήλ δεν όρισε τίποτε άλλο παρά την αρχή και το τέλος των ευχών, αφήνοντας τον προεστώτα της προσευχής ή τον ατομικώς προσευχόμενο να αυτοσχεδιάσει. Οι προσευχές του ήταν σύντομες και σε απλά εβραϊκά, αν και ήταν επιτρεπτό να προσεύχεται κανείς στο τοπικό του ιδίωμα.</w:t>
      </w:r>
    </w:p>
    <w:p w:rsidR="00CB3457" w:rsidRPr="00A87B27" w:rsidRDefault="00CB3457" w:rsidP="003C1260">
      <w:pPr>
        <w:tabs>
          <w:tab w:val="left" w:pos="5220"/>
          <w:tab w:val="left" w:pos="5400"/>
        </w:tabs>
        <w:jc w:val="both"/>
        <w:rPr>
          <w:rFonts w:ascii="Palatino Linotype" w:hAnsi="Palatino Linotype"/>
          <w:sz w:val="20"/>
          <w:szCs w:val="20"/>
        </w:rPr>
      </w:pPr>
      <w:r>
        <w:rPr>
          <w:rFonts w:ascii="Palatino Linotype" w:hAnsi="Palatino Linotype"/>
          <w:sz w:val="20"/>
          <w:szCs w:val="20"/>
        </w:rPr>
        <w:t xml:space="preserve"> </w:t>
      </w:r>
      <w:r w:rsidRPr="00A87B27">
        <w:rPr>
          <w:rFonts w:ascii="Palatino Linotype" w:hAnsi="Palatino Linotype"/>
          <w:sz w:val="20"/>
          <w:szCs w:val="20"/>
        </w:rPr>
        <w:t xml:space="preserve">Η δημόσια ανάγνωση της Τορά ήταν ήδη καθιερωμένη πριν την εποχή του Γαμαλιήλ ΙΙ, αλλά δεν υπήρχε σταθερό λειτουργικό βιβλίο. Το σύστημα τώρα –λιγότερο ή περισσότερο παγκόσμιο- είναι ότι στην αρχή και στο τέλος της </w:t>
      </w:r>
      <w:r w:rsidRPr="00A87B27">
        <w:rPr>
          <w:rFonts w:ascii="Palatino Linotype" w:hAnsi="Palatino Linotype"/>
          <w:i/>
          <w:iCs/>
          <w:sz w:val="20"/>
          <w:szCs w:val="20"/>
        </w:rPr>
        <w:t>Σιμχάτ Τορά</w:t>
      </w:r>
      <w:r w:rsidRPr="00A87B27">
        <w:rPr>
          <w:rFonts w:ascii="Palatino Linotype" w:hAnsi="Palatino Linotype"/>
          <w:sz w:val="20"/>
          <w:szCs w:val="20"/>
        </w:rPr>
        <w:t xml:space="preserve">, διαβάζονται δημόσια στη συναγωγή τα πέντε πρώτα βιβλία του Μωυσή σε ένα ετήσιο κύκλο τα πρωινά του Σαββάτου από κύλινδρο χειρόγραφης περγαμηνής που λέγεται </w:t>
      </w:r>
      <w:r w:rsidRPr="00A87B27">
        <w:rPr>
          <w:rFonts w:ascii="Palatino Linotype" w:hAnsi="Palatino Linotype"/>
          <w:i/>
          <w:iCs/>
          <w:sz w:val="20"/>
          <w:szCs w:val="20"/>
        </w:rPr>
        <w:t>Σεφέρ Τορά</w:t>
      </w:r>
      <w:r w:rsidRPr="00A87B27">
        <w:rPr>
          <w:rFonts w:ascii="Palatino Linotype" w:hAnsi="Palatino Linotype"/>
          <w:sz w:val="20"/>
          <w:szCs w:val="20"/>
        </w:rPr>
        <w:t>. Επιπρόσθετα, υπάρχουν και άλλα λειτουργικά αναγνώσματα από τα περισσότερα μέρη της Βίβλου.</w:t>
      </w:r>
    </w:p>
    <w:p w:rsidR="00915279" w:rsidRDefault="00915279" w:rsidP="003C1260">
      <w:pPr>
        <w:tabs>
          <w:tab w:val="left" w:pos="5220"/>
          <w:tab w:val="left" w:pos="5400"/>
        </w:tabs>
        <w:jc w:val="both"/>
        <w:rPr>
          <w:rFonts w:ascii="Palatino Linotype" w:hAnsi="Palatino Linotype"/>
          <w:b/>
          <w:bCs/>
          <w:sz w:val="20"/>
          <w:szCs w:val="20"/>
        </w:rPr>
      </w:pPr>
    </w:p>
    <w:p w:rsidR="00CB3457" w:rsidRPr="00A87B27" w:rsidRDefault="00CB3457" w:rsidP="003C1260">
      <w:pPr>
        <w:tabs>
          <w:tab w:val="left" w:pos="5220"/>
          <w:tab w:val="left" w:pos="5400"/>
        </w:tabs>
        <w:jc w:val="both"/>
        <w:rPr>
          <w:rFonts w:ascii="Palatino Linotype" w:hAnsi="Palatino Linotype"/>
          <w:b/>
          <w:bCs/>
          <w:sz w:val="20"/>
          <w:szCs w:val="20"/>
        </w:rPr>
      </w:pPr>
      <w:r w:rsidRPr="00A87B27">
        <w:rPr>
          <w:rFonts w:ascii="Palatino Linotype" w:hAnsi="Palatino Linotype"/>
          <w:b/>
          <w:bCs/>
          <w:sz w:val="20"/>
          <w:szCs w:val="20"/>
        </w:rPr>
        <w:t>Στάση στη διάρκεια της προσευχής</w:t>
      </w:r>
    </w:p>
    <w:p w:rsidR="00502E57" w:rsidRPr="00A87B27" w:rsidRDefault="00502E57" w:rsidP="00502E57">
      <w:pPr>
        <w:tabs>
          <w:tab w:val="left" w:pos="5220"/>
          <w:tab w:val="left" w:pos="5400"/>
        </w:tabs>
        <w:jc w:val="both"/>
        <w:rPr>
          <w:rFonts w:ascii="Palatino Linotype" w:hAnsi="Palatino Linotype"/>
          <w:sz w:val="20"/>
          <w:szCs w:val="20"/>
        </w:rPr>
      </w:pPr>
      <w:r>
        <w:rPr>
          <w:rFonts w:ascii="Palatino Linotype" w:hAnsi="Palatino Linotype"/>
          <w:sz w:val="20"/>
          <w:szCs w:val="20"/>
        </w:rPr>
        <w:t>Για την προσευχή δεν είναι υποχρεωτική</w:t>
      </w:r>
      <w:r w:rsidRPr="00A87B27">
        <w:rPr>
          <w:rFonts w:ascii="Palatino Linotype" w:hAnsi="Palatino Linotype"/>
          <w:sz w:val="20"/>
          <w:szCs w:val="20"/>
        </w:rPr>
        <w:t xml:space="preserve"> μια </w:t>
      </w:r>
      <w:r>
        <w:rPr>
          <w:rFonts w:ascii="Palatino Linotype" w:hAnsi="Palatino Linotype"/>
          <w:sz w:val="20"/>
          <w:szCs w:val="20"/>
        </w:rPr>
        <w:t>συγκεκριμένη</w:t>
      </w:r>
      <w:r w:rsidRPr="00A87B27">
        <w:rPr>
          <w:rFonts w:ascii="Palatino Linotype" w:hAnsi="Palatino Linotype"/>
          <w:sz w:val="20"/>
          <w:szCs w:val="20"/>
        </w:rPr>
        <w:t xml:space="preserve"> θέση του σώματος, αλλά η συγκέντρωση</w:t>
      </w:r>
      <w:r>
        <w:rPr>
          <w:rFonts w:ascii="Palatino Linotype" w:hAnsi="Palatino Linotype"/>
          <w:sz w:val="20"/>
          <w:szCs w:val="20"/>
        </w:rPr>
        <w:t xml:space="preserve"> του προσευχόμενου</w:t>
      </w:r>
      <w:r w:rsidRPr="00A87B27">
        <w:rPr>
          <w:rFonts w:ascii="Palatino Linotype" w:hAnsi="Palatino Linotype"/>
          <w:sz w:val="20"/>
          <w:szCs w:val="20"/>
        </w:rPr>
        <w:t xml:space="preserve">. </w:t>
      </w:r>
      <w:r>
        <w:rPr>
          <w:rFonts w:ascii="Palatino Linotype" w:hAnsi="Palatino Linotype"/>
          <w:sz w:val="20"/>
          <w:szCs w:val="20"/>
        </w:rPr>
        <w:t xml:space="preserve">Η καθιστή στάση επιτρέπεται </w:t>
      </w:r>
      <w:r w:rsidRPr="00A87B27">
        <w:rPr>
          <w:rFonts w:ascii="Palatino Linotype" w:hAnsi="Palatino Linotype"/>
          <w:sz w:val="20"/>
          <w:szCs w:val="20"/>
        </w:rPr>
        <w:t>μόνο σε περίπτωση ασθένειας ή ταξιδιού.</w:t>
      </w:r>
    </w:p>
    <w:p w:rsidR="00CB3457" w:rsidRPr="00A87B27" w:rsidRDefault="00CB3457" w:rsidP="00CB3457">
      <w:pPr>
        <w:tabs>
          <w:tab w:val="left" w:pos="5220"/>
          <w:tab w:val="left" w:pos="5400"/>
        </w:tabs>
        <w:jc w:val="both"/>
        <w:rPr>
          <w:rFonts w:ascii="Palatino Linotype" w:hAnsi="Palatino Linotype"/>
          <w:sz w:val="20"/>
          <w:szCs w:val="20"/>
        </w:rPr>
      </w:pPr>
      <w:r w:rsidRPr="00A87B27">
        <w:rPr>
          <w:rFonts w:ascii="Palatino Linotype" w:hAnsi="Palatino Linotype"/>
          <w:sz w:val="20"/>
          <w:szCs w:val="20"/>
        </w:rPr>
        <w:t xml:space="preserve">Η </w:t>
      </w:r>
      <w:r w:rsidRPr="00A87B27">
        <w:rPr>
          <w:rFonts w:ascii="Palatino Linotype" w:hAnsi="Palatino Linotype"/>
          <w:i/>
          <w:iCs/>
          <w:sz w:val="20"/>
          <w:szCs w:val="20"/>
        </w:rPr>
        <w:t>Αμιντά</w:t>
      </w:r>
      <w:r w:rsidRPr="00A87B27">
        <w:rPr>
          <w:rFonts w:ascii="Palatino Linotype" w:hAnsi="Palatino Linotype"/>
          <w:sz w:val="20"/>
          <w:szCs w:val="20"/>
        </w:rPr>
        <w:t xml:space="preserve"> λέγεται ήσυχα, όρθια, με σεβασμό, τα πόδια ενωμένα, τα χέρια τυλιγμένα πάνω στην καρδιά</w:t>
      </w:r>
      <w:r w:rsidR="00502E57">
        <w:rPr>
          <w:rFonts w:ascii="Palatino Linotype" w:hAnsi="Palatino Linotype"/>
          <w:sz w:val="20"/>
          <w:szCs w:val="20"/>
        </w:rPr>
        <w:t>, κοιτώντας προς την Ιερουσαλήμ. Σ</w:t>
      </w:r>
      <w:r w:rsidRPr="00A87B27">
        <w:rPr>
          <w:rFonts w:ascii="Palatino Linotype" w:hAnsi="Palatino Linotype"/>
          <w:sz w:val="20"/>
          <w:szCs w:val="20"/>
        </w:rPr>
        <w:t xml:space="preserve">ε τέσσερα σημεία </w:t>
      </w:r>
      <w:r w:rsidR="00502E57">
        <w:rPr>
          <w:rFonts w:ascii="Palatino Linotype" w:hAnsi="Palatino Linotype"/>
          <w:sz w:val="20"/>
          <w:szCs w:val="20"/>
        </w:rPr>
        <w:t>της Αμιντά ο προσευχόμενος γέρνει</w:t>
      </w:r>
      <w:r w:rsidRPr="00A87B27">
        <w:rPr>
          <w:rFonts w:ascii="Palatino Linotype" w:hAnsi="Palatino Linotype"/>
          <w:sz w:val="20"/>
          <w:szCs w:val="20"/>
        </w:rPr>
        <w:t xml:space="preserve"> ελαφρά.</w:t>
      </w:r>
    </w:p>
    <w:p w:rsidR="00CB3457" w:rsidRDefault="00CB3457" w:rsidP="00CB3457">
      <w:pPr>
        <w:tabs>
          <w:tab w:val="left" w:pos="5220"/>
          <w:tab w:val="left" w:pos="5400"/>
        </w:tabs>
        <w:jc w:val="both"/>
        <w:rPr>
          <w:rFonts w:ascii="Palatino Linotype" w:hAnsi="Palatino Linotype"/>
          <w:sz w:val="20"/>
          <w:szCs w:val="20"/>
        </w:rPr>
      </w:pPr>
      <w:r w:rsidRPr="00A87B27">
        <w:rPr>
          <w:rFonts w:ascii="Palatino Linotype" w:hAnsi="Palatino Linotype"/>
          <w:sz w:val="20"/>
          <w:szCs w:val="20"/>
        </w:rPr>
        <w:t>Η</w:t>
      </w:r>
      <w:r w:rsidRPr="00A87B27">
        <w:rPr>
          <w:rFonts w:ascii="Palatino Linotype" w:hAnsi="Palatino Linotype"/>
          <w:i/>
          <w:iCs/>
          <w:sz w:val="20"/>
          <w:szCs w:val="20"/>
        </w:rPr>
        <w:t xml:space="preserve"> Σεμά</w:t>
      </w:r>
      <w:r w:rsidRPr="00A87B27">
        <w:rPr>
          <w:rFonts w:ascii="Palatino Linotype" w:hAnsi="Palatino Linotype"/>
          <w:sz w:val="20"/>
          <w:szCs w:val="20"/>
        </w:rPr>
        <w:t>: στον πρώτο στίχο (</w:t>
      </w:r>
      <w:r w:rsidRPr="00502E57">
        <w:rPr>
          <w:rFonts w:ascii="Palatino Linotype" w:hAnsi="Palatino Linotype"/>
          <w:i/>
          <w:iCs/>
          <w:sz w:val="20"/>
          <w:szCs w:val="20"/>
        </w:rPr>
        <w:t>άκου Ισραήλ</w:t>
      </w:r>
      <w:r w:rsidR="00502E57">
        <w:rPr>
          <w:rFonts w:ascii="Palatino Linotype" w:hAnsi="Palatino Linotype"/>
          <w:sz w:val="20"/>
          <w:szCs w:val="20"/>
        </w:rPr>
        <w:t xml:space="preserve">…) </w:t>
      </w:r>
      <w:r w:rsidRPr="00A87B27">
        <w:rPr>
          <w:rFonts w:ascii="Palatino Linotype" w:hAnsi="Palatino Linotype"/>
          <w:sz w:val="20"/>
          <w:szCs w:val="20"/>
        </w:rPr>
        <w:t xml:space="preserve">ο προσευχόμενος </w:t>
      </w:r>
      <w:r w:rsidR="00502E57">
        <w:rPr>
          <w:rFonts w:ascii="Palatino Linotype" w:hAnsi="Palatino Linotype"/>
          <w:sz w:val="20"/>
          <w:szCs w:val="20"/>
        </w:rPr>
        <w:t xml:space="preserve">έντονα συγκεντρωμένος </w:t>
      </w:r>
      <w:r w:rsidRPr="00A87B27">
        <w:rPr>
          <w:rFonts w:ascii="Palatino Linotype" w:hAnsi="Palatino Linotype"/>
          <w:sz w:val="20"/>
          <w:szCs w:val="20"/>
        </w:rPr>
        <w:t xml:space="preserve">κρατά κλειστά τα μάτια του καλύπτοντάς τα με τα χέρια του. </w:t>
      </w:r>
    </w:p>
    <w:p w:rsidR="00CB3457" w:rsidRPr="00036870" w:rsidRDefault="00CB3457" w:rsidP="00CB3457">
      <w:pPr>
        <w:tabs>
          <w:tab w:val="left" w:pos="5220"/>
          <w:tab w:val="left" w:pos="5400"/>
        </w:tabs>
        <w:jc w:val="both"/>
        <w:rPr>
          <w:rFonts w:ascii="Palatino Linotype" w:hAnsi="Palatino Linotype"/>
          <w:sz w:val="22"/>
          <w:szCs w:val="22"/>
        </w:rPr>
      </w:pPr>
    </w:p>
    <w:p w:rsidR="00CB3AEE" w:rsidRPr="00660F90" w:rsidRDefault="00036870" w:rsidP="00036870">
      <w:pPr>
        <w:pStyle w:val="ListParagraph1"/>
        <w:ind w:left="0"/>
        <w:rPr>
          <w:rFonts w:ascii="Palatino Linotype" w:hAnsi="Palatino Linotype" w:cs="Calibri"/>
          <w:b/>
          <w:sz w:val="22"/>
          <w:szCs w:val="22"/>
        </w:rPr>
      </w:pPr>
      <w:r w:rsidRPr="00660F90">
        <w:rPr>
          <w:rFonts w:ascii="Palatino Linotype" w:hAnsi="Palatino Linotype" w:cs="Calibri"/>
          <w:b/>
          <w:bCs/>
          <w:color w:val="FF0000"/>
          <w:sz w:val="22"/>
          <w:szCs w:val="22"/>
        </w:rPr>
        <w:t>1</w:t>
      </w:r>
      <w:r w:rsidRPr="00660F90">
        <w:rPr>
          <w:rFonts w:ascii="Palatino Linotype" w:hAnsi="Palatino Linotype"/>
          <w:b/>
          <w:bCs/>
          <w:color w:val="FF0000"/>
          <w:sz w:val="22"/>
          <w:szCs w:val="22"/>
        </w:rPr>
        <w:t>0</w:t>
      </w:r>
      <w:r w:rsidRPr="00660F90">
        <w:rPr>
          <w:rFonts w:ascii="Palatino Linotype" w:hAnsi="Palatino Linotype"/>
          <w:b/>
          <w:bCs/>
          <w:i/>
          <w:iCs/>
          <w:color w:val="FF0000"/>
          <w:sz w:val="22"/>
          <w:szCs w:val="22"/>
        </w:rPr>
        <w:t>.</w:t>
      </w:r>
      <w:r w:rsidRPr="00660F90">
        <w:rPr>
          <w:rFonts w:ascii="Palatino Linotype" w:hAnsi="Palatino Linotype"/>
          <w:b/>
          <w:i/>
          <w:iCs/>
          <w:sz w:val="20"/>
          <w:szCs w:val="20"/>
        </w:rPr>
        <w:t xml:space="preserve">   </w:t>
      </w:r>
      <w:r w:rsidR="00CB3AEE" w:rsidRPr="00660F90">
        <w:rPr>
          <w:rFonts w:ascii="Palatino Linotype" w:hAnsi="Palatino Linotype" w:cs="Calibri"/>
          <w:b/>
          <w:sz w:val="22"/>
          <w:szCs w:val="22"/>
        </w:rPr>
        <w:t>Τελετές ενηλικίωσης στον Ιουδαϊσμό</w:t>
      </w:r>
    </w:p>
    <w:p w:rsidR="00660F90" w:rsidRDefault="00660F90" w:rsidP="00CB3AEE">
      <w:pPr>
        <w:pStyle w:val="ListParagraph1"/>
        <w:ind w:left="0"/>
        <w:jc w:val="both"/>
        <w:rPr>
          <w:rFonts w:ascii="Palatino Linotype" w:hAnsi="Palatino Linotype" w:cs="Calibri"/>
          <w:sz w:val="20"/>
          <w:szCs w:val="20"/>
        </w:rPr>
      </w:pPr>
    </w:p>
    <w:p w:rsidR="00CB3AEE" w:rsidRPr="00CC2A43" w:rsidRDefault="00CB3AEE" w:rsidP="00CB3AEE">
      <w:pPr>
        <w:pStyle w:val="ListParagraph1"/>
        <w:ind w:left="0"/>
        <w:jc w:val="both"/>
        <w:rPr>
          <w:rFonts w:ascii="Palatino Linotype" w:hAnsi="Palatino Linotype" w:cs="Calibri"/>
          <w:sz w:val="20"/>
          <w:szCs w:val="20"/>
        </w:rPr>
      </w:pPr>
      <w:r w:rsidRPr="00CC2A43">
        <w:rPr>
          <w:rFonts w:ascii="Palatino Linotype" w:hAnsi="Palatino Linotype" w:cs="Calibri"/>
          <w:sz w:val="20"/>
          <w:szCs w:val="20"/>
        </w:rPr>
        <w:lastRenderedPageBreak/>
        <w:t xml:space="preserve">Η </w:t>
      </w:r>
      <w:r w:rsidRPr="00CC2A43">
        <w:rPr>
          <w:rFonts w:ascii="Palatino Linotype" w:hAnsi="Palatino Linotype" w:cs="Calibri"/>
          <w:i/>
          <w:sz w:val="20"/>
          <w:szCs w:val="20"/>
        </w:rPr>
        <w:t xml:space="preserve">ενσωμάτωση </w:t>
      </w:r>
      <w:r w:rsidRPr="00CC2A43">
        <w:rPr>
          <w:rFonts w:ascii="Palatino Linotype" w:hAnsi="Palatino Linotype" w:cs="Calibri"/>
          <w:sz w:val="20"/>
          <w:szCs w:val="20"/>
        </w:rPr>
        <w:t xml:space="preserve">στην εβραϊκή κοινότητα γίνεται με μία επίσημη και χαρούμενη τελετή ενηλικίωσης που καλείται </w:t>
      </w:r>
      <w:r w:rsidRPr="00CC2A43">
        <w:rPr>
          <w:rFonts w:ascii="Palatino Linotype" w:hAnsi="Palatino Linotype" w:cs="Calibri"/>
          <w:b/>
          <w:i/>
          <w:iCs/>
          <w:sz w:val="20"/>
          <w:szCs w:val="20"/>
        </w:rPr>
        <w:t>Μπαρ Μιτσβά</w:t>
      </w:r>
      <w:r w:rsidRPr="00CC2A43">
        <w:rPr>
          <w:rFonts w:ascii="Palatino Linotype" w:hAnsi="Palatino Linotype" w:cs="Calibri"/>
          <w:b/>
          <w:sz w:val="20"/>
          <w:szCs w:val="20"/>
        </w:rPr>
        <w:t xml:space="preserve"> </w:t>
      </w:r>
      <w:r w:rsidRPr="00CC2A43">
        <w:rPr>
          <w:rFonts w:ascii="Palatino Linotype" w:hAnsi="Palatino Linotype" w:cs="Calibri"/>
          <w:sz w:val="20"/>
          <w:szCs w:val="20"/>
        </w:rPr>
        <w:t>για τα αγόρια</w:t>
      </w:r>
      <w:r w:rsidRPr="00CC2A43">
        <w:rPr>
          <w:rFonts w:ascii="Palatino Linotype" w:hAnsi="Palatino Linotype" w:cs="Calibri"/>
          <w:b/>
          <w:sz w:val="20"/>
          <w:szCs w:val="20"/>
        </w:rPr>
        <w:t xml:space="preserve"> </w:t>
      </w:r>
      <w:r w:rsidRPr="00CC2A43">
        <w:rPr>
          <w:rFonts w:ascii="Palatino Linotype" w:hAnsi="Palatino Linotype" w:cs="Calibri"/>
          <w:sz w:val="20"/>
          <w:szCs w:val="20"/>
        </w:rPr>
        <w:t>και</w:t>
      </w:r>
      <w:r w:rsidRPr="00CC2A43">
        <w:rPr>
          <w:rFonts w:ascii="Palatino Linotype" w:hAnsi="Palatino Linotype" w:cs="Calibri"/>
          <w:b/>
          <w:sz w:val="20"/>
          <w:szCs w:val="20"/>
        </w:rPr>
        <w:t xml:space="preserve"> </w:t>
      </w:r>
      <w:r w:rsidRPr="00CC2A43">
        <w:rPr>
          <w:rFonts w:ascii="Palatino Linotype" w:hAnsi="Palatino Linotype" w:cs="Calibri"/>
          <w:b/>
          <w:i/>
          <w:iCs/>
          <w:sz w:val="20"/>
          <w:szCs w:val="20"/>
        </w:rPr>
        <w:t>Μπατ Μιτσβά</w:t>
      </w:r>
      <w:r w:rsidRPr="00CC2A43">
        <w:rPr>
          <w:rFonts w:ascii="Palatino Linotype" w:hAnsi="Palatino Linotype" w:cs="Calibri"/>
          <w:b/>
          <w:sz w:val="20"/>
          <w:szCs w:val="20"/>
        </w:rPr>
        <w:t xml:space="preserve"> </w:t>
      </w:r>
      <w:r w:rsidRPr="00CC2A43">
        <w:rPr>
          <w:rFonts w:ascii="Palatino Linotype" w:hAnsi="Palatino Linotype" w:cs="Calibri"/>
          <w:sz w:val="20"/>
          <w:szCs w:val="20"/>
        </w:rPr>
        <w:t xml:space="preserve">για τα κορίτσια.  </w:t>
      </w:r>
    </w:p>
    <w:p w:rsidR="00CB3AEE" w:rsidRPr="00CC2A43" w:rsidRDefault="00CB3AEE" w:rsidP="00CB3AEE">
      <w:pPr>
        <w:pStyle w:val="ListParagraph1"/>
        <w:ind w:left="0"/>
        <w:jc w:val="both"/>
        <w:rPr>
          <w:rFonts w:ascii="Palatino Linotype" w:hAnsi="Palatino Linotype" w:cs="Calibri"/>
          <w:sz w:val="20"/>
          <w:szCs w:val="20"/>
        </w:rPr>
      </w:pPr>
      <w:r w:rsidRPr="00CC2A43">
        <w:rPr>
          <w:rFonts w:ascii="Palatino Linotype" w:hAnsi="Palatino Linotype" w:cs="Calibri"/>
          <w:sz w:val="20"/>
          <w:szCs w:val="20"/>
        </w:rPr>
        <w:t xml:space="preserve">Τα αγόρια όταν συμπληρώσουν τα 13 χρόνια τους και τα κορίτσια τα 12 χρόνια αναλαμβάνουν πλέον την ευθύνη των πράξεών τους ενώπιον του Θεού και της κοινότητας. Έχουν πλέον την απόλυτη ευθύνη και  ως προς την εφαρμογή του Νόμου («Γιος του Νόμου») και των παράδοσεων και ως προς την ηθική ευθύνη των πράξεών τους.   </w:t>
      </w:r>
    </w:p>
    <w:p w:rsidR="00CB3AEE" w:rsidRPr="00CC2A43" w:rsidRDefault="00CB3AEE" w:rsidP="00CB3AEE">
      <w:pPr>
        <w:pStyle w:val="ListParagraph1"/>
        <w:ind w:left="0"/>
        <w:jc w:val="both"/>
        <w:rPr>
          <w:rFonts w:ascii="Palatino Linotype" w:hAnsi="Palatino Linotype" w:cs="Calibri"/>
          <w:sz w:val="20"/>
          <w:szCs w:val="20"/>
        </w:rPr>
      </w:pPr>
      <w:r w:rsidRPr="00CC2A43">
        <w:rPr>
          <w:rFonts w:ascii="Palatino Linotype" w:hAnsi="Palatino Linotype" w:cs="Calibri"/>
          <w:sz w:val="20"/>
          <w:szCs w:val="20"/>
        </w:rPr>
        <w:t>Θεωρούνται πλέον μέλη της Συναγωγής και μπορούν να αναλάβουν να κάνουν την προσευχή. Είναι σε θέση να συμμετέχουν σε όλες τις εκδηλώσεις και τους τομείς της εβραϊκής ζωής. Επίσης, έχουν το δικαίωμα να διαθέτουν  προσωπική περιουσία και να παντρευτούν νόμιμα (σύμφωνα με τον εβραϊκό νόμο).</w:t>
      </w:r>
    </w:p>
    <w:p w:rsidR="00CB3AEE" w:rsidRPr="00CC2A43" w:rsidRDefault="00CB3AEE" w:rsidP="00CB3AEE">
      <w:pPr>
        <w:tabs>
          <w:tab w:val="left" w:pos="5220"/>
          <w:tab w:val="left" w:pos="5400"/>
        </w:tabs>
        <w:jc w:val="both"/>
        <w:rPr>
          <w:rFonts w:ascii="Palatino Linotype" w:hAnsi="Palatino Linotype"/>
          <w:sz w:val="20"/>
          <w:szCs w:val="20"/>
        </w:rPr>
      </w:pPr>
      <w:r w:rsidRPr="00CC2A43">
        <w:rPr>
          <w:rFonts w:ascii="Palatino Linotype" w:hAnsi="Palatino Linotype"/>
          <w:sz w:val="20"/>
          <w:szCs w:val="20"/>
        </w:rPr>
        <w:t>Η τελετή ενηλικίωσης διεξάγεται στο πρώτο Σαμπάτ (Σάββατο) μετά τα δέκατα τρίτα  γενέθλια των αγοριών και τα δωδέκατα των κοριτσιών. Κατά την τελετή το αγόρι θα διαβάσει ένα απόσπασμα από την Τορά (=τα πέντε βιβλία του Νόμου του Μωυσή) και το κορίτσι θα αναφερθεί σε ένα θέμα από την εβραϊκή ιστορία ή θα διαβάσει απόσπασμα από τους  Ψαλμούς ή το βιβλίο της Εσθήρ. Συνηθίζεται κατά την ημέρα της ενηλικίωσής του –εκτός αν είναι Παρασκευή ή Σαμπάτ- το αγόρι να τηρεί νηστεία.</w:t>
      </w:r>
    </w:p>
    <w:p w:rsidR="00CB3AEE" w:rsidRPr="00CC2A43" w:rsidRDefault="00CB3AEE" w:rsidP="00CB3AEE">
      <w:pPr>
        <w:pStyle w:val="ListParagraph1"/>
        <w:ind w:left="0"/>
        <w:jc w:val="both"/>
        <w:rPr>
          <w:rFonts w:ascii="Palatino Linotype" w:hAnsi="Palatino Linotype" w:cs="Calibri"/>
          <w:sz w:val="20"/>
          <w:szCs w:val="20"/>
        </w:rPr>
      </w:pPr>
      <w:r w:rsidRPr="00CC2A43">
        <w:rPr>
          <w:rFonts w:ascii="Palatino Linotype" w:hAnsi="Palatino Linotype" w:cs="Calibri"/>
          <w:sz w:val="20"/>
          <w:szCs w:val="20"/>
        </w:rPr>
        <w:t>Στις εκδηλώσεις ενηλικίωσης μπορεί να περιλαμβάνεται ένα γιορταστικό γεύμα (με την οικογένεια, τους φίλους και όλη την κοινότητα) ή ένα ταξίδι. Είναι και μια ευκαιρία να δίδονται δώρα σε όσους γιορτάζουν.  Σε μερικές εβραϊκές κοινότητες ο ραββίνος δίνει και ένα πιστοποιητικό. Στα κορίτσια είναι συνηθισμένο να προσφέρονται και κοσμήματα. Ένα άλλο δώρο προς τα κορίτσια είναι και τα κηροπήγια, επειδή είναι τιμή και καθήκον της γυναίκας το άναμμα των κεριών.</w:t>
      </w:r>
    </w:p>
    <w:p w:rsidR="009C466B" w:rsidRPr="00CC2A43" w:rsidRDefault="00CB3AEE" w:rsidP="00CC2A43">
      <w:pPr>
        <w:pStyle w:val="ListParagraph1"/>
        <w:ind w:left="0"/>
        <w:jc w:val="both"/>
        <w:rPr>
          <w:rFonts w:ascii="Palatino Linotype" w:hAnsi="Palatino Linotype" w:cs="Calibri"/>
          <w:sz w:val="20"/>
          <w:szCs w:val="20"/>
          <w:highlight w:val="yellow"/>
        </w:rPr>
      </w:pPr>
      <w:r w:rsidRPr="00CC2A43">
        <w:t xml:space="preserve"> </w:t>
      </w:r>
    </w:p>
    <w:p w:rsidR="00122348" w:rsidRPr="00660F90" w:rsidRDefault="00036870" w:rsidP="00036870">
      <w:pPr>
        <w:rPr>
          <w:rFonts w:ascii="Palatino Linotype" w:hAnsi="Palatino Linotype"/>
          <w:b/>
          <w:sz w:val="22"/>
          <w:szCs w:val="22"/>
        </w:rPr>
      </w:pPr>
      <w:r w:rsidRPr="00660F90">
        <w:rPr>
          <w:rFonts w:ascii="Palatino Linotype" w:hAnsi="Palatino Linotype" w:cs="Calibri"/>
          <w:b/>
          <w:bCs/>
          <w:color w:val="FF0000"/>
          <w:sz w:val="22"/>
          <w:szCs w:val="22"/>
        </w:rPr>
        <w:t>11.</w:t>
      </w:r>
      <w:r w:rsidRPr="00660F90">
        <w:rPr>
          <w:rFonts w:ascii="Palatino Linotype" w:hAnsi="Palatino Linotype"/>
          <w:b/>
          <w:sz w:val="22"/>
          <w:szCs w:val="22"/>
        </w:rPr>
        <w:t xml:space="preserve">   </w:t>
      </w:r>
      <w:r w:rsidR="00122348" w:rsidRPr="00660F90">
        <w:rPr>
          <w:rFonts w:ascii="Palatino Linotype" w:hAnsi="Palatino Linotype"/>
          <w:b/>
          <w:sz w:val="22"/>
          <w:szCs w:val="22"/>
        </w:rPr>
        <w:t>Το Τείχος των Δακρύων</w:t>
      </w:r>
    </w:p>
    <w:p w:rsidR="00660F90" w:rsidRDefault="00660F90" w:rsidP="00502E57">
      <w:pPr>
        <w:jc w:val="both"/>
        <w:rPr>
          <w:rFonts w:ascii="Palatino Linotype" w:hAnsi="Palatino Linotype"/>
          <w:sz w:val="20"/>
          <w:szCs w:val="20"/>
        </w:rPr>
      </w:pPr>
    </w:p>
    <w:p w:rsidR="00122348" w:rsidRDefault="00122348" w:rsidP="00502E57">
      <w:pPr>
        <w:jc w:val="both"/>
        <w:rPr>
          <w:rFonts w:ascii="Palatino Linotype" w:hAnsi="Palatino Linotype"/>
          <w:sz w:val="20"/>
          <w:szCs w:val="20"/>
        </w:rPr>
      </w:pPr>
      <w:r w:rsidRPr="001A70CF">
        <w:rPr>
          <w:rFonts w:ascii="Palatino Linotype" w:hAnsi="Palatino Linotype"/>
          <w:sz w:val="20"/>
          <w:szCs w:val="20"/>
        </w:rPr>
        <w:t xml:space="preserve">To </w:t>
      </w:r>
      <w:r w:rsidRPr="001A70CF">
        <w:rPr>
          <w:rFonts w:ascii="Palatino Linotype" w:hAnsi="Palatino Linotype"/>
          <w:b/>
          <w:bCs/>
          <w:sz w:val="20"/>
          <w:szCs w:val="20"/>
        </w:rPr>
        <w:t>Τείχος των Δακρύων</w:t>
      </w:r>
      <w:r w:rsidRPr="001A70CF">
        <w:rPr>
          <w:rFonts w:ascii="Palatino Linotype" w:hAnsi="Palatino Linotype"/>
          <w:sz w:val="20"/>
          <w:szCs w:val="20"/>
        </w:rPr>
        <w:t xml:space="preserve"> ή </w:t>
      </w:r>
      <w:r w:rsidRPr="001A70CF">
        <w:rPr>
          <w:rFonts w:ascii="Palatino Linotype" w:hAnsi="Palatino Linotype"/>
          <w:b/>
          <w:bCs/>
          <w:sz w:val="20"/>
          <w:szCs w:val="20"/>
        </w:rPr>
        <w:t>Δυτικό Τείχος</w:t>
      </w:r>
      <w:r w:rsidRPr="001A70CF">
        <w:rPr>
          <w:rFonts w:ascii="Palatino Linotype" w:hAnsi="Palatino Linotype"/>
          <w:sz w:val="20"/>
          <w:szCs w:val="20"/>
        </w:rPr>
        <w:t xml:space="preserve">  </w:t>
      </w:r>
      <w:r w:rsidR="00502E57">
        <w:rPr>
          <w:rFonts w:ascii="Palatino Linotype" w:hAnsi="Palatino Linotype"/>
          <w:sz w:val="20"/>
          <w:szCs w:val="20"/>
        </w:rPr>
        <w:t>είναι τμήμα του αρχαίου τείχους</w:t>
      </w:r>
      <w:r w:rsidRPr="001A70CF">
        <w:rPr>
          <w:rFonts w:ascii="Palatino Linotype" w:hAnsi="Palatino Linotype"/>
          <w:sz w:val="20"/>
          <w:szCs w:val="20"/>
        </w:rPr>
        <w:t xml:space="preserve"> του </w:t>
      </w:r>
      <w:r w:rsidR="00502E57">
        <w:rPr>
          <w:rFonts w:ascii="Palatino Linotype" w:hAnsi="Palatino Linotype"/>
          <w:sz w:val="20"/>
          <w:szCs w:val="20"/>
        </w:rPr>
        <w:t xml:space="preserve">Ναού </w:t>
      </w:r>
      <w:r w:rsidRPr="001A70CF">
        <w:rPr>
          <w:rFonts w:ascii="Palatino Linotype" w:hAnsi="Palatino Linotype"/>
          <w:sz w:val="20"/>
          <w:szCs w:val="20"/>
        </w:rPr>
        <w:t>και αποτελεί ίσως το πιο ιερό σημείο για τους Εβ</w:t>
      </w:r>
      <w:r w:rsidR="00502E57">
        <w:rPr>
          <w:rFonts w:ascii="Palatino Linotype" w:hAnsi="Palatino Linotype"/>
          <w:sz w:val="20"/>
          <w:szCs w:val="20"/>
        </w:rPr>
        <w:t>ραίους</w:t>
      </w:r>
      <w:r w:rsidRPr="001A70CF">
        <w:rPr>
          <w:rFonts w:ascii="Palatino Linotype" w:hAnsi="Palatino Linotype"/>
          <w:sz w:val="20"/>
          <w:szCs w:val="20"/>
        </w:rPr>
        <w:t xml:space="preserve">. Βρίσκεται στην παλιά πόλη της Ιερουσαλήμ, στους ανατολικούς πρόποδες του όρους του Ναού και σύμφωνα με την εβραϊκή παράδοση, είναι τμήμα του Δεύτερου Ναού της Ιερουσαλήμ, που ανοικοδομήθηκε το 516 ή 537 </w:t>
      </w:r>
      <w:r w:rsidR="00502E57">
        <w:rPr>
          <w:rFonts w:ascii="Palatino Linotype" w:hAnsi="Palatino Linotype"/>
          <w:sz w:val="20"/>
          <w:szCs w:val="20"/>
        </w:rPr>
        <w:t xml:space="preserve">π.Χ. </w:t>
      </w:r>
      <w:r w:rsidRPr="001A70CF">
        <w:rPr>
          <w:rFonts w:ascii="Palatino Linotype" w:hAnsi="Palatino Linotype"/>
          <w:sz w:val="20"/>
          <w:szCs w:val="20"/>
        </w:rPr>
        <w:t>από τον κυβερνήτη Ζοροβάβελ, μετά από διάταγμα που εξέδωσε ο Πέρσης βασιλιάς Κύρος. Έχει 19 μέτρα ύψος και 57 μέτρα μήκος και είναι κατασκευασμένο από ασβεστολιθικούς ογκόλιθους. Συνολικά, το Δυτικ</w:t>
      </w:r>
      <w:r w:rsidR="004A43A9">
        <w:rPr>
          <w:rFonts w:ascii="Palatino Linotype" w:hAnsi="Palatino Linotype"/>
          <w:sz w:val="20"/>
          <w:szCs w:val="20"/>
        </w:rPr>
        <w:t xml:space="preserve">ό Τείχος έχει μήκος 488 μέτρα. </w:t>
      </w:r>
    </w:p>
    <w:p w:rsidR="00036870" w:rsidRDefault="00036870" w:rsidP="00036870">
      <w:pPr>
        <w:rPr>
          <w:rFonts w:ascii="Palatino Linotype" w:hAnsi="Palatino Linotype"/>
          <w:sz w:val="22"/>
          <w:szCs w:val="22"/>
        </w:rPr>
      </w:pPr>
    </w:p>
    <w:p w:rsidR="002C77D4" w:rsidRDefault="00036870" w:rsidP="00036870">
      <w:pPr>
        <w:rPr>
          <w:rFonts w:ascii="Palatino Linotype" w:hAnsi="Palatino Linotype"/>
          <w:b/>
          <w:sz w:val="22"/>
          <w:szCs w:val="22"/>
        </w:rPr>
      </w:pPr>
      <w:r w:rsidRPr="00660F90">
        <w:rPr>
          <w:rFonts w:ascii="Palatino Linotype" w:hAnsi="Palatino Linotype"/>
          <w:b/>
          <w:bCs/>
          <w:color w:val="FF0000"/>
          <w:sz w:val="22"/>
          <w:szCs w:val="22"/>
        </w:rPr>
        <w:t xml:space="preserve">12.  </w:t>
      </w:r>
      <w:r w:rsidRPr="00660F90">
        <w:rPr>
          <w:rFonts w:ascii="Palatino Linotype" w:hAnsi="Palatino Linotype"/>
          <w:b/>
          <w:sz w:val="22"/>
          <w:szCs w:val="22"/>
        </w:rPr>
        <w:t xml:space="preserve"> </w:t>
      </w:r>
      <w:r w:rsidR="002C77D4" w:rsidRPr="00660F90">
        <w:rPr>
          <w:rFonts w:ascii="Palatino Linotype" w:hAnsi="Palatino Linotype"/>
          <w:b/>
          <w:sz w:val="22"/>
          <w:szCs w:val="22"/>
        </w:rPr>
        <w:t>Το Άστρο του Δαβίδ</w:t>
      </w:r>
    </w:p>
    <w:p w:rsidR="00660F90" w:rsidRPr="00660F90" w:rsidRDefault="00660F90" w:rsidP="00036870">
      <w:pPr>
        <w:rPr>
          <w:rFonts w:ascii="Palatino Linotype" w:hAnsi="Palatino Linotype"/>
          <w:b/>
          <w:sz w:val="22"/>
          <w:szCs w:val="22"/>
        </w:rPr>
      </w:pPr>
    </w:p>
    <w:p w:rsidR="002C77D4" w:rsidRPr="001A70CF" w:rsidRDefault="00915279" w:rsidP="002C77D4">
      <w:pPr>
        <w:pStyle w:val="Web"/>
        <w:spacing w:before="0" w:beforeAutospacing="0" w:after="0" w:afterAutospacing="0"/>
        <w:jc w:val="both"/>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33152" behindDoc="1" locked="0" layoutInCell="1" allowOverlap="1">
            <wp:simplePos x="0" y="0"/>
            <wp:positionH relativeFrom="column">
              <wp:posOffset>-25400</wp:posOffset>
            </wp:positionH>
            <wp:positionV relativeFrom="paragraph">
              <wp:posOffset>164465</wp:posOffset>
            </wp:positionV>
            <wp:extent cx="1584325" cy="1828800"/>
            <wp:effectExtent l="19050" t="0" r="0" b="0"/>
            <wp:wrapTight wrapText="bothSides">
              <wp:wrapPolygon edited="0">
                <wp:start x="-260" y="0"/>
                <wp:lineTo x="-260" y="21375"/>
                <wp:lineTo x="21557" y="21375"/>
                <wp:lineTo x="21557" y="0"/>
                <wp:lineTo x="-260" y="0"/>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584325" cy="1828800"/>
                    </a:xfrm>
                    <a:prstGeom prst="rect">
                      <a:avLst/>
                    </a:prstGeom>
                    <a:noFill/>
                    <a:ln w="9525">
                      <a:noFill/>
                      <a:miter lim="800000"/>
                      <a:headEnd/>
                      <a:tailEnd/>
                    </a:ln>
                  </pic:spPr>
                </pic:pic>
              </a:graphicData>
            </a:graphic>
          </wp:anchor>
        </w:drawing>
      </w:r>
      <w:r w:rsidR="002C77D4" w:rsidRPr="001A70CF">
        <w:rPr>
          <w:rFonts w:ascii="Palatino Linotype" w:hAnsi="Palatino Linotype"/>
          <w:sz w:val="20"/>
          <w:szCs w:val="20"/>
        </w:rPr>
        <w:t xml:space="preserve"> Είναι εβραϊκό σύμβολο το οποίο αποτελείται από δυο ισόπλευρα τρίγωνα, το ένα προς τα επάνω και το άλλο προς τα κάτω, που σχηματίζουν έξι κορυφές.  </w:t>
      </w:r>
    </w:p>
    <w:p w:rsidR="002C77D4" w:rsidRPr="001A70CF" w:rsidRDefault="002C77D4" w:rsidP="002C77D4">
      <w:pPr>
        <w:pStyle w:val="Web"/>
        <w:spacing w:before="0" w:beforeAutospacing="0" w:after="0" w:afterAutospacing="0"/>
        <w:jc w:val="both"/>
        <w:rPr>
          <w:rFonts w:ascii="Palatino Linotype" w:hAnsi="Palatino Linotype"/>
          <w:color w:val="000000"/>
          <w:sz w:val="20"/>
          <w:szCs w:val="20"/>
        </w:rPr>
      </w:pPr>
      <w:r w:rsidRPr="001A70CF">
        <w:rPr>
          <w:rFonts w:ascii="Palatino Linotype" w:hAnsi="Palatino Linotype"/>
          <w:color w:val="000000"/>
          <w:sz w:val="20"/>
          <w:szCs w:val="20"/>
        </w:rPr>
        <w:t>Το σύμβολο έχει ισχυρές συνδέσεις με τον Καβαλισμό, με το τρίγωνο προς τα πάνω (το σύμβολο του στοιχείου της φωτιάς) που αντιπροσωπεύει το επιθυμητό της πρόθεσης του ανθρώπου να φθάσει ή να επιστρέψει στο θείο, και στο τρίγωνο προς τα κάτω (το σύμβολο του στοιχείου του νερού), που δηλώνει την κάθοδο του θείου. Όπου αυτά τα δύο συναντιούνται στο κέντρο του αστεριού, ένα σημείο της ισορροπίας και της ομορφιάς επιτυγχάνεται.</w:t>
      </w:r>
      <w:r w:rsidRPr="001A70CF">
        <w:rPr>
          <w:rFonts w:ascii="Palatino Linotype" w:hAnsi="Palatino Linotype"/>
          <w:color w:val="000000"/>
          <w:sz w:val="20"/>
          <w:szCs w:val="20"/>
        </w:rPr>
        <w:br/>
        <w:t xml:space="preserve">Το αστέρι του Δαβίδ είναι μερικές φορές γνωστό ως </w:t>
      </w:r>
      <w:r w:rsidRPr="00694A4C">
        <w:rPr>
          <w:rFonts w:ascii="Palatino Linotype" w:hAnsi="Palatino Linotype"/>
          <w:i/>
          <w:iCs/>
          <w:color w:val="000000"/>
          <w:sz w:val="20"/>
          <w:szCs w:val="20"/>
        </w:rPr>
        <w:t>αστέρι του δημιουργού</w:t>
      </w:r>
      <w:r w:rsidRPr="001A70CF">
        <w:rPr>
          <w:rFonts w:ascii="Palatino Linotype" w:hAnsi="Palatino Linotype"/>
          <w:color w:val="000000"/>
          <w:sz w:val="20"/>
          <w:szCs w:val="20"/>
        </w:rPr>
        <w:t xml:space="preserve">, στο οποίο κάθε ένα από τα έξι σημεία αντιπροσωπεύει μια ημέρα της </w:t>
      </w:r>
      <w:r w:rsidRPr="001A70CF">
        <w:rPr>
          <w:rFonts w:ascii="Palatino Linotype" w:hAnsi="Palatino Linotype"/>
          <w:color w:val="000000"/>
          <w:sz w:val="20"/>
          <w:szCs w:val="20"/>
        </w:rPr>
        <w:lastRenderedPageBreak/>
        <w:t xml:space="preserve">εβδομάδας και το κέντρο αντιστοιχεί στο Σάββατο. Είναι ένα ισχυρό σύμβολο της εβραϊκής ταυτότητας, παραμένοντας ισχυρό γιατί ακόμη και κατά τη διάρκεια της ναζιστικής δίωξης, οι Εβραίοι αναγκάστηκαν να φορέσουν ένα κίτρινο αστέρι ως προσδιοριστικό της φυλής τους. </w:t>
      </w:r>
    </w:p>
    <w:p w:rsidR="002C77D4" w:rsidRPr="001A70CF" w:rsidRDefault="002C77D4" w:rsidP="009C466B">
      <w:pPr>
        <w:jc w:val="both"/>
        <w:rPr>
          <w:rFonts w:ascii="Palatino Linotype" w:hAnsi="Palatino Linotype"/>
          <w:color w:val="000000"/>
          <w:sz w:val="20"/>
          <w:szCs w:val="20"/>
        </w:rPr>
      </w:pPr>
      <w:r w:rsidRPr="001A70CF">
        <w:rPr>
          <w:rFonts w:ascii="Palatino Linotype" w:hAnsi="Palatino Linotype"/>
          <w:color w:val="000000"/>
          <w:sz w:val="20"/>
          <w:szCs w:val="20"/>
        </w:rPr>
        <w:t xml:space="preserve">Το </w:t>
      </w:r>
      <w:r w:rsidRPr="00694A4C">
        <w:rPr>
          <w:rFonts w:ascii="Palatino Linotype" w:hAnsi="Palatino Linotype"/>
          <w:i/>
          <w:iCs/>
          <w:color w:val="000000"/>
          <w:sz w:val="20"/>
          <w:szCs w:val="20"/>
        </w:rPr>
        <w:t>Magen David</w:t>
      </w:r>
      <w:r w:rsidRPr="001A70CF">
        <w:rPr>
          <w:rFonts w:ascii="Palatino Linotype" w:hAnsi="Palatino Linotype"/>
          <w:color w:val="000000"/>
          <w:sz w:val="20"/>
          <w:szCs w:val="20"/>
        </w:rPr>
        <w:t xml:space="preserve"> (ασπίδα του Δαβίδ, όπως είναι συχνότερα γνωστό, το αστέρι του Δαβίδ)   υποτίθεται ότι αντιπροσωπεύει την Ασπίδα του Δαβίδ (ή ίσως αυτό το έμβλημα).    </w:t>
      </w:r>
      <w:r w:rsidRPr="001A70CF">
        <w:rPr>
          <w:rFonts w:ascii="Palatino Linotype" w:hAnsi="Palatino Linotype"/>
          <w:color w:val="000000"/>
          <w:sz w:val="20"/>
          <w:szCs w:val="20"/>
        </w:rPr>
        <w:br/>
        <w:t>Κατά το 17</w:t>
      </w:r>
      <w:r w:rsidRPr="001A70CF">
        <w:rPr>
          <w:rFonts w:ascii="Palatino Linotype" w:hAnsi="Palatino Linotype"/>
          <w:color w:val="000000"/>
          <w:sz w:val="20"/>
          <w:szCs w:val="20"/>
          <w:vertAlign w:val="superscript"/>
        </w:rPr>
        <w:t>ο</w:t>
      </w:r>
      <w:r w:rsidRPr="001A70CF">
        <w:rPr>
          <w:rFonts w:ascii="Palatino Linotype" w:hAnsi="Palatino Linotype"/>
          <w:color w:val="000000"/>
          <w:sz w:val="20"/>
          <w:szCs w:val="20"/>
        </w:rPr>
        <w:t xml:space="preserve"> αι., </w:t>
      </w:r>
      <w:r w:rsidR="00694A4C">
        <w:rPr>
          <w:rFonts w:ascii="Palatino Linotype" w:hAnsi="Palatino Linotype"/>
          <w:color w:val="000000"/>
          <w:sz w:val="20"/>
          <w:szCs w:val="20"/>
        </w:rPr>
        <w:t>σύμφωνα με μια δημοφιλή</w:t>
      </w:r>
      <w:r w:rsidRPr="001A70CF">
        <w:rPr>
          <w:rFonts w:ascii="Palatino Linotype" w:hAnsi="Palatino Linotype"/>
          <w:color w:val="000000"/>
          <w:sz w:val="20"/>
          <w:szCs w:val="20"/>
        </w:rPr>
        <w:t xml:space="preserve"> πρακτική</w:t>
      </w:r>
      <w:r w:rsidR="00694A4C">
        <w:rPr>
          <w:rFonts w:ascii="Palatino Linotype" w:hAnsi="Palatino Linotype"/>
          <w:color w:val="000000"/>
          <w:sz w:val="20"/>
          <w:szCs w:val="20"/>
        </w:rPr>
        <w:t xml:space="preserve"> το σύμβολο</w:t>
      </w:r>
      <w:r w:rsidRPr="001A70CF">
        <w:rPr>
          <w:rFonts w:ascii="Palatino Linotype" w:hAnsi="Palatino Linotype"/>
          <w:color w:val="000000"/>
          <w:sz w:val="20"/>
          <w:szCs w:val="20"/>
        </w:rPr>
        <w:t xml:space="preserve"> </w:t>
      </w:r>
      <w:r w:rsidR="00694A4C">
        <w:rPr>
          <w:rFonts w:ascii="Palatino Linotype" w:hAnsi="Palatino Linotype"/>
          <w:color w:val="000000"/>
          <w:sz w:val="20"/>
          <w:szCs w:val="20"/>
        </w:rPr>
        <w:t>τέθηκε</w:t>
      </w:r>
      <w:r w:rsidRPr="001A70CF">
        <w:rPr>
          <w:rFonts w:ascii="Palatino Linotype" w:hAnsi="Palatino Linotype"/>
          <w:color w:val="000000"/>
          <w:sz w:val="20"/>
          <w:szCs w:val="20"/>
        </w:rPr>
        <w:t xml:space="preserve"> έξω από συναγωγές, για να τις προσδιορίσει ως εβραϊκούς ναούς λατρείας με τον ίδιο σχεδόν τρόπο που ένας σταυρός προσδιορίζει ένα χριστιανικό ναό για τους Χριστιανούς. Δεν υπάρχει οποιαδήποτε εξήγηση </w:t>
      </w:r>
      <w:r w:rsidR="00694A4C">
        <w:rPr>
          <w:rFonts w:ascii="Palatino Linotype" w:hAnsi="Palatino Linotype"/>
          <w:color w:val="000000"/>
          <w:sz w:val="20"/>
          <w:szCs w:val="20"/>
        </w:rPr>
        <w:t xml:space="preserve">για την επιλογή αυτού του συμβόλου. </w:t>
      </w:r>
      <w:r w:rsidRPr="001A70CF">
        <w:rPr>
          <w:rFonts w:ascii="Palatino Linotype" w:hAnsi="Palatino Linotype"/>
          <w:color w:val="000000"/>
          <w:sz w:val="20"/>
          <w:szCs w:val="20"/>
        </w:rPr>
        <w:t xml:space="preserve">Το Αστέρι του Δαβίδ έγινε δημοφιλές ως ιουδαϊκό σύμβολο, όταν υιοθετήθηκε ως έμβλημα στη σιωνιστική </w:t>
      </w:r>
      <w:r w:rsidR="00694A4C">
        <w:rPr>
          <w:rFonts w:ascii="Palatino Linotype" w:hAnsi="Palatino Linotype"/>
          <w:color w:val="000000"/>
          <w:sz w:val="20"/>
          <w:szCs w:val="20"/>
        </w:rPr>
        <w:t xml:space="preserve">κίνηση το 1897, </w:t>
      </w:r>
      <w:r w:rsidRPr="001A70CF">
        <w:rPr>
          <w:rFonts w:ascii="Palatino Linotype" w:hAnsi="Palatino Linotype"/>
          <w:color w:val="000000"/>
          <w:sz w:val="20"/>
          <w:szCs w:val="20"/>
        </w:rPr>
        <w:t xml:space="preserve">παρέμεινε </w:t>
      </w:r>
      <w:r w:rsidR="00694A4C" w:rsidRPr="001A70CF">
        <w:rPr>
          <w:rFonts w:ascii="Palatino Linotype" w:hAnsi="Palatino Linotype"/>
          <w:color w:val="000000"/>
          <w:sz w:val="20"/>
          <w:szCs w:val="20"/>
        </w:rPr>
        <w:t xml:space="preserve">ωστόσο </w:t>
      </w:r>
      <w:r w:rsidRPr="001A70CF">
        <w:rPr>
          <w:rFonts w:ascii="Palatino Linotype" w:hAnsi="Palatino Linotype"/>
          <w:color w:val="000000"/>
          <w:sz w:val="20"/>
          <w:szCs w:val="20"/>
        </w:rPr>
        <w:t xml:space="preserve">αμφισβητούμενο για πολλά χρόνια. Όταν ιδρύθηκε το Ισραήλ, προκλήθηκε </w:t>
      </w:r>
      <w:r w:rsidR="00694A4C">
        <w:rPr>
          <w:rFonts w:ascii="Palatino Linotype" w:hAnsi="Palatino Linotype"/>
          <w:color w:val="000000"/>
          <w:sz w:val="20"/>
          <w:szCs w:val="20"/>
        </w:rPr>
        <w:t xml:space="preserve">μεγάλη συζήτηση για το εάν </w:t>
      </w:r>
      <w:r w:rsidRPr="001A70CF">
        <w:rPr>
          <w:rFonts w:ascii="Palatino Linotype" w:hAnsi="Palatino Linotype"/>
          <w:color w:val="000000"/>
          <w:sz w:val="20"/>
          <w:szCs w:val="20"/>
        </w:rPr>
        <w:t xml:space="preserve">το </w:t>
      </w:r>
      <w:r w:rsidR="00694A4C" w:rsidRPr="00694A4C">
        <w:rPr>
          <w:rFonts w:ascii="Palatino Linotype" w:hAnsi="Palatino Linotype"/>
          <w:i/>
          <w:iCs/>
          <w:color w:val="000000"/>
          <w:sz w:val="20"/>
          <w:szCs w:val="20"/>
        </w:rPr>
        <w:t>Magen David</w:t>
      </w:r>
      <w:r w:rsidRPr="001A70CF">
        <w:rPr>
          <w:rFonts w:ascii="Palatino Linotype" w:hAnsi="Palatino Linotype"/>
          <w:color w:val="000000"/>
          <w:sz w:val="20"/>
          <w:szCs w:val="20"/>
        </w:rPr>
        <w:t xml:space="preserve"> πρέπει να χρησιμοπο</w:t>
      </w:r>
      <w:r w:rsidR="00694A4C">
        <w:rPr>
          <w:rFonts w:ascii="Palatino Linotype" w:hAnsi="Palatino Linotype"/>
          <w:color w:val="000000"/>
          <w:sz w:val="20"/>
          <w:szCs w:val="20"/>
        </w:rPr>
        <w:t xml:space="preserve">ιηθεί στη σημαία. Τελικά, </w:t>
      </w:r>
      <w:r w:rsidRPr="001A70CF">
        <w:rPr>
          <w:rFonts w:ascii="Palatino Linotype" w:hAnsi="Palatino Linotype"/>
          <w:color w:val="000000"/>
          <w:sz w:val="20"/>
          <w:szCs w:val="20"/>
        </w:rPr>
        <w:t xml:space="preserve">ενσωματώθηκε στη σημαία του κράτους του Ισραήλ </w:t>
      </w:r>
      <w:r w:rsidR="00694A4C">
        <w:rPr>
          <w:rFonts w:ascii="Palatino Linotype" w:hAnsi="Palatino Linotype"/>
          <w:color w:val="000000"/>
          <w:sz w:val="20"/>
          <w:szCs w:val="20"/>
        </w:rPr>
        <w:t xml:space="preserve">το 1948. </w:t>
      </w:r>
      <w:r w:rsidRPr="001A70CF">
        <w:rPr>
          <w:rFonts w:ascii="Palatino Linotype" w:hAnsi="Palatino Linotype"/>
          <w:color w:val="000000"/>
          <w:sz w:val="20"/>
          <w:szCs w:val="20"/>
        </w:rPr>
        <w:t xml:space="preserve">Σήμερα, το Αστέρι του Δαβίδ είναι ένα παγκοσμίως αναγνωρισμένο Ιουδαϊκό σύμβολο.  </w:t>
      </w:r>
    </w:p>
    <w:p w:rsidR="00036870" w:rsidRPr="001A70CF" w:rsidRDefault="00036870" w:rsidP="00961510">
      <w:pPr>
        <w:jc w:val="both"/>
        <w:rPr>
          <w:rFonts w:ascii="Palatino Linotype" w:hAnsi="Palatino Linotype"/>
          <w:i/>
          <w:iCs/>
          <w:sz w:val="20"/>
          <w:szCs w:val="20"/>
        </w:rPr>
      </w:pPr>
    </w:p>
    <w:p w:rsidR="000047EB" w:rsidRPr="00660F90" w:rsidRDefault="00036870" w:rsidP="00036870">
      <w:pPr>
        <w:rPr>
          <w:rFonts w:ascii="Palatino Linotype" w:hAnsi="Palatino Linotype"/>
          <w:b/>
        </w:rPr>
      </w:pPr>
      <w:r w:rsidRPr="00660F90">
        <w:rPr>
          <w:rFonts w:ascii="Palatino Linotype" w:hAnsi="Palatino Linotype"/>
          <w:b/>
          <w:bCs/>
          <w:color w:val="FF0000"/>
          <w:sz w:val="22"/>
          <w:szCs w:val="22"/>
        </w:rPr>
        <w:t xml:space="preserve">13.   </w:t>
      </w:r>
      <w:r w:rsidR="000047EB" w:rsidRPr="00660F90">
        <w:rPr>
          <w:rFonts w:ascii="Palatino Linotype" w:hAnsi="Palatino Linotype"/>
          <w:b/>
          <w:sz w:val="22"/>
          <w:szCs w:val="22"/>
        </w:rPr>
        <w:t>Τα χειρόγραφα του Κουμράν</w:t>
      </w:r>
    </w:p>
    <w:p w:rsidR="00660F90" w:rsidRDefault="00660F90" w:rsidP="00CB3457">
      <w:pPr>
        <w:jc w:val="both"/>
        <w:rPr>
          <w:rFonts w:ascii="Palatino Linotype" w:hAnsi="Palatino Linotype"/>
          <w:sz w:val="20"/>
          <w:szCs w:val="20"/>
        </w:rPr>
      </w:pPr>
    </w:p>
    <w:p w:rsidR="000047EB" w:rsidRPr="00CB3457" w:rsidRDefault="000047EB" w:rsidP="00CB3457">
      <w:pPr>
        <w:jc w:val="both"/>
        <w:rPr>
          <w:rFonts w:ascii="Palatino Linotype" w:hAnsi="Palatino Linotype"/>
          <w:sz w:val="20"/>
          <w:szCs w:val="20"/>
        </w:rPr>
      </w:pPr>
      <w:r w:rsidRPr="008420AC">
        <w:rPr>
          <w:rFonts w:ascii="Palatino Linotype" w:hAnsi="Palatino Linotype"/>
          <w:sz w:val="20"/>
          <w:szCs w:val="20"/>
        </w:rPr>
        <w:t xml:space="preserve">Πρόκειται για μια συλλογή περίπου 900 Ιουδαϊκών χειρογράφων σε πάπυρο και περγαμηνή γραμμένα στην εβραϊκή, αραμαϊκή και ελληνική γλώσσα, τα οποία ανακαλύφθηκαν </w:t>
      </w:r>
      <w:r w:rsidR="00196A51" w:rsidRPr="008420AC">
        <w:rPr>
          <w:rFonts w:ascii="Palatino Linotype" w:hAnsi="Palatino Linotype"/>
          <w:color w:val="000000"/>
          <w:sz w:val="20"/>
          <w:szCs w:val="20"/>
        </w:rPr>
        <w:t xml:space="preserve">το 1947 </w:t>
      </w:r>
      <w:r w:rsidRPr="008420AC">
        <w:rPr>
          <w:rFonts w:ascii="Palatino Linotype" w:hAnsi="Palatino Linotype"/>
          <w:sz w:val="20"/>
          <w:szCs w:val="20"/>
        </w:rPr>
        <w:t xml:space="preserve">σε σπήλαια και αρχαία ερείπια της ερήμου της Ιουδαίας, </w:t>
      </w:r>
      <w:r w:rsidRPr="008420AC">
        <w:rPr>
          <w:rFonts w:ascii="Palatino Linotype" w:hAnsi="Palatino Linotype"/>
          <w:color w:val="000000"/>
          <w:sz w:val="20"/>
          <w:szCs w:val="20"/>
        </w:rPr>
        <w:t>κατά μήκος της δυτικής ακτής της Νεκράς Θάλασσας</w:t>
      </w:r>
      <w:r w:rsidRPr="008420AC">
        <w:rPr>
          <w:rFonts w:ascii="Palatino Linotype" w:hAnsi="Palatino Linotype"/>
          <w:sz w:val="20"/>
          <w:szCs w:val="20"/>
        </w:rPr>
        <w:t>.</w:t>
      </w:r>
      <w:r w:rsidRPr="008420AC">
        <w:rPr>
          <w:rStyle w:val="a3"/>
          <w:rFonts w:ascii="Palatino Linotype" w:hAnsi="Palatino Linotype"/>
          <w:color w:val="000000"/>
          <w:sz w:val="20"/>
          <w:szCs w:val="20"/>
        </w:rPr>
        <w:t xml:space="preserve"> </w:t>
      </w:r>
      <w:r w:rsidR="00196A51">
        <w:rPr>
          <w:rStyle w:val="a3"/>
          <w:rFonts w:ascii="Palatino Linotype" w:hAnsi="Palatino Linotype"/>
          <w:b w:val="0"/>
          <w:bCs w:val="0"/>
          <w:color w:val="000000"/>
          <w:sz w:val="20"/>
          <w:szCs w:val="20"/>
        </w:rPr>
        <w:t>Τ</w:t>
      </w:r>
      <w:r w:rsidRPr="008420AC">
        <w:rPr>
          <w:rStyle w:val="a3"/>
          <w:rFonts w:ascii="Palatino Linotype" w:hAnsi="Palatino Linotype"/>
          <w:b w:val="0"/>
          <w:bCs w:val="0"/>
          <w:color w:val="000000"/>
          <w:sz w:val="20"/>
          <w:szCs w:val="20"/>
        </w:rPr>
        <w:t>α Χειρόγραφα</w:t>
      </w:r>
      <w:r w:rsidRPr="008420AC">
        <w:rPr>
          <w:rFonts w:ascii="Palatino Linotype" w:hAnsi="Palatino Linotype"/>
          <w:b/>
          <w:bCs/>
          <w:sz w:val="20"/>
          <w:szCs w:val="20"/>
        </w:rPr>
        <w:t xml:space="preserve"> </w:t>
      </w:r>
      <w:r w:rsidRPr="008420AC">
        <w:rPr>
          <w:rStyle w:val="a3"/>
          <w:rFonts w:ascii="Palatino Linotype" w:hAnsi="Palatino Linotype"/>
          <w:b w:val="0"/>
          <w:bCs w:val="0"/>
          <w:color w:val="000000"/>
          <w:sz w:val="20"/>
          <w:szCs w:val="20"/>
        </w:rPr>
        <w:t>ανακαλύφθηκαν</w:t>
      </w:r>
      <w:r w:rsidRPr="008420AC">
        <w:rPr>
          <w:rFonts w:ascii="Palatino Linotype" w:hAnsi="Palatino Linotype"/>
          <w:color w:val="000000"/>
          <w:sz w:val="20"/>
          <w:szCs w:val="20"/>
        </w:rPr>
        <w:t xml:space="preserve"> από ένα βεδουίνο νεαρό βοσκό. Κάποια είναι σχεδόν άθικτα και κάποια κατεστραμμένα, αλλά τα περισσότερα δυστυχώς αποσπασματικά. Τα περισσότερα βρέθηκαν σε σπηλιές κοντά στο Κιρμπέτ Κουμράν, </w:t>
      </w:r>
      <w:r w:rsidRPr="008420AC">
        <w:rPr>
          <w:rFonts w:ascii="Palatino Linotype" w:hAnsi="Palatino Linotype"/>
          <w:sz w:val="20"/>
          <w:szCs w:val="20"/>
        </w:rPr>
        <w:t xml:space="preserve">και αποτελούσαν τμήμα της βιβλιοθήκης της εβραϊκής θρησκευτικής κοινότητας των Εσσαίων, </w:t>
      </w:r>
      <w:r w:rsidRPr="008420AC">
        <w:rPr>
          <w:rFonts w:ascii="Palatino Linotype" w:hAnsi="Palatino Linotype"/>
          <w:color w:val="000000"/>
          <w:sz w:val="20"/>
          <w:szCs w:val="20"/>
        </w:rPr>
        <w:t>μια</w:t>
      </w:r>
      <w:r w:rsidR="00196A51">
        <w:rPr>
          <w:rFonts w:ascii="Palatino Linotype" w:hAnsi="Palatino Linotype"/>
          <w:color w:val="000000"/>
          <w:sz w:val="20"/>
          <w:szCs w:val="20"/>
        </w:rPr>
        <w:t>ς</w:t>
      </w:r>
      <w:r w:rsidRPr="008420AC">
        <w:rPr>
          <w:rFonts w:ascii="Palatino Linotype" w:hAnsi="Palatino Linotype"/>
          <w:color w:val="000000"/>
          <w:sz w:val="20"/>
          <w:szCs w:val="20"/>
        </w:rPr>
        <w:t xml:space="preserve"> εβραϊκή</w:t>
      </w:r>
      <w:r w:rsidR="00196A51">
        <w:rPr>
          <w:rFonts w:ascii="Palatino Linotype" w:hAnsi="Palatino Linotype"/>
          <w:color w:val="000000"/>
          <w:sz w:val="20"/>
          <w:szCs w:val="20"/>
        </w:rPr>
        <w:t>ς</w:t>
      </w:r>
      <w:r w:rsidRPr="008420AC">
        <w:rPr>
          <w:rFonts w:ascii="Palatino Linotype" w:hAnsi="Palatino Linotype"/>
          <w:color w:val="000000"/>
          <w:sz w:val="20"/>
          <w:szCs w:val="20"/>
        </w:rPr>
        <w:t xml:space="preserve"> αίρεση</w:t>
      </w:r>
      <w:r w:rsidR="00196A51">
        <w:rPr>
          <w:rFonts w:ascii="Palatino Linotype" w:hAnsi="Palatino Linotype"/>
          <w:color w:val="000000"/>
          <w:sz w:val="20"/>
          <w:szCs w:val="20"/>
        </w:rPr>
        <w:t>ς</w:t>
      </w:r>
      <w:r w:rsidRPr="008420AC">
        <w:rPr>
          <w:rFonts w:ascii="Palatino Linotype" w:hAnsi="Palatino Linotype"/>
          <w:color w:val="000000"/>
          <w:sz w:val="20"/>
          <w:szCs w:val="20"/>
        </w:rPr>
        <w:t xml:space="preserve"> που υπήρξε και σε άλλα μέρη του Ισραήλ μεταξύ του 150 π.Χ και 70 μ.Χ., κατά μια χρονική περίοδο η οποία </w:t>
      </w:r>
      <w:r w:rsidRPr="00CB3457">
        <w:rPr>
          <w:rFonts w:ascii="Palatino Linotype" w:hAnsi="Palatino Linotype"/>
          <w:color w:val="000000"/>
          <w:sz w:val="20"/>
          <w:szCs w:val="20"/>
        </w:rPr>
        <w:t>περιλαμβάνει και εκείνη της δράσης του Ιησού.</w:t>
      </w:r>
    </w:p>
    <w:p w:rsidR="00CB3457" w:rsidRDefault="008420AC" w:rsidP="00CB3457">
      <w:pPr>
        <w:pStyle w:val="3"/>
        <w:spacing w:before="0" w:after="0"/>
        <w:jc w:val="both"/>
        <w:rPr>
          <w:rFonts w:ascii="Palatino Linotype" w:hAnsi="Palatino Linotype"/>
          <w:b w:val="0"/>
          <w:bCs w:val="0"/>
          <w:sz w:val="20"/>
          <w:szCs w:val="20"/>
        </w:rPr>
      </w:pPr>
      <w:r w:rsidRPr="00CB3457">
        <w:rPr>
          <w:rFonts w:ascii="Palatino Linotype" w:hAnsi="Palatino Linotype"/>
          <w:b w:val="0"/>
          <w:bCs w:val="0"/>
          <w:sz w:val="20"/>
          <w:szCs w:val="20"/>
        </w:rPr>
        <w:t>Τα περισσότερα από τα</w:t>
      </w:r>
      <w:r w:rsidR="000047EB" w:rsidRPr="00CB3457">
        <w:rPr>
          <w:rFonts w:ascii="Palatino Linotype" w:hAnsi="Palatino Linotype"/>
          <w:b w:val="0"/>
          <w:bCs w:val="0"/>
          <w:sz w:val="20"/>
          <w:szCs w:val="20"/>
        </w:rPr>
        <w:t xml:space="preserve"> </w:t>
      </w:r>
      <w:r w:rsidRPr="00CB3457">
        <w:rPr>
          <w:rFonts w:ascii="Palatino Linotype" w:hAnsi="Palatino Linotype"/>
          <w:b w:val="0"/>
          <w:bCs w:val="0"/>
          <w:sz w:val="20"/>
          <w:szCs w:val="20"/>
        </w:rPr>
        <w:t xml:space="preserve">χειρόγραφα </w:t>
      </w:r>
      <w:r w:rsidR="000047EB" w:rsidRPr="00CB3457">
        <w:rPr>
          <w:rFonts w:ascii="Palatino Linotype" w:hAnsi="Palatino Linotype"/>
          <w:b w:val="0"/>
          <w:bCs w:val="0"/>
          <w:sz w:val="20"/>
          <w:szCs w:val="20"/>
        </w:rPr>
        <w:t>χρονολογούνται τον 2</w:t>
      </w:r>
      <w:r w:rsidR="000047EB" w:rsidRPr="00036870">
        <w:rPr>
          <w:rFonts w:ascii="Palatino Linotype" w:hAnsi="Palatino Linotype"/>
          <w:b w:val="0"/>
          <w:bCs w:val="0"/>
          <w:sz w:val="20"/>
          <w:szCs w:val="20"/>
          <w:vertAlign w:val="superscript"/>
        </w:rPr>
        <w:t>ο</w:t>
      </w:r>
      <w:r w:rsidR="000047EB" w:rsidRPr="00CB3457">
        <w:rPr>
          <w:rFonts w:ascii="Palatino Linotype" w:hAnsi="Palatino Linotype"/>
          <w:b w:val="0"/>
          <w:bCs w:val="0"/>
          <w:sz w:val="20"/>
          <w:szCs w:val="20"/>
        </w:rPr>
        <w:t xml:space="preserve"> και 1</w:t>
      </w:r>
      <w:r w:rsidR="000047EB" w:rsidRPr="00036870">
        <w:rPr>
          <w:rFonts w:ascii="Palatino Linotype" w:hAnsi="Palatino Linotype"/>
          <w:b w:val="0"/>
          <w:bCs w:val="0"/>
          <w:sz w:val="20"/>
          <w:szCs w:val="20"/>
          <w:vertAlign w:val="superscript"/>
        </w:rPr>
        <w:t>ο</w:t>
      </w:r>
      <w:r w:rsidR="000047EB" w:rsidRPr="00CB3457">
        <w:rPr>
          <w:rFonts w:ascii="Palatino Linotype" w:hAnsi="Palatino Linotype"/>
          <w:b w:val="0"/>
          <w:bCs w:val="0"/>
          <w:sz w:val="20"/>
          <w:szCs w:val="20"/>
        </w:rPr>
        <w:t xml:space="preserve"> π.Χ. αι., και είναι τουλάχιστο </w:t>
      </w:r>
      <w:r w:rsidRPr="00CB3457">
        <w:rPr>
          <w:rFonts w:ascii="Palatino Linotype" w:hAnsi="Palatino Linotype"/>
          <w:b w:val="0"/>
          <w:bCs w:val="0"/>
          <w:sz w:val="20"/>
          <w:szCs w:val="20"/>
        </w:rPr>
        <w:t>χίλια χρόνια</w:t>
      </w:r>
      <w:r w:rsidR="000047EB" w:rsidRPr="00CB3457">
        <w:rPr>
          <w:rFonts w:ascii="Palatino Linotype" w:hAnsi="Palatino Linotype"/>
          <w:b w:val="0"/>
          <w:bCs w:val="0"/>
          <w:sz w:val="20"/>
          <w:szCs w:val="20"/>
        </w:rPr>
        <w:t xml:space="preserve"> αρχαιότερα από εκείνα, που μέχρι πριν από λίγο καιρό θεωρούνταν ως τα πιο αρχαία.</w:t>
      </w:r>
      <w:r w:rsidRPr="00CB3457">
        <w:rPr>
          <w:rFonts w:ascii="Palatino Linotype" w:hAnsi="Palatino Linotype"/>
          <w:b w:val="0"/>
          <w:bCs w:val="0"/>
          <w:sz w:val="20"/>
          <w:szCs w:val="20"/>
        </w:rPr>
        <w:t xml:space="preserve"> Ονομάστηκαν </w:t>
      </w:r>
      <w:r w:rsidR="000047EB" w:rsidRPr="00CB3457">
        <w:rPr>
          <w:rFonts w:ascii="Palatino Linotype" w:hAnsi="Palatino Linotype"/>
          <w:b w:val="0"/>
          <w:bCs w:val="0"/>
          <w:sz w:val="20"/>
          <w:szCs w:val="20"/>
        </w:rPr>
        <w:t>Χειρόγραφα της Νεκράς Θάλασσας ή Χειρόγραφα του Κιρμπέτ Κουμράν ή απλώς Κουμράν. Η πρώτη ονομασία σχετίζεται με το γεγονός ότι όλες σχεδόν οι περιοχές ανεύρεσης των χειρογράφων εντοπίζονται κοντά στα παράλια της Νεκράς Θάλασσας, ενώ η δεύτερη, με την κύρια και σπουδαιότερη περιοχή ανεύρεσης τους, το Κουμράν. Οι ονομασίες αυτές δεν ανταποκρίνονται πλήρως στην πραγματικότητα, αφού χειρόγραφα δεν ανακαλύφθηκαν μόνο στο Κουμράν, ούτε αποκλειστικά σε παράκτιες περιοχές της Νεκράς Θάλασσας, αλλά και σε άλλες, που καλύπτουν ολόκληρη σχεδόν την</w:t>
      </w:r>
      <w:r w:rsidRPr="00CB3457">
        <w:rPr>
          <w:rFonts w:ascii="Palatino Linotype" w:hAnsi="Palatino Linotype"/>
          <w:b w:val="0"/>
          <w:bCs w:val="0"/>
          <w:sz w:val="20"/>
          <w:szCs w:val="20"/>
        </w:rPr>
        <w:t xml:space="preserve"> έκταση της ερήμου της Ιουδαίας.</w:t>
      </w:r>
      <w:r w:rsidR="00CB3457" w:rsidRPr="00CB3457">
        <w:rPr>
          <w:rFonts w:ascii="Palatino Linotype" w:hAnsi="Palatino Linotype"/>
          <w:b w:val="0"/>
          <w:bCs w:val="0"/>
          <w:sz w:val="20"/>
          <w:szCs w:val="20"/>
        </w:rPr>
        <w:t xml:space="preserve"> Η μεγάλη σημασία των χειρογράφων αυτών, αφορά στην αναζήτηση του αυθεντικού πρωτότυπου της Παλαιάς Διαθήκης. </w:t>
      </w:r>
      <w:r w:rsidR="00CB3457" w:rsidRPr="00CB3457">
        <w:rPr>
          <w:rStyle w:val="mw-headline"/>
          <w:rFonts w:ascii="Palatino Linotype" w:hAnsi="Palatino Linotype"/>
          <w:b w:val="0"/>
          <w:bCs w:val="0"/>
          <w:sz w:val="20"/>
          <w:szCs w:val="20"/>
        </w:rPr>
        <w:t>Βιβλικά κείμενα και αποσπάσματα βιβλικών κειμένων</w:t>
      </w:r>
      <w:r w:rsidR="00CB3457" w:rsidRPr="00CB3457">
        <w:rPr>
          <w:rStyle w:val="mw-editsection-bracket"/>
          <w:rFonts w:ascii="Palatino Linotype" w:hAnsi="Palatino Linotype"/>
          <w:b w:val="0"/>
          <w:bCs w:val="0"/>
          <w:sz w:val="20"/>
          <w:szCs w:val="20"/>
        </w:rPr>
        <w:t xml:space="preserve"> που βρέθηκαν είναι το βιβλίο του</w:t>
      </w:r>
      <w:r w:rsidR="00CB3457" w:rsidRPr="00CB3457">
        <w:rPr>
          <w:rFonts w:ascii="Palatino Linotype" w:hAnsi="Palatino Linotype"/>
          <w:b w:val="0"/>
          <w:bCs w:val="0"/>
          <w:i/>
          <w:iCs/>
          <w:sz w:val="20"/>
          <w:szCs w:val="20"/>
        </w:rPr>
        <w:t xml:space="preserve"> Ησαΐα και </w:t>
      </w:r>
      <w:r w:rsidR="00CB3457" w:rsidRPr="00CB3457">
        <w:rPr>
          <w:rFonts w:ascii="Palatino Linotype" w:hAnsi="Palatino Linotype"/>
          <w:b w:val="0"/>
          <w:bCs w:val="0"/>
          <w:sz w:val="20"/>
          <w:szCs w:val="20"/>
        </w:rPr>
        <w:t>αποσπάσματα που αντιπροσωπεύουν σχεδόν όλα τα παλαιοδιαθηκικά βιβλία, εκτός της Εσθήρ, της Ιουδίθ, των Μακκαβαίων και του Βαρούχ.</w:t>
      </w:r>
    </w:p>
    <w:p w:rsidR="00111FF3" w:rsidRPr="00111FF3" w:rsidRDefault="00111FF3" w:rsidP="00111FF3"/>
    <w:p w:rsidR="000047EB" w:rsidRPr="003C1260" w:rsidRDefault="00CB3457" w:rsidP="00111FF3">
      <w:pPr>
        <w:jc w:val="both"/>
        <w:rPr>
          <w:rFonts w:ascii="Palatino Linotype" w:hAnsi="Palatino Linotype"/>
          <w:b/>
          <w:bCs/>
          <w:sz w:val="20"/>
          <w:szCs w:val="20"/>
        </w:rPr>
      </w:pPr>
      <w:r w:rsidRPr="003C1260">
        <w:rPr>
          <w:rFonts w:ascii="Palatino Linotype" w:hAnsi="Palatino Linotype"/>
          <w:b/>
          <w:bCs/>
          <w:sz w:val="20"/>
          <w:szCs w:val="20"/>
        </w:rPr>
        <w:t>Το χρονικό της εύρεσης</w:t>
      </w:r>
    </w:p>
    <w:p w:rsidR="000047EB" w:rsidRPr="008420AC" w:rsidRDefault="000047EB" w:rsidP="008420AC">
      <w:pPr>
        <w:jc w:val="both"/>
        <w:rPr>
          <w:rFonts w:ascii="Palatino Linotype" w:hAnsi="Palatino Linotype"/>
          <w:sz w:val="20"/>
          <w:szCs w:val="20"/>
        </w:rPr>
      </w:pPr>
      <w:r w:rsidRPr="008420AC">
        <w:rPr>
          <w:rFonts w:ascii="Palatino Linotype" w:hAnsi="Palatino Linotype"/>
          <w:sz w:val="20"/>
          <w:szCs w:val="20"/>
        </w:rPr>
        <w:t>Την άνοιξη του 1947, ένας δεκαπε</w:t>
      </w:r>
      <w:r w:rsidR="008420AC" w:rsidRPr="008420AC">
        <w:rPr>
          <w:rFonts w:ascii="Palatino Linotype" w:hAnsi="Palatino Linotype"/>
          <w:sz w:val="20"/>
          <w:szCs w:val="20"/>
        </w:rPr>
        <w:t>ντάχρονος τότε βεδουΐνος βοσκός</w:t>
      </w:r>
      <w:r w:rsidRPr="008420AC">
        <w:rPr>
          <w:rFonts w:ascii="Palatino Linotype" w:hAnsi="Palatino Linotype"/>
          <w:sz w:val="20"/>
          <w:szCs w:val="20"/>
        </w:rPr>
        <w:t xml:space="preserve"> ψάχνοντας για να βρει το χαμένο από το κοπάδι του ζώο στις άγονες ορεινές εκτάσεις που υψώνονται στις δυτικές ακτές της Νεκράς Θάλασσας, έφτασε μπροστά σε ένα μικρό άνοιγμα που οδηγούσε σε μια σπηλιά.</w:t>
      </w:r>
      <w:r w:rsidR="008420AC" w:rsidRPr="008420AC">
        <w:rPr>
          <w:rFonts w:ascii="Palatino Linotype" w:hAnsi="Palatino Linotype"/>
          <w:sz w:val="20"/>
          <w:szCs w:val="20"/>
        </w:rPr>
        <w:t xml:space="preserve"> </w:t>
      </w:r>
      <w:r w:rsidRPr="008420AC">
        <w:rPr>
          <w:rFonts w:ascii="Palatino Linotype" w:hAnsi="Palatino Linotype"/>
          <w:sz w:val="20"/>
          <w:szCs w:val="20"/>
        </w:rPr>
        <w:t xml:space="preserve">Ο </w:t>
      </w:r>
      <w:r w:rsidR="008420AC" w:rsidRPr="008420AC">
        <w:rPr>
          <w:rFonts w:ascii="Palatino Linotype" w:hAnsi="Palatino Linotype"/>
          <w:sz w:val="20"/>
          <w:szCs w:val="20"/>
        </w:rPr>
        <w:t>μικρός</w:t>
      </w:r>
      <w:r w:rsidRPr="008420AC">
        <w:rPr>
          <w:rFonts w:ascii="Palatino Linotype" w:hAnsi="Palatino Linotype"/>
          <w:sz w:val="20"/>
          <w:szCs w:val="20"/>
        </w:rPr>
        <w:t xml:space="preserve"> βοσκός πέταξε μια πέτρα μέσα μήπως καταφέρει να φοβίσει το ζώο για να βγει έξω. Μόλις όμως πέταξε την πέτρα, ακούστηκε ένας </w:t>
      </w:r>
      <w:r w:rsidRPr="008420AC">
        <w:rPr>
          <w:rFonts w:ascii="Palatino Linotype" w:hAnsi="Palatino Linotype"/>
          <w:sz w:val="20"/>
          <w:szCs w:val="20"/>
        </w:rPr>
        <w:lastRenderedPageBreak/>
        <w:t>παράξενος θόρυβος, που έδινε την εντύπωση ότι προκλήθηκε από θραύση πήλινων δοχείων. Γεμάτος περιέργεια αλλά και ταραχή, ο μικρός βεδουΐνος έτρεξε και ειδοποίησε τον ξάδερφο του, που βρισκόταν στην ίδια περιοχή, για να διαπιστώσουν μαζί τι ακριβώς είχε συμβεί.</w:t>
      </w:r>
      <w:r w:rsidR="008420AC" w:rsidRPr="008420AC">
        <w:rPr>
          <w:rFonts w:ascii="Palatino Linotype" w:hAnsi="Palatino Linotype"/>
          <w:sz w:val="20"/>
          <w:szCs w:val="20"/>
        </w:rPr>
        <w:t xml:space="preserve"> </w:t>
      </w:r>
      <w:r w:rsidRPr="008420AC">
        <w:rPr>
          <w:rFonts w:ascii="Palatino Linotype" w:hAnsi="Palatino Linotype"/>
          <w:sz w:val="20"/>
          <w:szCs w:val="20"/>
        </w:rPr>
        <w:t>Και οι δύο μαζί άνοιξαν λίγο ακόμη το άνοιγμα, για να μπορέσουν να περάσουν.</w:t>
      </w:r>
      <w:r w:rsidR="008420AC" w:rsidRPr="008420AC">
        <w:rPr>
          <w:rFonts w:ascii="Palatino Linotype" w:hAnsi="Palatino Linotype"/>
          <w:sz w:val="20"/>
          <w:szCs w:val="20"/>
        </w:rPr>
        <w:t xml:space="preserve"> Έτσι, βρέθηκαν μέσα σε σπήλαιο</w:t>
      </w:r>
      <w:r w:rsidRPr="008420AC">
        <w:rPr>
          <w:rFonts w:ascii="Palatino Linotype" w:hAnsi="Palatino Linotype"/>
          <w:sz w:val="20"/>
          <w:szCs w:val="20"/>
        </w:rPr>
        <w:t xml:space="preserve"> στο βάθος του </w:t>
      </w:r>
      <w:r w:rsidR="008420AC" w:rsidRPr="008420AC">
        <w:rPr>
          <w:rFonts w:ascii="Palatino Linotype" w:hAnsi="Palatino Linotype"/>
          <w:sz w:val="20"/>
          <w:szCs w:val="20"/>
        </w:rPr>
        <w:t>οποίου</w:t>
      </w:r>
      <w:r w:rsidRPr="008420AC">
        <w:rPr>
          <w:rFonts w:ascii="Palatino Linotype" w:hAnsi="Palatino Linotype"/>
          <w:sz w:val="20"/>
          <w:szCs w:val="20"/>
        </w:rPr>
        <w:t>, ήταν τοποθετημένα το ένα δίπλα στο άλλο, μια σειρά άθραυστα πιθάρια, με πήλινα καλύμματα. Απ</w:t>
      </w:r>
      <w:r w:rsidR="00036870">
        <w:rPr>
          <w:rFonts w:ascii="Palatino Linotype" w:hAnsi="Palatino Linotype"/>
          <w:sz w:val="20"/>
          <w:szCs w:val="20"/>
        </w:rPr>
        <w:t>’</w:t>
      </w:r>
      <w:r w:rsidRPr="008420AC">
        <w:rPr>
          <w:rFonts w:ascii="Palatino Linotype" w:hAnsi="Palatino Linotype"/>
          <w:sz w:val="20"/>
          <w:szCs w:val="20"/>
        </w:rPr>
        <w:t xml:space="preserve"> αυτά, που ήταν συνολικά οκτώ, τα επτά βρέθηκαν κενά, προφανώς συλημένα από παλαιότερη ανάλογη επίσκεψη. Το ένα από αυτά περιείχε οχτώ συνολικά κυλίνδρους τυλιγμένους με λινά υφάσματα επιχρισμένα με μια κολλώδη ουσία. Οι βοσκοί τα πήραν μαζί τους και ξεκίνησαν για τη Βηθλεέμ. Δεν άργησαν να συνειδητοποιήσουν ότι είχαν στα χέρια τους αρχαιολογικό θησαυρό και έτσι άνοιξαν το δρόμο για τη μεγαλύτερη και σημαντικότερη ανακάλυψη των νεώτερων χρόνων.</w:t>
      </w:r>
    </w:p>
    <w:p w:rsidR="000047EB" w:rsidRPr="008420AC" w:rsidRDefault="000047EB" w:rsidP="008420AC">
      <w:pPr>
        <w:jc w:val="both"/>
        <w:rPr>
          <w:rFonts w:ascii="Palatino Linotype" w:hAnsi="Palatino Linotype"/>
          <w:sz w:val="20"/>
          <w:szCs w:val="20"/>
        </w:rPr>
      </w:pPr>
      <w:r w:rsidRPr="008420AC">
        <w:rPr>
          <w:rFonts w:ascii="Palatino Linotype" w:hAnsi="Palatino Linotype"/>
          <w:sz w:val="20"/>
          <w:szCs w:val="20"/>
        </w:rPr>
        <w:t>Οι δύο βεδουΐνοι, υπολογίζοντας στην αξία των ευ</w:t>
      </w:r>
      <w:r w:rsidR="008420AC" w:rsidRPr="008420AC">
        <w:rPr>
          <w:rFonts w:ascii="Palatino Linotype" w:hAnsi="Palatino Linotype"/>
          <w:sz w:val="20"/>
          <w:szCs w:val="20"/>
        </w:rPr>
        <w:t>ρημάτων τους άρχισαν τις πρώτες</w:t>
      </w:r>
      <w:r w:rsidRPr="008420AC">
        <w:rPr>
          <w:rFonts w:ascii="Palatino Linotype" w:hAnsi="Palatino Linotype"/>
          <w:sz w:val="20"/>
          <w:szCs w:val="20"/>
        </w:rPr>
        <w:t xml:space="preserve"> επαφές με γνωστούς εμπόρους της Βηθλεέμ και της Ιερουσαλήμ για την εκτίμηση τους και την εξεύρεση αγοραστών. Μετά</w:t>
      </w:r>
      <w:r w:rsidR="008420AC" w:rsidRPr="008420AC">
        <w:rPr>
          <w:rFonts w:ascii="Palatino Linotype" w:hAnsi="Palatino Linotype"/>
          <w:sz w:val="20"/>
          <w:szCs w:val="20"/>
        </w:rPr>
        <w:t xml:space="preserve"> από σχετικές διαπραγματεύσεις, </w:t>
      </w:r>
      <w:r w:rsidRPr="008420AC">
        <w:rPr>
          <w:rFonts w:ascii="Palatino Linotype" w:hAnsi="Palatino Linotype"/>
          <w:sz w:val="20"/>
          <w:szCs w:val="20"/>
        </w:rPr>
        <w:t>πέντε από τους οχτώ κυλίνδρους πουλήθηκαν στο</w:t>
      </w:r>
      <w:r w:rsidR="00EA5D6D">
        <w:rPr>
          <w:rFonts w:ascii="Palatino Linotype" w:hAnsi="Palatino Linotype"/>
          <w:sz w:val="20"/>
          <w:szCs w:val="20"/>
        </w:rPr>
        <w:t>ν</w:t>
      </w:r>
      <w:r w:rsidRPr="008420AC">
        <w:rPr>
          <w:rFonts w:ascii="Palatino Linotype" w:hAnsi="Palatino Linotype"/>
          <w:sz w:val="20"/>
          <w:szCs w:val="20"/>
        </w:rPr>
        <w:t xml:space="preserve"> Συρο-ορθόδοξο Μητροπολίτη Αθα</w:t>
      </w:r>
      <w:r w:rsidR="008420AC" w:rsidRPr="008420AC">
        <w:rPr>
          <w:rFonts w:ascii="Palatino Linotype" w:hAnsi="Palatino Linotype"/>
          <w:sz w:val="20"/>
          <w:szCs w:val="20"/>
        </w:rPr>
        <w:t>νάσιο Γιεσουέ Σαμουέλ</w:t>
      </w:r>
      <w:r w:rsidRPr="008420AC">
        <w:rPr>
          <w:rFonts w:ascii="Palatino Linotype" w:hAnsi="Palatino Linotype"/>
          <w:sz w:val="20"/>
          <w:szCs w:val="20"/>
        </w:rPr>
        <w:t xml:space="preserve">. Τους υπόλοιπους τρεις κυλίνδρους τους αγόρασε ο Ε. Κ. Σουκένικ, στρατηγός και καθηγητής στο εβραϊκό Πανεπιστήμιο της Ιερουσαλήμ. </w:t>
      </w:r>
    </w:p>
    <w:p w:rsidR="000047EB" w:rsidRPr="008420AC" w:rsidRDefault="000047EB" w:rsidP="008420AC">
      <w:pPr>
        <w:jc w:val="both"/>
        <w:rPr>
          <w:rFonts w:ascii="Palatino Linotype" w:hAnsi="Palatino Linotype"/>
          <w:sz w:val="20"/>
          <w:szCs w:val="20"/>
        </w:rPr>
      </w:pPr>
      <w:r w:rsidRPr="008420AC">
        <w:rPr>
          <w:rFonts w:ascii="Palatino Linotype" w:hAnsi="Palatino Linotype"/>
          <w:sz w:val="20"/>
          <w:szCs w:val="20"/>
        </w:rPr>
        <w:t xml:space="preserve">Λίγο μετά την ανακύρυξη του Ισραήλ ως ανεξάρτητου κράτους το 1948, το έργο των ανασκαφών πέρασε στα χέρια των ειδικών. Οι επίσημες ανασκαφές άρχισαν </w:t>
      </w:r>
      <w:r w:rsidR="008420AC" w:rsidRPr="008420AC">
        <w:rPr>
          <w:rFonts w:ascii="Palatino Linotype" w:hAnsi="Palatino Linotype"/>
          <w:sz w:val="20"/>
          <w:szCs w:val="20"/>
        </w:rPr>
        <w:t>το</w:t>
      </w:r>
      <w:r w:rsidRPr="008420AC">
        <w:rPr>
          <w:rFonts w:ascii="Palatino Linotype" w:hAnsi="Palatino Linotype"/>
          <w:sz w:val="20"/>
          <w:szCs w:val="20"/>
        </w:rPr>
        <w:t xml:space="preserve"> 1952. </w:t>
      </w:r>
      <w:r w:rsidR="008420AC" w:rsidRPr="008420AC">
        <w:rPr>
          <w:rFonts w:ascii="Palatino Linotype" w:hAnsi="Palatino Linotype"/>
          <w:sz w:val="20"/>
          <w:szCs w:val="20"/>
        </w:rPr>
        <w:t xml:space="preserve"> </w:t>
      </w:r>
    </w:p>
    <w:p w:rsidR="00D46D84" w:rsidRDefault="00D46D84" w:rsidP="009A57C9">
      <w:pPr>
        <w:jc w:val="center"/>
        <w:rPr>
          <w:rFonts w:ascii="Palatino Linotype" w:hAnsi="Palatino Linotype"/>
          <w:sz w:val="20"/>
          <w:szCs w:val="20"/>
        </w:rPr>
      </w:pPr>
    </w:p>
    <w:p w:rsidR="00961510" w:rsidRPr="00660F90" w:rsidRDefault="00036870" w:rsidP="00036870">
      <w:pPr>
        <w:rPr>
          <w:rFonts w:ascii="Palatino Linotype" w:hAnsi="Palatino Linotype"/>
          <w:b/>
          <w:sz w:val="22"/>
          <w:szCs w:val="22"/>
        </w:rPr>
      </w:pPr>
      <w:r w:rsidRPr="00660F90">
        <w:rPr>
          <w:rFonts w:ascii="Palatino Linotype" w:hAnsi="Palatino Linotype"/>
          <w:b/>
          <w:bCs/>
          <w:color w:val="FF0000"/>
          <w:sz w:val="22"/>
          <w:szCs w:val="22"/>
        </w:rPr>
        <w:t>14.</w:t>
      </w:r>
      <w:r w:rsidRPr="00660F90">
        <w:rPr>
          <w:rFonts w:ascii="Palatino Linotype" w:hAnsi="Palatino Linotype"/>
          <w:b/>
          <w:sz w:val="22"/>
          <w:szCs w:val="22"/>
        </w:rPr>
        <w:t xml:space="preserve">   </w:t>
      </w:r>
      <w:r w:rsidR="00961510" w:rsidRPr="00660F90">
        <w:rPr>
          <w:rFonts w:ascii="Palatino Linotype" w:hAnsi="Palatino Linotype"/>
          <w:b/>
          <w:sz w:val="22"/>
          <w:szCs w:val="22"/>
        </w:rPr>
        <w:t>Ισραηλιτικές κοινότητες στην Ελλάδα</w:t>
      </w:r>
    </w:p>
    <w:p w:rsidR="00660F90" w:rsidRDefault="00660F90" w:rsidP="00961510">
      <w:pPr>
        <w:jc w:val="both"/>
        <w:rPr>
          <w:rFonts w:ascii="Palatino Linotype" w:hAnsi="Palatino Linotype"/>
          <w:sz w:val="20"/>
          <w:szCs w:val="20"/>
        </w:rPr>
      </w:pP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Η πρώτη μαρτυρία περί εγκαταστάσεως Εβραίων στην Ελλάδα βρίσκεται σε επιγραφή του 3</w:t>
      </w:r>
      <w:r w:rsidRPr="001A70CF">
        <w:rPr>
          <w:rFonts w:ascii="Palatino Linotype" w:hAnsi="Palatino Linotype"/>
          <w:sz w:val="20"/>
          <w:szCs w:val="20"/>
          <w:vertAlign w:val="superscript"/>
        </w:rPr>
        <w:t>ου</w:t>
      </w:r>
      <w:r w:rsidRPr="001A70CF">
        <w:rPr>
          <w:rFonts w:ascii="Palatino Linotype" w:hAnsi="Palatino Linotype"/>
          <w:sz w:val="20"/>
          <w:szCs w:val="20"/>
        </w:rPr>
        <w:t xml:space="preserve"> π.Χ. αι. που κάνει λόγο για κάποιον Εβραίο από τη Βοιωτία. Η επιγραφή βρέθηκε στον Ωρωπό και χρονολογείται μεταξύ του 300-250 π.Χ.</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 xml:space="preserve">Στο βιβλίο των Μακκαβαίων (Α’ Μακκ 15, 23) παραδίδεται κατάλογος ιουδαϊκών κοινοτήτων εγκατασπαρμένων στα σημαντικότερα κέντρα της Ελλάδας. Ο κατάλογος αυτός που χρονολογείται από το 142 π.Χ., καθώς και άλλος παρόμοιος που συνέταξε ο Φίλων ο Ιουδαίος, αναφέρει την ύπαρξη Εβραίων στη Σπάρτη, Δήλο, Σικυώνα, Σάμο, Κω, Κρήτη, Θεσσαλία, Βοιωτία, Μακεδονία, Αιτωλία, Αττική, Άργος, Κόρινθο, καθώς και στην Κύπρο. </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Κατά τον 12</w:t>
      </w:r>
      <w:r w:rsidRPr="001A70CF">
        <w:rPr>
          <w:rFonts w:ascii="Palatino Linotype" w:hAnsi="Palatino Linotype"/>
          <w:sz w:val="20"/>
          <w:szCs w:val="20"/>
          <w:vertAlign w:val="superscript"/>
        </w:rPr>
        <w:t>ο</w:t>
      </w:r>
      <w:r w:rsidRPr="001A70CF">
        <w:rPr>
          <w:rFonts w:ascii="Palatino Linotype" w:hAnsi="Palatino Linotype"/>
          <w:sz w:val="20"/>
          <w:szCs w:val="20"/>
        </w:rPr>
        <w:t xml:space="preserve"> αι. αναφέρονται από περιηγητές Εβραίοι στην Κέρκυρα, Άρτα, Πάτρα, Ναύπακτο, Κόρινθο, Θήβα, Χαλκίδα, Θεσσαλονίκη, Δράμα και αλλού.  Εβραίοι ζούσαν επίσης στα νησιά Λέσβος, Χίος, Σάμος, Ρόδος και Κύπρος. </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Από το τέλος του 14</w:t>
      </w:r>
      <w:r w:rsidRPr="001A70CF">
        <w:rPr>
          <w:rFonts w:ascii="Palatino Linotype" w:hAnsi="Palatino Linotype"/>
          <w:sz w:val="20"/>
          <w:szCs w:val="20"/>
          <w:vertAlign w:val="superscript"/>
        </w:rPr>
        <w:t>ου</w:t>
      </w:r>
      <w:r w:rsidRPr="001A70CF">
        <w:rPr>
          <w:rFonts w:ascii="Palatino Linotype" w:hAnsi="Palatino Linotype"/>
          <w:sz w:val="20"/>
          <w:szCs w:val="20"/>
        </w:rPr>
        <w:t xml:space="preserve"> αι., Εβραίοι πρόσφυγες από την Ισπανία και την Πορτογαλία εγκαταστάθηκαν στην ελληνική χερσόνησο και τα γειτονικά νησιά. Κυρίως στη Θεσσαλονίκη, αλλά και σε πόλεις όπως τα Τρίκαλα, η Λάρισα και ο Βόλος, οι Εβραίοι, γνωστοί ως Σεφαραδίμ, εισήγαγαν τη γλώσσα τους (τα εβραιο-ισπανικά) και τα δικά τους ήθη και έθιμα.</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Κατά τον 14</w:t>
      </w:r>
      <w:r w:rsidRPr="001A70CF">
        <w:rPr>
          <w:rFonts w:ascii="Palatino Linotype" w:hAnsi="Palatino Linotype"/>
          <w:sz w:val="20"/>
          <w:szCs w:val="20"/>
          <w:vertAlign w:val="superscript"/>
        </w:rPr>
        <w:t>ο</w:t>
      </w:r>
      <w:r w:rsidRPr="001A70CF">
        <w:rPr>
          <w:rFonts w:ascii="Palatino Linotype" w:hAnsi="Palatino Linotype"/>
          <w:sz w:val="20"/>
          <w:szCs w:val="20"/>
        </w:rPr>
        <w:t xml:space="preserve"> αι. ένας μεγάλος αριθμός Εβραίων από την Ουγγαρία, μετά την κατάληψη της χώρας αυτής από τους Τούρκους, εγκαταστάθηκαν στην Καβάλα και στο Σιδηρόκαστρο. </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 xml:space="preserve">Άλλη μαζική εισροή Εβραίων στην Ελλάδα, αυτή τη φορά στην Κέρκυρα, έγινε με αφορμή την εκδίωξη των Ιταλόφωνων Εβραίων της Απολίας στη νότια Ιταλία. </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Από τον 16</w:t>
      </w:r>
      <w:r w:rsidRPr="001A70CF">
        <w:rPr>
          <w:rFonts w:ascii="Palatino Linotype" w:hAnsi="Palatino Linotype"/>
          <w:sz w:val="20"/>
          <w:szCs w:val="20"/>
          <w:vertAlign w:val="superscript"/>
        </w:rPr>
        <w:t>ο</w:t>
      </w:r>
      <w:r w:rsidRPr="001A70CF">
        <w:rPr>
          <w:rFonts w:ascii="Palatino Linotype" w:hAnsi="Palatino Linotype"/>
          <w:sz w:val="20"/>
          <w:szCs w:val="20"/>
        </w:rPr>
        <w:t xml:space="preserve"> μέχρι τον 18</w:t>
      </w:r>
      <w:r w:rsidRPr="001A70CF">
        <w:rPr>
          <w:rFonts w:ascii="Palatino Linotype" w:hAnsi="Palatino Linotype"/>
          <w:sz w:val="20"/>
          <w:szCs w:val="20"/>
          <w:vertAlign w:val="superscript"/>
        </w:rPr>
        <w:t>ο</w:t>
      </w:r>
      <w:r w:rsidRPr="001A70CF">
        <w:rPr>
          <w:rFonts w:ascii="Palatino Linotype" w:hAnsi="Palatino Linotype"/>
          <w:sz w:val="20"/>
          <w:szCs w:val="20"/>
        </w:rPr>
        <w:t xml:space="preserve"> αι. η εβραϊκή κοινότητα της Θεσσαλονίκης ήταν μία από τις μεγαλύτερες στον κόσμο. Στην Κρήτη οι Εβραίοι έπαιζαν σημαντικό ρ</w:t>
      </w:r>
      <w:r w:rsidR="00EA5D6D">
        <w:rPr>
          <w:rFonts w:ascii="Palatino Linotype" w:hAnsi="Palatino Linotype"/>
          <w:sz w:val="20"/>
          <w:szCs w:val="20"/>
        </w:rPr>
        <w:t>όλο στο διαμετακομιστικό εμπόριο</w:t>
      </w:r>
      <w:r w:rsidRPr="001A70CF">
        <w:rPr>
          <w:rFonts w:ascii="Palatino Linotype" w:hAnsi="Palatino Linotype"/>
          <w:sz w:val="20"/>
          <w:szCs w:val="20"/>
        </w:rPr>
        <w:t xml:space="preserve">. Η Μεγαλόνησος ήταν επίσης ξακουστή για τη σοφία των εκεί ραββίνων και Εβραίων λογίων της. </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lastRenderedPageBreak/>
        <w:t>Στις αρχές του 20ού αι. στην Ελλάδα ζούσαν 10.000 περίπου Εβραίοι. Μετά τους Βαλκανικούς πολέμους και την απελευθέρωση της Βόρειας Ελλάδας, της Ηπείρου, της Χίου και της Κρήτης (1908), ο αριθμός των Εβραίων έφτασε τους 100.000 περίπου.</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 xml:space="preserve">Κατά τη διάρκεια του Β΄ Παγκοσμίου Πολέμου, ποσοστό 86% των Ελλήνων Εβραίων έχασαν τη ζωή τους. </w:t>
      </w:r>
    </w:p>
    <w:p w:rsidR="00AD0248" w:rsidRPr="00CC6502" w:rsidRDefault="00AD0248" w:rsidP="00AD0248">
      <w:pPr>
        <w:tabs>
          <w:tab w:val="left" w:pos="5220"/>
          <w:tab w:val="left" w:pos="5400"/>
        </w:tabs>
        <w:jc w:val="both"/>
        <w:rPr>
          <w:rFonts w:ascii="Palatino Linotype" w:hAnsi="Palatino Linotype"/>
          <w:sz w:val="20"/>
          <w:szCs w:val="20"/>
          <w:highlight w:val="yellow"/>
        </w:rPr>
      </w:pPr>
    </w:p>
    <w:p w:rsidR="00AD0248" w:rsidRPr="00660F90" w:rsidRDefault="00036870" w:rsidP="00036870">
      <w:pPr>
        <w:rPr>
          <w:rFonts w:ascii="Palatino Linotype" w:hAnsi="Palatino Linotype"/>
          <w:b/>
          <w:sz w:val="22"/>
          <w:szCs w:val="22"/>
        </w:rPr>
      </w:pPr>
      <w:r w:rsidRPr="00660F90">
        <w:rPr>
          <w:rFonts w:ascii="Palatino Linotype" w:hAnsi="Palatino Linotype"/>
          <w:b/>
          <w:bCs/>
          <w:color w:val="FF0000"/>
          <w:sz w:val="22"/>
          <w:szCs w:val="22"/>
        </w:rPr>
        <w:t>15.</w:t>
      </w:r>
      <w:r w:rsidRPr="00660F90">
        <w:rPr>
          <w:rFonts w:ascii="Palatino Linotype" w:hAnsi="Palatino Linotype"/>
          <w:b/>
          <w:sz w:val="22"/>
          <w:szCs w:val="22"/>
        </w:rPr>
        <w:t xml:space="preserve">   </w:t>
      </w:r>
      <w:r w:rsidR="00AD0248" w:rsidRPr="00660F90">
        <w:rPr>
          <w:rFonts w:ascii="Palatino Linotype" w:hAnsi="Palatino Linotype"/>
          <w:b/>
          <w:sz w:val="22"/>
          <w:szCs w:val="22"/>
        </w:rPr>
        <w:t>Μια ματιά στην εβραϊκή ιστορία</w:t>
      </w:r>
    </w:p>
    <w:p w:rsidR="00660F90" w:rsidRDefault="00660F90" w:rsidP="009A57C9">
      <w:pPr>
        <w:tabs>
          <w:tab w:val="left" w:pos="5220"/>
          <w:tab w:val="left" w:pos="5400"/>
        </w:tabs>
        <w:jc w:val="both"/>
        <w:rPr>
          <w:rFonts w:ascii="Palatino Linotype" w:hAnsi="Palatino Linotype"/>
          <w:sz w:val="20"/>
          <w:szCs w:val="20"/>
        </w:rPr>
      </w:pPr>
    </w:p>
    <w:p w:rsidR="00AD0248" w:rsidRPr="00570B48" w:rsidRDefault="00AD0248" w:rsidP="009A57C9">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Μετά την καταστροφή της Ιερουσαλήμ από τον ρωμαίο αυτοκράτορα Τίτο, το 70 μ.Χ., άρχισε η μεγάλη εξορία και η διασπορά των Εβραίων σε όλη τη Ρωμαϊκή αυκρατορία. Μετά τον 1</w:t>
      </w:r>
      <w:r w:rsidRPr="00570B48">
        <w:rPr>
          <w:rFonts w:ascii="Palatino Linotype" w:hAnsi="Palatino Linotype"/>
          <w:sz w:val="20"/>
          <w:szCs w:val="20"/>
          <w:vertAlign w:val="superscript"/>
        </w:rPr>
        <w:t>ο</w:t>
      </w:r>
      <w:r w:rsidRPr="00570B48">
        <w:rPr>
          <w:rFonts w:ascii="Palatino Linotype" w:hAnsi="Palatino Linotype"/>
          <w:sz w:val="20"/>
          <w:szCs w:val="20"/>
        </w:rPr>
        <w:t xml:space="preserve"> αι. μ.Χ. στην Παλαιστίνη επιβιώνει μόλις το 5% του εβραϊσμού, ενώ οι κύριες εστίες του εβραϊσμού γίνονται οι εστίες της </w:t>
      </w:r>
      <w:r w:rsidR="009A57C9" w:rsidRPr="00570B48">
        <w:rPr>
          <w:rFonts w:ascii="Palatino Linotype" w:hAnsi="Palatino Linotype"/>
          <w:sz w:val="20"/>
          <w:szCs w:val="20"/>
        </w:rPr>
        <w:t>Δ</w:t>
      </w:r>
      <w:r w:rsidRPr="00570B48">
        <w:rPr>
          <w:rFonts w:ascii="Palatino Linotype" w:hAnsi="Palatino Linotype"/>
          <w:sz w:val="20"/>
          <w:szCs w:val="20"/>
        </w:rPr>
        <w:t>ιασποράς.</w:t>
      </w:r>
    </w:p>
    <w:p w:rsidR="00AD0248" w:rsidRPr="00570B48" w:rsidRDefault="00AD0248" w:rsidP="009A57C9">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 xml:space="preserve">Ο κόσμος της </w:t>
      </w:r>
      <w:r w:rsidR="009A57C9" w:rsidRPr="00570B48">
        <w:rPr>
          <w:rFonts w:ascii="Palatino Linotype" w:hAnsi="Palatino Linotype"/>
          <w:sz w:val="20"/>
          <w:szCs w:val="20"/>
        </w:rPr>
        <w:t>Δ</w:t>
      </w:r>
      <w:r w:rsidRPr="00570B48">
        <w:rPr>
          <w:rFonts w:ascii="Palatino Linotype" w:hAnsi="Palatino Linotype"/>
          <w:sz w:val="20"/>
          <w:szCs w:val="20"/>
        </w:rPr>
        <w:t xml:space="preserve">ιασποράς της νότιας ακτής της Μεσογείου αντικαθιστά </w:t>
      </w:r>
      <w:r w:rsidR="009A57C9" w:rsidRPr="00570B48">
        <w:rPr>
          <w:rFonts w:ascii="Palatino Linotype" w:hAnsi="Palatino Linotype"/>
          <w:sz w:val="20"/>
          <w:szCs w:val="20"/>
        </w:rPr>
        <w:t>τη χρήση της ελληνικής και αραμαϊκής γλώσσας</w:t>
      </w:r>
      <w:r w:rsidRPr="00570B48">
        <w:rPr>
          <w:rFonts w:ascii="Palatino Linotype" w:hAnsi="Palatino Linotype"/>
          <w:sz w:val="20"/>
          <w:szCs w:val="20"/>
        </w:rPr>
        <w:t xml:space="preserve"> με </w:t>
      </w:r>
      <w:r w:rsidR="009A57C9" w:rsidRPr="00570B48">
        <w:rPr>
          <w:rFonts w:ascii="Palatino Linotype" w:hAnsi="Palatino Linotype"/>
          <w:sz w:val="20"/>
          <w:szCs w:val="20"/>
        </w:rPr>
        <w:t>την αραβική,</w:t>
      </w:r>
      <w:r w:rsidRPr="00570B48">
        <w:rPr>
          <w:rFonts w:ascii="Palatino Linotype" w:hAnsi="Palatino Linotype"/>
          <w:sz w:val="20"/>
          <w:szCs w:val="20"/>
        </w:rPr>
        <w:t xml:space="preserve"> σε μια διαδικασία που αρχίζει τον 7</w:t>
      </w:r>
      <w:r w:rsidRPr="00570B48">
        <w:rPr>
          <w:rFonts w:ascii="Palatino Linotype" w:hAnsi="Palatino Linotype"/>
          <w:sz w:val="20"/>
          <w:szCs w:val="20"/>
          <w:vertAlign w:val="superscript"/>
        </w:rPr>
        <w:t>ο</w:t>
      </w:r>
      <w:r w:rsidRPr="00570B48">
        <w:rPr>
          <w:rFonts w:ascii="Palatino Linotype" w:hAnsi="Palatino Linotype"/>
          <w:sz w:val="20"/>
          <w:szCs w:val="20"/>
        </w:rPr>
        <w:t xml:space="preserve"> αι. </w:t>
      </w:r>
      <w:r w:rsidR="009A57C9" w:rsidRPr="00570B48">
        <w:rPr>
          <w:rFonts w:ascii="Palatino Linotype" w:hAnsi="Palatino Linotype"/>
          <w:sz w:val="20"/>
          <w:szCs w:val="20"/>
        </w:rPr>
        <w:t xml:space="preserve">μ.Χ. </w:t>
      </w:r>
      <w:r w:rsidRPr="00570B48">
        <w:rPr>
          <w:rFonts w:ascii="Palatino Linotype" w:hAnsi="Palatino Linotype"/>
          <w:sz w:val="20"/>
          <w:szCs w:val="20"/>
        </w:rPr>
        <w:t xml:space="preserve">με τις αραβικές κατακτήσεις. Η </w:t>
      </w:r>
      <w:r w:rsidR="009A57C9" w:rsidRPr="00570B48">
        <w:rPr>
          <w:rFonts w:ascii="Palatino Linotype" w:hAnsi="Palatino Linotype"/>
          <w:sz w:val="20"/>
          <w:szCs w:val="20"/>
        </w:rPr>
        <w:t>Δ</w:t>
      </w:r>
      <w:r w:rsidRPr="00570B48">
        <w:rPr>
          <w:rFonts w:ascii="Palatino Linotype" w:hAnsi="Palatino Linotype"/>
          <w:sz w:val="20"/>
          <w:szCs w:val="20"/>
        </w:rPr>
        <w:t>ιασπορά αυτή κατά μεγάλο μέρος εποικίζει</w:t>
      </w:r>
      <w:r w:rsidR="009A57C9" w:rsidRPr="00570B48">
        <w:rPr>
          <w:rFonts w:ascii="Palatino Linotype" w:hAnsi="Palatino Linotype"/>
          <w:sz w:val="20"/>
          <w:szCs w:val="20"/>
        </w:rPr>
        <w:t xml:space="preserve"> τον 8</w:t>
      </w:r>
      <w:r w:rsidR="009A57C9" w:rsidRPr="00570B48">
        <w:rPr>
          <w:rFonts w:ascii="Palatino Linotype" w:hAnsi="Palatino Linotype"/>
          <w:sz w:val="20"/>
          <w:szCs w:val="20"/>
          <w:vertAlign w:val="superscript"/>
        </w:rPr>
        <w:t>ο</w:t>
      </w:r>
      <w:r w:rsidR="009A57C9" w:rsidRPr="00570B48">
        <w:rPr>
          <w:rFonts w:ascii="Palatino Linotype" w:hAnsi="Palatino Linotype"/>
          <w:sz w:val="20"/>
          <w:szCs w:val="20"/>
        </w:rPr>
        <w:t xml:space="preserve"> αι.</w:t>
      </w:r>
      <w:r w:rsidRPr="00570B48">
        <w:rPr>
          <w:rFonts w:ascii="Palatino Linotype" w:hAnsi="Palatino Linotype"/>
          <w:sz w:val="20"/>
          <w:szCs w:val="20"/>
        </w:rPr>
        <w:t xml:space="preserve">, μαζί με </w:t>
      </w:r>
      <w:r w:rsidR="009A57C9" w:rsidRPr="00570B48">
        <w:rPr>
          <w:rFonts w:ascii="Palatino Linotype" w:hAnsi="Palatino Linotype"/>
          <w:sz w:val="20"/>
          <w:szCs w:val="20"/>
        </w:rPr>
        <w:t>τους Άραβες, την Ισπανία.</w:t>
      </w:r>
      <w:r w:rsidRPr="00570B48">
        <w:rPr>
          <w:rFonts w:ascii="Palatino Linotype" w:hAnsi="Palatino Linotype"/>
          <w:sz w:val="20"/>
          <w:szCs w:val="20"/>
        </w:rPr>
        <w:t xml:space="preserve"> </w:t>
      </w:r>
    </w:p>
    <w:p w:rsidR="00AF1FD4" w:rsidRDefault="00AD0248" w:rsidP="00AF1FD4">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Στις αρχές του 10</w:t>
      </w:r>
      <w:r w:rsidRPr="00570B48">
        <w:rPr>
          <w:rFonts w:ascii="Palatino Linotype" w:hAnsi="Palatino Linotype"/>
          <w:sz w:val="20"/>
          <w:szCs w:val="20"/>
          <w:vertAlign w:val="superscript"/>
        </w:rPr>
        <w:t>ου</w:t>
      </w:r>
      <w:r w:rsidRPr="00570B48">
        <w:rPr>
          <w:rFonts w:ascii="Palatino Linotype" w:hAnsi="Palatino Linotype"/>
          <w:sz w:val="20"/>
          <w:szCs w:val="20"/>
        </w:rPr>
        <w:t xml:space="preserve"> αι. οι Εβραίοι είχαν </w:t>
      </w:r>
      <w:r w:rsidR="009A57C9" w:rsidRPr="00570B48">
        <w:rPr>
          <w:rFonts w:ascii="Palatino Linotype" w:hAnsi="Palatino Linotype"/>
          <w:sz w:val="20"/>
          <w:szCs w:val="20"/>
        </w:rPr>
        <w:t xml:space="preserve">πλέον </w:t>
      </w:r>
      <w:r w:rsidRPr="00570B48">
        <w:rPr>
          <w:rFonts w:ascii="Palatino Linotype" w:hAnsi="Palatino Linotype"/>
          <w:sz w:val="20"/>
          <w:szCs w:val="20"/>
        </w:rPr>
        <w:t xml:space="preserve">ριζώσει στο έδαφος της Ισπανίας, η οποία έγινε το κέντρο της ιουδαϊκής </w:t>
      </w:r>
      <w:r w:rsidR="009A57C9" w:rsidRPr="00570B48">
        <w:rPr>
          <w:rFonts w:ascii="Palatino Linotype" w:hAnsi="Palatino Linotype"/>
          <w:sz w:val="20"/>
          <w:szCs w:val="20"/>
        </w:rPr>
        <w:t>Δ</w:t>
      </w:r>
      <w:r w:rsidRPr="00570B48">
        <w:rPr>
          <w:rFonts w:ascii="Palatino Linotype" w:hAnsi="Palatino Linotype"/>
          <w:sz w:val="20"/>
          <w:szCs w:val="20"/>
        </w:rPr>
        <w:t>ιασποράς. Από τον 12</w:t>
      </w:r>
      <w:r w:rsidRPr="00570B48">
        <w:rPr>
          <w:rFonts w:ascii="Palatino Linotype" w:hAnsi="Palatino Linotype"/>
          <w:sz w:val="20"/>
          <w:szCs w:val="20"/>
          <w:vertAlign w:val="superscript"/>
        </w:rPr>
        <w:t>ο</w:t>
      </w:r>
      <w:r w:rsidR="009A57C9" w:rsidRPr="00570B48">
        <w:rPr>
          <w:rFonts w:ascii="Palatino Linotype" w:hAnsi="Palatino Linotype"/>
          <w:sz w:val="20"/>
          <w:szCs w:val="20"/>
        </w:rPr>
        <w:t xml:space="preserve"> αι.</w:t>
      </w:r>
      <w:r w:rsidRPr="00570B48">
        <w:rPr>
          <w:rFonts w:ascii="Palatino Linotype" w:hAnsi="Palatino Linotype"/>
          <w:sz w:val="20"/>
          <w:szCs w:val="20"/>
        </w:rPr>
        <w:t xml:space="preserve"> γίνονται και ισπανόφωνοι. Η άνθηση της εβραϊκής </w:t>
      </w:r>
      <w:r w:rsidR="009A57C9" w:rsidRPr="00570B48">
        <w:rPr>
          <w:rFonts w:ascii="Palatino Linotype" w:hAnsi="Palatino Linotype"/>
          <w:sz w:val="20"/>
          <w:szCs w:val="20"/>
        </w:rPr>
        <w:t>Δ</w:t>
      </w:r>
      <w:r w:rsidRPr="00570B48">
        <w:rPr>
          <w:rFonts w:ascii="Palatino Linotype" w:hAnsi="Palatino Linotype"/>
          <w:sz w:val="20"/>
          <w:szCs w:val="20"/>
        </w:rPr>
        <w:t xml:space="preserve">ιασποράς έδωσε σπουδαίους φιλόσοφους, ποιητές και επιστήμονες (Σολομών Ιμπν Γκαμπιρόλ, Γιεχουντά Αλεβή, Μωϋσής Μαϊμονίδης). </w:t>
      </w:r>
      <w:r w:rsidR="00AF1FD4" w:rsidRPr="00570B48">
        <w:rPr>
          <w:rFonts w:ascii="Palatino Linotype" w:hAnsi="Palatino Linotype"/>
          <w:sz w:val="20"/>
          <w:szCs w:val="20"/>
        </w:rPr>
        <w:t>Η κύρια ωστόσο εστία της Διασποράς δεν ήταν η Μεσόγειος. Από τον πρώιμο μεσαίωνα, εβραϊκές κοινότητες υπήρχαν και στις περισσότερες ευρωπαϊκές χώρες στην κεντρική και ανατολική Ευρώπη (Ασκεναζίμ). Εκεί, η ζωή των Εβραίων ήταν εξαιρετικά δύσκολη.</w:t>
      </w:r>
      <w:r w:rsidR="00AF1FD4" w:rsidRPr="00AF1FD4">
        <w:rPr>
          <w:rFonts w:ascii="Palatino Linotype" w:hAnsi="Palatino Linotype"/>
          <w:sz w:val="20"/>
          <w:szCs w:val="20"/>
        </w:rPr>
        <w:t xml:space="preserve"> </w:t>
      </w:r>
      <w:r w:rsidR="00AF1FD4" w:rsidRPr="00570B48">
        <w:rPr>
          <w:rFonts w:ascii="Palatino Linotype" w:hAnsi="Palatino Linotype"/>
          <w:sz w:val="20"/>
          <w:szCs w:val="20"/>
        </w:rPr>
        <w:t>Θεωρούνταν καταραμένοι καθώς ήταν αυτοί που είχαν αρνηθεί τον Ιησού. Αποτελώντας ένα ξένο στοιχείο στις χώρες όπου ζούσαν, γίνονταν ανεκτοί μόνο για πολιτική εκμετάλλευση.</w:t>
      </w:r>
    </w:p>
    <w:p w:rsidR="00AF1FD4" w:rsidRDefault="00676D99" w:rsidP="00676D99">
      <w:pPr>
        <w:tabs>
          <w:tab w:val="left" w:pos="5220"/>
          <w:tab w:val="left" w:pos="5400"/>
        </w:tabs>
        <w:jc w:val="both"/>
        <w:rPr>
          <w:rFonts w:ascii="Palatino Linotype" w:hAnsi="Palatino Linotype"/>
          <w:sz w:val="20"/>
          <w:szCs w:val="20"/>
        </w:rPr>
      </w:pPr>
      <w:r>
        <w:rPr>
          <w:rFonts w:ascii="Palatino Linotype" w:hAnsi="Palatino Linotype"/>
          <w:sz w:val="20"/>
          <w:szCs w:val="20"/>
        </w:rPr>
        <w:t xml:space="preserve">Το 1096, όταν άρχισε η πρώτη Σταυροφορία, αρκετές χιλιάδες Εβραίοι δολοφονήθηκαν στην κεντρική Ευρώπη από τους Σταυροφόρους με το επιχείρημα «ενώ εκστρατεύουμε εναντίον των απίστων στους Αγίους Τόπους, γιατί να αφήσουμε ανέγγιχτους τους απίστους που ζουν ανάμεσά μας;» </w:t>
      </w:r>
    </w:p>
    <w:p w:rsidR="00AF1FD4" w:rsidRDefault="00AF1FD4" w:rsidP="00676D99">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Στην Αγγλία, από τον 12</w:t>
      </w:r>
      <w:r w:rsidRPr="00570B48">
        <w:rPr>
          <w:rFonts w:ascii="Palatino Linotype" w:hAnsi="Palatino Linotype"/>
          <w:sz w:val="20"/>
          <w:szCs w:val="20"/>
          <w:vertAlign w:val="superscript"/>
        </w:rPr>
        <w:t>ο</w:t>
      </w:r>
      <w:r w:rsidRPr="00570B48">
        <w:rPr>
          <w:rFonts w:ascii="Palatino Linotype" w:hAnsi="Palatino Linotype"/>
          <w:sz w:val="20"/>
          <w:szCs w:val="20"/>
        </w:rPr>
        <w:t xml:space="preserve"> αι. ξέσπασε ένα κύμα διωγμών. Η κατάσταση χειροτέρευε διαρκώς μέχρις ότου διώχτηκαν το 1290. </w:t>
      </w:r>
    </w:p>
    <w:p w:rsidR="00676D99" w:rsidRPr="00570B48" w:rsidRDefault="00676D99" w:rsidP="00676D99">
      <w:pPr>
        <w:tabs>
          <w:tab w:val="left" w:pos="5220"/>
          <w:tab w:val="left" w:pos="5400"/>
        </w:tabs>
        <w:jc w:val="both"/>
        <w:rPr>
          <w:rFonts w:ascii="Palatino Linotype" w:hAnsi="Palatino Linotype"/>
          <w:sz w:val="20"/>
          <w:szCs w:val="20"/>
        </w:rPr>
      </w:pPr>
      <w:r>
        <w:rPr>
          <w:rFonts w:ascii="Palatino Linotype" w:hAnsi="Palatino Linotype"/>
          <w:sz w:val="20"/>
          <w:szCs w:val="20"/>
        </w:rPr>
        <w:t xml:space="preserve">Το 1215 </w:t>
      </w:r>
      <w:r w:rsidR="00AF1FD4">
        <w:rPr>
          <w:rFonts w:ascii="Palatino Linotype" w:hAnsi="Palatino Linotype"/>
          <w:sz w:val="20"/>
          <w:szCs w:val="20"/>
        </w:rPr>
        <w:t xml:space="preserve">ο Πάπας αποφάσισε την επιβολή διαφορετικής ενδυμασίας από τους Εβραίους, έτσι ώστε να είναι αναγνωρίσιμοι. </w:t>
      </w:r>
    </w:p>
    <w:p w:rsidR="00AD0248" w:rsidRPr="00570B48" w:rsidRDefault="00AF1FD4" w:rsidP="00AF1FD4">
      <w:pPr>
        <w:tabs>
          <w:tab w:val="left" w:pos="5220"/>
          <w:tab w:val="left" w:pos="5400"/>
        </w:tabs>
        <w:jc w:val="both"/>
        <w:rPr>
          <w:rFonts w:ascii="Palatino Linotype" w:hAnsi="Palatino Linotype"/>
          <w:sz w:val="20"/>
          <w:szCs w:val="20"/>
        </w:rPr>
      </w:pPr>
      <w:r>
        <w:rPr>
          <w:rFonts w:ascii="Palatino Linotype" w:hAnsi="Palatino Linotype"/>
          <w:sz w:val="20"/>
          <w:szCs w:val="20"/>
        </w:rPr>
        <w:t>Α</w:t>
      </w:r>
      <w:r w:rsidR="00AD0248" w:rsidRPr="00570B48">
        <w:rPr>
          <w:rFonts w:ascii="Palatino Linotype" w:hAnsi="Palatino Linotype"/>
          <w:sz w:val="20"/>
          <w:szCs w:val="20"/>
        </w:rPr>
        <w:t>παγορευόταν να έχουν ιδιοκτησία γης και να συμμετέχουν σε συντεχνίες. Πιέζονταν πολύ να αρνηθούν τη θρησκεία τους. Στη Γερμανία, οι εβραϊκές κοινότητες εξαγόραζαν την ελευθερία τους. Όταν ξέσπασε στη χώρα χολέρα (1391), οι Εβραίοι κατηγορήθηκαν ότι δηλητηρίαζαν τις πηγές του νερού. Αποτέλεσμα της κατηγορίας ήταν το άγριο μακελλειό σε βάρος τους. Στη νότια Ευρώπη άρχισαν να παίρνουν μέτρα εναντίον τους. Στην Ιταλία ένας νόμος έλεγε: «</w:t>
      </w:r>
      <w:r w:rsidR="00AD0248" w:rsidRPr="00570B48">
        <w:rPr>
          <w:rFonts w:ascii="Palatino Linotype" w:hAnsi="Palatino Linotype"/>
          <w:i/>
          <w:iCs/>
          <w:sz w:val="20"/>
          <w:szCs w:val="20"/>
        </w:rPr>
        <w:t>Αν οι Εβραίοι είναι δεκτοί να μένουν εδώ, η παραμονή τους δεν πρέπει να επηρεάζει τους άλλους</w:t>
      </w:r>
      <w:r w:rsidR="00AD0248" w:rsidRPr="00570B48">
        <w:rPr>
          <w:rFonts w:ascii="Palatino Linotype" w:hAnsi="Palatino Linotype"/>
          <w:sz w:val="20"/>
          <w:szCs w:val="20"/>
        </w:rPr>
        <w:t xml:space="preserve">». </w:t>
      </w:r>
    </w:p>
    <w:p w:rsidR="00AD0248" w:rsidRPr="00570B48" w:rsidRDefault="00AD0248" w:rsidP="009A57C9">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 xml:space="preserve">Στη Βόρεια Αφρική και στην Οθωμανική αυτοκρατορία τα πράγματα ήταν καλύτερα. Οι Εβραίοι είχαν αρκετές ελευθερίες, όρος που τους έκανε να αναπτύξουν μεγάλες και πλούσιες κοινότητες. </w:t>
      </w:r>
    </w:p>
    <w:p w:rsidR="00AD0248" w:rsidRDefault="00AD0248" w:rsidP="009A57C9">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 xml:space="preserve">Στο τέλος του Μεσαίωνα, ο φανατισμός έφτασε και στην Ισπανία. </w:t>
      </w:r>
      <w:r w:rsidR="00AF1FD4">
        <w:rPr>
          <w:rFonts w:ascii="Palatino Linotype" w:hAnsi="Palatino Linotype"/>
          <w:sz w:val="20"/>
          <w:szCs w:val="20"/>
        </w:rPr>
        <w:t xml:space="preserve">Οι Εβραίοι υποχρεώνονταν να βαπτιστούν (Μαρράνος) και ακόμη και τότε θεωρούνταν κίνδυνος για την κοινωνία. Ακόμη και εγγόνια των Μαρράνος εκτελούνταν από την Ιερά Εξέταση. </w:t>
      </w:r>
      <w:r w:rsidRPr="00570B48">
        <w:rPr>
          <w:rFonts w:ascii="Palatino Linotype" w:hAnsi="Palatino Linotype"/>
          <w:sz w:val="20"/>
          <w:szCs w:val="20"/>
        </w:rPr>
        <w:t xml:space="preserve">Το 1492, τον ίδιο μήνα που ο Χριστόφορος Κολόμβος ξεκινούσε για να διασχίσει τον άγνωστο τότε Ατλαντικό </w:t>
      </w:r>
      <w:r w:rsidR="009A57C9" w:rsidRPr="00570B48">
        <w:rPr>
          <w:rFonts w:ascii="Palatino Linotype" w:hAnsi="Palatino Linotype"/>
          <w:sz w:val="20"/>
          <w:szCs w:val="20"/>
        </w:rPr>
        <w:t>Ω</w:t>
      </w:r>
      <w:r w:rsidRPr="00570B48">
        <w:rPr>
          <w:rFonts w:ascii="Palatino Linotype" w:hAnsi="Palatino Linotype"/>
          <w:sz w:val="20"/>
          <w:szCs w:val="20"/>
        </w:rPr>
        <w:t>κεανό, με διάταγμα του ισπανού βασιλιά Φερδινάνδου</w:t>
      </w:r>
      <w:r w:rsidR="009A57C9" w:rsidRPr="00570B48">
        <w:rPr>
          <w:rFonts w:ascii="Palatino Linotype" w:hAnsi="Palatino Linotype"/>
          <w:sz w:val="20"/>
          <w:szCs w:val="20"/>
        </w:rPr>
        <w:t>,</w:t>
      </w:r>
      <w:r w:rsidRPr="00570B48">
        <w:rPr>
          <w:rFonts w:ascii="Palatino Linotype" w:hAnsi="Palatino Linotype"/>
          <w:sz w:val="20"/>
          <w:szCs w:val="20"/>
        </w:rPr>
        <w:t xml:space="preserve"> 200.000 Εβραίοι απελάθηκαν από την Ισπανία και μεταφέρθηκαν σε διάφορες χώρες της Ευρώπης. Μεγάλος αριθμός βρήκε καταφύγιο στην Οθωμανική αυτοκρατορία και </w:t>
      </w:r>
      <w:r w:rsidRPr="00570B48">
        <w:rPr>
          <w:rFonts w:ascii="Palatino Linotype" w:hAnsi="Palatino Linotype"/>
          <w:sz w:val="20"/>
          <w:szCs w:val="20"/>
        </w:rPr>
        <w:lastRenderedPageBreak/>
        <w:t>ιδιαίτερα στη Θεσσαλονίκη (Σεφαραδίμ, από το Σεφαράντ που είναι το βιβλικό όνομα της Ισπανίας).</w:t>
      </w:r>
    </w:p>
    <w:p w:rsidR="00AF1FD4" w:rsidRPr="00570B48" w:rsidRDefault="00AF1FD4" w:rsidP="009A57C9">
      <w:pPr>
        <w:tabs>
          <w:tab w:val="left" w:pos="5220"/>
          <w:tab w:val="left" w:pos="5400"/>
        </w:tabs>
        <w:jc w:val="both"/>
        <w:rPr>
          <w:rFonts w:ascii="Palatino Linotype" w:hAnsi="Palatino Linotype"/>
          <w:sz w:val="20"/>
          <w:szCs w:val="20"/>
        </w:rPr>
      </w:pPr>
      <w:r>
        <w:rPr>
          <w:rFonts w:ascii="Palatino Linotype" w:hAnsi="Palatino Linotype"/>
          <w:sz w:val="20"/>
          <w:szCs w:val="20"/>
        </w:rPr>
        <w:t>Μετά τη Μεταρρύθμιση (1517), οι Εβραίοι διώχθηκαν σκληρά από τη Ρωμαιοκαθολική Εκκλησία. Κάηκαν τα βιβλία και οι συναγωγές τους, ενώ στη Ρώμη και σε άλλες πόλεις υποχρεώθηκαν να ζουν σε γκέτο</w:t>
      </w:r>
      <w:r w:rsidR="003A0CF3">
        <w:rPr>
          <w:rFonts w:ascii="Palatino Linotype" w:hAnsi="Palatino Linotype"/>
          <w:sz w:val="20"/>
          <w:szCs w:val="20"/>
        </w:rPr>
        <w:t>, να δηλώνουν την υποταγή τους στον Πάπα και να ακούν κηρύγματα προκειμένου να ματαστραφούν.</w:t>
      </w:r>
    </w:p>
    <w:p w:rsidR="00AD0248" w:rsidRPr="00570B48" w:rsidRDefault="003A0CF3" w:rsidP="003A0CF3">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Σ</w:t>
      </w:r>
      <w:r>
        <w:rPr>
          <w:rFonts w:ascii="Palatino Linotype" w:hAnsi="Palatino Linotype"/>
          <w:sz w:val="20"/>
          <w:szCs w:val="20"/>
        </w:rPr>
        <w:t>τη διάρκεια του 16</w:t>
      </w:r>
      <w:r w:rsidRPr="003A0CF3">
        <w:rPr>
          <w:rFonts w:ascii="Palatino Linotype" w:hAnsi="Palatino Linotype"/>
          <w:sz w:val="20"/>
          <w:szCs w:val="20"/>
          <w:vertAlign w:val="superscript"/>
        </w:rPr>
        <w:t>ου</w:t>
      </w:r>
      <w:r>
        <w:rPr>
          <w:rFonts w:ascii="Palatino Linotype" w:hAnsi="Palatino Linotype"/>
          <w:sz w:val="20"/>
          <w:szCs w:val="20"/>
        </w:rPr>
        <w:t xml:space="preserve"> και 17</w:t>
      </w:r>
      <w:r w:rsidRPr="003A0CF3">
        <w:rPr>
          <w:rFonts w:ascii="Palatino Linotype" w:hAnsi="Palatino Linotype"/>
          <w:sz w:val="20"/>
          <w:szCs w:val="20"/>
          <w:vertAlign w:val="superscript"/>
        </w:rPr>
        <w:t>ου</w:t>
      </w:r>
      <w:r>
        <w:rPr>
          <w:rFonts w:ascii="Palatino Linotype" w:hAnsi="Palatino Linotype"/>
          <w:sz w:val="20"/>
          <w:szCs w:val="20"/>
        </w:rPr>
        <w:t xml:space="preserve"> αιώνα, οι περισσότεροι Εβραίοι στην Ευρώπη ζούσαν σε πολύ δύσκολες συνθήκες. Ήταν περιορισμένοι σε γκέττο από όπου απαγορεύονταν να βγαίνουν και υποχρεωμένοι</w:t>
      </w:r>
      <w:r w:rsidRPr="00570B48">
        <w:rPr>
          <w:rFonts w:ascii="Palatino Linotype" w:hAnsi="Palatino Linotype"/>
          <w:sz w:val="20"/>
          <w:szCs w:val="20"/>
        </w:rPr>
        <w:t xml:space="preserve"> να φορούν διακριτικά ρούχα, οι Εβραίοι άνδρες το κίτρινο περιβραχιόνιο και οι γυναίκες ένα κίτρινο πανί στα μαλλιά, ώστε να μπορούν να ξεχωρίζουν από τον υπόλοιπο πληθ</w:t>
      </w:r>
      <w:r>
        <w:rPr>
          <w:rFonts w:ascii="Palatino Linotype" w:hAnsi="Palatino Linotype"/>
          <w:sz w:val="20"/>
          <w:szCs w:val="20"/>
        </w:rPr>
        <w:t>υσμό. Τα γκέττο β</w:t>
      </w:r>
      <w:r w:rsidRPr="00570B48">
        <w:rPr>
          <w:rFonts w:ascii="Palatino Linotype" w:hAnsi="Palatino Linotype"/>
          <w:sz w:val="20"/>
          <w:szCs w:val="20"/>
        </w:rPr>
        <w:t>ρίσκονταν συνήθως στις πιο βρώμικες και υποβαθμισμένες συνοικίες των πόλεων</w:t>
      </w:r>
      <w:r>
        <w:rPr>
          <w:rFonts w:ascii="Palatino Linotype" w:hAnsi="Palatino Linotype"/>
          <w:sz w:val="20"/>
          <w:szCs w:val="20"/>
        </w:rPr>
        <w:t xml:space="preserve">. </w:t>
      </w:r>
      <w:r w:rsidR="00AD0248" w:rsidRPr="00570B48">
        <w:rPr>
          <w:rFonts w:ascii="Palatino Linotype" w:hAnsi="Palatino Linotype"/>
          <w:sz w:val="20"/>
          <w:szCs w:val="20"/>
        </w:rPr>
        <w:t xml:space="preserve">Έτσι, από τα τέλη του Μεσαίωνα το πιο μεγάλο μέρος των Εβραίων θα μετοικήσει στις μόνες χώρες που του έδιναν καταφύγιο: Πολωνία και Λιθουανία. </w:t>
      </w:r>
    </w:p>
    <w:p w:rsidR="003A0CF3" w:rsidRPr="00570B48" w:rsidRDefault="003A0CF3" w:rsidP="003A0CF3">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Στις αρχές του 18</w:t>
      </w:r>
      <w:r w:rsidRPr="00570B48">
        <w:rPr>
          <w:rFonts w:ascii="Palatino Linotype" w:hAnsi="Palatino Linotype"/>
          <w:sz w:val="20"/>
          <w:szCs w:val="20"/>
          <w:vertAlign w:val="superscript"/>
        </w:rPr>
        <w:t>ου</w:t>
      </w:r>
      <w:r w:rsidRPr="00570B48">
        <w:rPr>
          <w:rFonts w:ascii="Palatino Linotype" w:hAnsi="Palatino Linotype"/>
          <w:sz w:val="20"/>
          <w:szCs w:val="20"/>
        </w:rPr>
        <w:t xml:space="preserve"> αι. οι Εβραίοι βρίσκονταν σκορπισμένοι σε όλες τις γωνιές του κόσμου, αλλά ο αριθμός το</w:t>
      </w:r>
      <w:r>
        <w:rPr>
          <w:rFonts w:ascii="Palatino Linotype" w:hAnsi="Palatino Linotype"/>
          <w:sz w:val="20"/>
          <w:szCs w:val="20"/>
        </w:rPr>
        <w:t xml:space="preserve">υς δεν ξεπερνούσε τα 3.000.000 με την </w:t>
      </w:r>
      <w:r w:rsidRPr="00570B48">
        <w:rPr>
          <w:rFonts w:ascii="Palatino Linotype" w:hAnsi="Palatino Linotype"/>
          <w:sz w:val="20"/>
          <w:szCs w:val="20"/>
        </w:rPr>
        <w:t xml:space="preserve">πλειοψηφία </w:t>
      </w:r>
      <w:r>
        <w:rPr>
          <w:rFonts w:ascii="Palatino Linotype" w:hAnsi="Palatino Linotype"/>
          <w:sz w:val="20"/>
          <w:szCs w:val="20"/>
        </w:rPr>
        <w:t>να ζει</w:t>
      </w:r>
      <w:r w:rsidRPr="00570B48">
        <w:rPr>
          <w:rFonts w:ascii="Palatino Linotype" w:hAnsi="Palatino Linotype"/>
          <w:sz w:val="20"/>
          <w:szCs w:val="20"/>
        </w:rPr>
        <w:t xml:space="preserve"> στην Ευρώπη. Στα άλλα κράτη των Βαλκανίων, που ήταν κάτω από την κυριαρχία των Τούρκων, οι εβρα</w:t>
      </w:r>
      <w:r>
        <w:rPr>
          <w:rFonts w:ascii="Palatino Linotype" w:hAnsi="Palatino Linotype"/>
          <w:sz w:val="20"/>
          <w:szCs w:val="20"/>
        </w:rPr>
        <w:t>ϊκές κοινότητες ήταν πιο μικρές.</w:t>
      </w:r>
      <w:r w:rsidRPr="00570B48">
        <w:rPr>
          <w:rFonts w:ascii="Palatino Linotype" w:hAnsi="Palatino Linotype"/>
          <w:sz w:val="20"/>
          <w:szCs w:val="20"/>
        </w:rPr>
        <w:t xml:space="preserve"> </w:t>
      </w:r>
      <w:r>
        <w:rPr>
          <w:rFonts w:ascii="Palatino Linotype" w:hAnsi="Palatino Linotype"/>
          <w:sz w:val="20"/>
          <w:szCs w:val="20"/>
        </w:rPr>
        <w:t xml:space="preserve"> </w:t>
      </w:r>
    </w:p>
    <w:p w:rsidR="00796CDA" w:rsidRDefault="00796CDA" w:rsidP="00796CDA">
      <w:pPr>
        <w:tabs>
          <w:tab w:val="left" w:pos="5220"/>
          <w:tab w:val="left" w:pos="5400"/>
        </w:tabs>
        <w:jc w:val="both"/>
        <w:rPr>
          <w:rFonts w:ascii="Palatino Linotype" w:hAnsi="Palatino Linotype"/>
          <w:sz w:val="20"/>
          <w:szCs w:val="20"/>
        </w:rPr>
      </w:pPr>
      <w:r>
        <w:rPr>
          <w:rFonts w:ascii="Palatino Linotype" w:hAnsi="Palatino Linotype"/>
          <w:sz w:val="20"/>
          <w:szCs w:val="20"/>
        </w:rPr>
        <w:t>Η άποψη του Βολταίρου για τους Εβραίους ήταν αποφασιστικής σημασίας για τους αιώνες αντισημιτισμού που θα ακολουθήσουν: κατηγορούσε τους Εβραίους όχι επειδή δεν ήταν χριστιανοί, αλλά επειδή παραδοσιακά θεωρούνταν αξιοκαταφρόνητοι και φιλάργυροι.</w:t>
      </w:r>
      <w:r w:rsidRPr="00570B48">
        <w:rPr>
          <w:rFonts w:ascii="Palatino Linotype" w:hAnsi="Palatino Linotype"/>
          <w:sz w:val="20"/>
          <w:szCs w:val="20"/>
        </w:rPr>
        <w:t xml:space="preserve"> </w:t>
      </w:r>
      <w:r>
        <w:rPr>
          <w:rFonts w:ascii="Palatino Linotype" w:hAnsi="Palatino Linotype"/>
          <w:sz w:val="20"/>
          <w:szCs w:val="20"/>
        </w:rPr>
        <w:t xml:space="preserve"> </w:t>
      </w:r>
      <w:r w:rsidR="00AD0248" w:rsidRPr="00570B48">
        <w:rPr>
          <w:rFonts w:ascii="Palatino Linotype" w:hAnsi="Palatino Linotype"/>
          <w:sz w:val="20"/>
          <w:szCs w:val="20"/>
        </w:rPr>
        <w:t xml:space="preserve">Μετά τον Διαφωτισμό και τη Γαλλική Επανάσταση, οι Εβραίοι απέκτησαν ισότητα δικαιωμάτων σε πολλές χώρες της κεντρικής Ευρώπης. </w:t>
      </w:r>
      <w:r w:rsidR="009A57C9" w:rsidRPr="00570B48">
        <w:rPr>
          <w:rFonts w:ascii="Palatino Linotype" w:hAnsi="Palatino Linotype"/>
          <w:sz w:val="20"/>
          <w:szCs w:val="20"/>
        </w:rPr>
        <w:t>Αργά</w:t>
      </w:r>
      <w:r w:rsidR="00AD0248" w:rsidRPr="00570B48">
        <w:rPr>
          <w:rFonts w:ascii="Palatino Linotype" w:hAnsi="Palatino Linotype"/>
          <w:sz w:val="20"/>
          <w:szCs w:val="20"/>
        </w:rPr>
        <w:t xml:space="preserve"> αλλά σταθερά, έπαιρναν τη θέση τους στη δημόσια ζωή των τόπων </w:t>
      </w:r>
      <w:r w:rsidR="009A57C9" w:rsidRPr="00570B48">
        <w:rPr>
          <w:rFonts w:ascii="Palatino Linotype" w:hAnsi="Palatino Linotype"/>
          <w:sz w:val="20"/>
          <w:szCs w:val="20"/>
        </w:rPr>
        <w:t>που ζούσαν</w:t>
      </w:r>
      <w:r w:rsidR="00AD0248" w:rsidRPr="00570B48">
        <w:rPr>
          <w:rFonts w:ascii="Palatino Linotype" w:hAnsi="Palatino Linotype"/>
          <w:sz w:val="20"/>
          <w:szCs w:val="20"/>
        </w:rPr>
        <w:t xml:space="preserve">. Σε όλες τις χώρες (Αγγλία, Γαλλία, Γερμανία) τα τείχη των γκέττο γκρεμίζονταν και οι Εβραίοι καταλάμβαναν σπουδαίες θέσεις και ανώτατα αξιώματα. Επίσης, οι Εβραίοι ήταν από τους πρώτους αποίκους της Αμερικής. Ωστόσο, η αλλαγή της κοινωνικής θέσης των Εβραίων την εποχή του Διαφωτισμού δεν επέφερε αλλαγές στη </w:t>
      </w:r>
      <w:r>
        <w:rPr>
          <w:rFonts w:ascii="Palatino Linotype" w:hAnsi="Palatino Linotype"/>
          <w:sz w:val="20"/>
          <w:szCs w:val="20"/>
        </w:rPr>
        <w:t>στάση των άλλων απέναντί τους. Έ</w:t>
      </w:r>
      <w:r w:rsidR="00AD0248" w:rsidRPr="00570B48">
        <w:rPr>
          <w:rFonts w:ascii="Palatino Linotype" w:hAnsi="Palatino Linotype"/>
          <w:sz w:val="20"/>
          <w:szCs w:val="20"/>
        </w:rPr>
        <w:t>τσι, τον 19</w:t>
      </w:r>
      <w:r w:rsidR="00AD0248" w:rsidRPr="00570B48">
        <w:rPr>
          <w:rFonts w:ascii="Palatino Linotype" w:hAnsi="Palatino Linotype"/>
          <w:sz w:val="20"/>
          <w:szCs w:val="20"/>
          <w:vertAlign w:val="superscript"/>
        </w:rPr>
        <w:t>ο</w:t>
      </w:r>
      <w:r w:rsidR="00AD0248" w:rsidRPr="00570B48">
        <w:rPr>
          <w:rFonts w:ascii="Palatino Linotype" w:hAnsi="Palatino Linotype"/>
          <w:sz w:val="20"/>
          <w:szCs w:val="20"/>
        </w:rPr>
        <w:t xml:space="preserve"> αι. αναδείχθηκε η </w:t>
      </w:r>
      <w:r w:rsidR="00AD0248" w:rsidRPr="00570B48">
        <w:rPr>
          <w:rFonts w:ascii="Palatino Linotype" w:hAnsi="Palatino Linotype"/>
          <w:i/>
          <w:iCs/>
          <w:sz w:val="20"/>
          <w:szCs w:val="20"/>
        </w:rPr>
        <w:t>θεωρία του αντισημιτισμού-ρατσισμού</w:t>
      </w:r>
      <w:r w:rsidR="00AD0248" w:rsidRPr="00570B48">
        <w:rPr>
          <w:rFonts w:ascii="Palatino Linotype" w:hAnsi="Palatino Linotype"/>
          <w:sz w:val="20"/>
          <w:szCs w:val="20"/>
        </w:rPr>
        <w:t>.</w:t>
      </w:r>
      <w:r w:rsidR="003A0CF3">
        <w:rPr>
          <w:rFonts w:ascii="Palatino Linotype" w:hAnsi="Palatino Linotype"/>
          <w:sz w:val="20"/>
          <w:szCs w:val="20"/>
        </w:rPr>
        <w:t xml:space="preserve"> </w:t>
      </w:r>
    </w:p>
    <w:p w:rsidR="00570B48" w:rsidRPr="00570B48" w:rsidRDefault="00796CDA" w:rsidP="00796CDA">
      <w:pPr>
        <w:tabs>
          <w:tab w:val="left" w:pos="5220"/>
          <w:tab w:val="left" w:pos="5400"/>
        </w:tabs>
        <w:jc w:val="both"/>
        <w:rPr>
          <w:rFonts w:ascii="Palatino Linotype" w:hAnsi="Palatino Linotype"/>
          <w:sz w:val="20"/>
          <w:szCs w:val="20"/>
        </w:rPr>
      </w:pPr>
      <w:r>
        <w:rPr>
          <w:rFonts w:ascii="Palatino Linotype" w:hAnsi="Palatino Linotype"/>
          <w:sz w:val="20"/>
          <w:szCs w:val="20"/>
        </w:rPr>
        <w:t>Στη διάρκεια του 19</w:t>
      </w:r>
      <w:r w:rsidRPr="00796CDA">
        <w:rPr>
          <w:rFonts w:ascii="Palatino Linotype" w:hAnsi="Palatino Linotype"/>
          <w:sz w:val="20"/>
          <w:szCs w:val="20"/>
          <w:vertAlign w:val="superscript"/>
        </w:rPr>
        <w:t>ου</w:t>
      </w:r>
      <w:r>
        <w:rPr>
          <w:rFonts w:ascii="Palatino Linotype" w:hAnsi="Palatino Linotype"/>
          <w:sz w:val="20"/>
          <w:szCs w:val="20"/>
        </w:rPr>
        <w:t xml:space="preserve"> αιώνα πολλοί Εβραίοι έλαβαν μέρος στους αγώνες για τα πολιτικά δικαιώματα και ήταν μέλη φιλελεύθερων κομμάτων. Ωστόσο αντιϊουδαϊκές απόψεις διατηρούνταν ακόμη και ανάμεσα στους φιλελεύθερους και σοσιαλιστές. </w:t>
      </w:r>
    </w:p>
    <w:p w:rsidR="00570B48" w:rsidRPr="00570B48" w:rsidRDefault="00570B48" w:rsidP="00796CDA">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Γύρω στα τέλη του 19</w:t>
      </w:r>
      <w:r w:rsidRPr="00570B48">
        <w:rPr>
          <w:rFonts w:ascii="Palatino Linotype" w:hAnsi="Palatino Linotype"/>
          <w:sz w:val="20"/>
          <w:szCs w:val="20"/>
          <w:vertAlign w:val="superscript"/>
        </w:rPr>
        <w:t>ου</w:t>
      </w:r>
      <w:r w:rsidRPr="00570B48">
        <w:rPr>
          <w:rFonts w:ascii="Palatino Linotype" w:hAnsi="Palatino Linotype"/>
          <w:sz w:val="20"/>
          <w:szCs w:val="20"/>
        </w:rPr>
        <w:t xml:space="preserve"> αι., κάνει την εμφάνισή του στην Ευρώπη ο </w:t>
      </w:r>
      <w:r w:rsidRPr="00796CDA">
        <w:rPr>
          <w:rFonts w:ascii="Palatino Linotype" w:hAnsi="Palatino Linotype"/>
          <w:i/>
          <w:iCs/>
          <w:sz w:val="20"/>
          <w:szCs w:val="20"/>
        </w:rPr>
        <w:t>πολιτικός αντισημιτισμός</w:t>
      </w:r>
      <w:r w:rsidRPr="00570B48">
        <w:rPr>
          <w:rFonts w:ascii="Palatino Linotype" w:hAnsi="Palatino Linotype"/>
          <w:sz w:val="20"/>
          <w:szCs w:val="20"/>
        </w:rPr>
        <w:t xml:space="preserve">. </w:t>
      </w:r>
      <w:r w:rsidR="00796CDA">
        <w:rPr>
          <w:rFonts w:ascii="Palatino Linotype" w:hAnsi="Palatino Linotype"/>
          <w:sz w:val="20"/>
          <w:szCs w:val="20"/>
        </w:rPr>
        <w:t xml:space="preserve">Τα αντισημιτικά κόμματα στη Γερμανία, στη Γαλλία και στην Αυστρία είχαν απρόσμενη επιτυχία. </w:t>
      </w:r>
    </w:p>
    <w:p w:rsidR="00796CDA" w:rsidRDefault="00AD0248" w:rsidP="00D32039">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 xml:space="preserve">Η πλήρης άνθιση του αντισημιτισμού </w:t>
      </w:r>
      <w:r w:rsidR="00F26615" w:rsidRPr="00570B48">
        <w:rPr>
          <w:rFonts w:ascii="Palatino Linotype" w:hAnsi="Palatino Linotype"/>
          <w:sz w:val="20"/>
          <w:szCs w:val="20"/>
        </w:rPr>
        <w:t>πήρε μεγάλες</w:t>
      </w:r>
      <w:r w:rsidRPr="00570B48">
        <w:rPr>
          <w:rFonts w:ascii="Palatino Linotype" w:hAnsi="Palatino Linotype"/>
          <w:sz w:val="20"/>
          <w:szCs w:val="20"/>
        </w:rPr>
        <w:t xml:space="preserve"> διαστάσεις κυρίως στη Γερμανία. Επίσης, στη Γαλλία, το 1895, η υπόθεση Ντρέυφους, ενός Αλσατού Εβραίου που </w:t>
      </w:r>
      <w:r w:rsidR="00F26615" w:rsidRPr="00570B48">
        <w:rPr>
          <w:rFonts w:ascii="Palatino Linotype" w:hAnsi="Palatino Linotype"/>
          <w:sz w:val="20"/>
          <w:szCs w:val="20"/>
        </w:rPr>
        <w:t>κατηγορήθηκε</w:t>
      </w:r>
      <w:r w:rsidRPr="00570B48">
        <w:rPr>
          <w:rFonts w:ascii="Palatino Linotype" w:hAnsi="Palatino Linotype"/>
          <w:sz w:val="20"/>
          <w:szCs w:val="20"/>
        </w:rPr>
        <w:t xml:space="preserve"> για κατασκοπία υπέρ της Γερμανίας, </w:t>
      </w:r>
      <w:r w:rsidR="00F26615" w:rsidRPr="00570B48">
        <w:rPr>
          <w:rFonts w:ascii="Palatino Linotype" w:hAnsi="Palatino Linotype"/>
          <w:sz w:val="20"/>
          <w:szCs w:val="20"/>
        </w:rPr>
        <w:t xml:space="preserve">έλαβε αντισημιτικές </w:t>
      </w:r>
      <w:r w:rsidRPr="00570B48">
        <w:rPr>
          <w:rFonts w:ascii="Palatino Linotype" w:hAnsi="Palatino Linotype"/>
          <w:sz w:val="20"/>
          <w:szCs w:val="20"/>
        </w:rPr>
        <w:t xml:space="preserve">διαστάσεις. «Θάνατος στους Εβραίους. Έξω οι Εβραίοι από τη Γαλλία», </w:t>
      </w:r>
      <w:r w:rsidR="00F26615" w:rsidRPr="00570B48">
        <w:rPr>
          <w:rFonts w:ascii="Palatino Linotype" w:hAnsi="Palatino Linotype"/>
          <w:sz w:val="20"/>
          <w:szCs w:val="20"/>
        </w:rPr>
        <w:t>ήταν</w:t>
      </w:r>
      <w:r w:rsidRPr="00570B48">
        <w:rPr>
          <w:rFonts w:ascii="Palatino Linotype" w:hAnsi="Palatino Linotype"/>
          <w:sz w:val="20"/>
          <w:szCs w:val="20"/>
        </w:rPr>
        <w:t xml:space="preserve"> τα συνθήματα που κυριαρχού</w:t>
      </w:r>
      <w:r w:rsidR="00F26615" w:rsidRPr="00570B48">
        <w:rPr>
          <w:rFonts w:ascii="Palatino Linotype" w:hAnsi="Palatino Linotype"/>
          <w:sz w:val="20"/>
          <w:szCs w:val="20"/>
        </w:rPr>
        <w:t>σα</w:t>
      </w:r>
      <w:r w:rsidRPr="00570B48">
        <w:rPr>
          <w:rFonts w:ascii="Palatino Linotype" w:hAnsi="Palatino Linotype"/>
          <w:sz w:val="20"/>
          <w:szCs w:val="20"/>
        </w:rPr>
        <w:t>ν. Το 1906, ο Ντρέυφους μετά από αγώνες χιλιάδες Γάλλων φωτισμένων ανθρώπων (π.χ. Εμίλ Ζολά) αθωώνεται, αλλά ο αντισημιτισμός έχει ρίζες. Ρίζες όχι μόνο στη Γαλλία αλλά και σε όλη την Ευρώπη.</w:t>
      </w:r>
      <w:r w:rsidR="00456D44" w:rsidRPr="00456D44">
        <w:rPr>
          <w:rFonts w:ascii="Palatino Linotype" w:hAnsi="Palatino Linotype"/>
          <w:sz w:val="20"/>
          <w:szCs w:val="20"/>
        </w:rPr>
        <w:t xml:space="preserve"> </w:t>
      </w:r>
      <w:r w:rsidR="00456D44" w:rsidRPr="00570B48">
        <w:rPr>
          <w:rFonts w:ascii="Palatino Linotype" w:hAnsi="Palatino Linotype"/>
          <w:sz w:val="20"/>
          <w:szCs w:val="20"/>
        </w:rPr>
        <w:t>Παράλληλα, ο αντισημιτισμός γίνεται πλέον πολιτικό όργανο στα χέρια των ηγετών της εποχής.</w:t>
      </w:r>
    </w:p>
    <w:p w:rsidR="00D32039" w:rsidRPr="00570B48" w:rsidRDefault="00796CDA" w:rsidP="00456D44">
      <w:pPr>
        <w:tabs>
          <w:tab w:val="left" w:pos="5220"/>
          <w:tab w:val="left" w:pos="5400"/>
        </w:tabs>
        <w:jc w:val="both"/>
        <w:rPr>
          <w:rFonts w:ascii="Palatino Linotype" w:hAnsi="Palatino Linotype"/>
          <w:sz w:val="20"/>
          <w:szCs w:val="20"/>
        </w:rPr>
      </w:pPr>
      <w:r>
        <w:rPr>
          <w:rFonts w:ascii="Palatino Linotype" w:hAnsi="Palatino Linotype"/>
          <w:sz w:val="20"/>
          <w:szCs w:val="20"/>
        </w:rPr>
        <w:t>Στα μέσα του 19</w:t>
      </w:r>
      <w:r w:rsidRPr="00796CDA">
        <w:rPr>
          <w:rFonts w:ascii="Palatino Linotype" w:hAnsi="Palatino Linotype"/>
          <w:sz w:val="20"/>
          <w:szCs w:val="20"/>
          <w:vertAlign w:val="superscript"/>
        </w:rPr>
        <w:t>ου</w:t>
      </w:r>
      <w:r>
        <w:rPr>
          <w:rFonts w:ascii="Palatino Linotype" w:hAnsi="Palatino Linotype"/>
          <w:sz w:val="20"/>
          <w:szCs w:val="20"/>
        </w:rPr>
        <w:t xml:space="preserve"> αι. εμφανίζονται φυλετικές «επιστημονικές» θεωρίες που</w:t>
      </w:r>
      <w:r w:rsidR="00AD0248" w:rsidRPr="00570B48">
        <w:rPr>
          <w:rFonts w:ascii="Palatino Linotype" w:hAnsi="Palatino Linotype"/>
          <w:sz w:val="20"/>
          <w:szCs w:val="20"/>
        </w:rPr>
        <w:t xml:space="preserve"> κάνουν τον Εβραίο αντικείμενο μελέτης, ενώ η «σημιτική φυλή» θεωρείται κατώτερη. </w:t>
      </w:r>
      <w:r w:rsidR="00456D44">
        <w:rPr>
          <w:rFonts w:ascii="Palatino Linotype" w:hAnsi="Palatino Linotype"/>
          <w:sz w:val="20"/>
          <w:szCs w:val="20"/>
        </w:rPr>
        <w:t xml:space="preserve">Στο τέλος του αιώνα, εκδίδεται στη Ρωσία το φανταστικό αφήγημα </w:t>
      </w:r>
      <w:r w:rsidR="00456D44" w:rsidRPr="00456D44">
        <w:rPr>
          <w:rFonts w:ascii="Palatino Linotype" w:hAnsi="Palatino Linotype"/>
          <w:i/>
          <w:iCs/>
          <w:sz w:val="20"/>
          <w:szCs w:val="20"/>
        </w:rPr>
        <w:t>Τα Πρωτόκολλα των Σοφών της Σιών</w:t>
      </w:r>
      <w:r w:rsidR="00456D44">
        <w:rPr>
          <w:rFonts w:ascii="Palatino Linotype" w:hAnsi="Palatino Linotype"/>
          <w:sz w:val="20"/>
          <w:szCs w:val="20"/>
        </w:rPr>
        <w:t xml:space="preserve"> που «αποδεικνύει» το σχέδιο των Εβραίων να κυριαρχήσουν στον κόσμο. Τ</w:t>
      </w:r>
    </w:p>
    <w:p w:rsidR="00D32039" w:rsidRPr="00796CDA" w:rsidRDefault="00796CDA" w:rsidP="00D32039">
      <w:pPr>
        <w:tabs>
          <w:tab w:val="left" w:pos="5220"/>
          <w:tab w:val="left" w:pos="5400"/>
        </w:tabs>
        <w:jc w:val="both"/>
        <w:rPr>
          <w:rFonts w:ascii="Palatino Linotype" w:hAnsi="Palatino Linotype"/>
          <w:b/>
          <w:bCs/>
          <w:sz w:val="20"/>
          <w:szCs w:val="20"/>
        </w:rPr>
      </w:pPr>
      <w:r w:rsidRPr="00570B48">
        <w:rPr>
          <w:rFonts w:ascii="Palatino Linotype" w:hAnsi="Palatino Linotype"/>
          <w:sz w:val="20"/>
          <w:szCs w:val="20"/>
        </w:rPr>
        <w:t xml:space="preserve">Τότε αρχίζει και ο </w:t>
      </w:r>
      <w:r w:rsidRPr="00570B48">
        <w:rPr>
          <w:rFonts w:ascii="Palatino Linotype" w:hAnsi="Palatino Linotype"/>
          <w:i/>
          <w:iCs/>
          <w:sz w:val="20"/>
          <w:szCs w:val="20"/>
        </w:rPr>
        <w:t>σιωνιστικός αγώνας</w:t>
      </w:r>
      <w:r w:rsidRPr="00570B48">
        <w:rPr>
          <w:rFonts w:ascii="Palatino Linotype" w:hAnsi="Palatino Linotype"/>
          <w:sz w:val="20"/>
          <w:szCs w:val="20"/>
        </w:rPr>
        <w:t>, με κύριο στόχο να εξασφαλιστεί μια επίσημη αναγνώριση ότι η Παλαιστίνη θα γινόταν εβραϊκό κράτος.</w:t>
      </w:r>
    </w:p>
    <w:p w:rsidR="00456D44" w:rsidRDefault="00456D44" w:rsidP="00D32039">
      <w:pPr>
        <w:tabs>
          <w:tab w:val="left" w:pos="5220"/>
          <w:tab w:val="left" w:pos="5400"/>
        </w:tabs>
        <w:jc w:val="both"/>
        <w:rPr>
          <w:rFonts w:ascii="Palatino Linotype" w:hAnsi="Palatino Linotype"/>
          <w:b/>
          <w:bCs/>
          <w:sz w:val="20"/>
          <w:szCs w:val="20"/>
        </w:rPr>
      </w:pPr>
    </w:p>
    <w:p w:rsidR="00D32039" w:rsidRPr="00570B48" w:rsidRDefault="00D32039" w:rsidP="00111FF3">
      <w:pPr>
        <w:tabs>
          <w:tab w:val="left" w:pos="5220"/>
          <w:tab w:val="left" w:pos="5400"/>
        </w:tabs>
        <w:jc w:val="both"/>
        <w:rPr>
          <w:rFonts w:ascii="Palatino Linotype" w:hAnsi="Palatino Linotype"/>
          <w:b/>
          <w:bCs/>
          <w:sz w:val="20"/>
          <w:szCs w:val="20"/>
        </w:rPr>
      </w:pPr>
      <w:r w:rsidRPr="00570B48">
        <w:rPr>
          <w:rFonts w:ascii="Palatino Linotype" w:hAnsi="Palatino Linotype"/>
          <w:b/>
          <w:bCs/>
          <w:sz w:val="20"/>
          <w:szCs w:val="20"/>
        </w:rPr>
        <w:t xml:space="preserve">Ολοκαύτωμα </w:t>
      </w:r>
      <w:r w:rsidRPr="00A85327">
        <w:rPr>
          <w:rFonts w:ascii="Palatino Linotype" w:hAnsi="Palatino Linotype"/>
          <w:b/>
          <w:bCs/>
          <w:sz w:val="20"/>
          <w:szCs w:val="20"/>
        </w:rPr>
        <w:t>(</w:t>
      </w:r>
      <w:r w:rsidRPr="00570B48">
        <w:rPr>
          <w:rFonts w:ascii="Palatino Linotype" w:hAnsi="Palatino Linotype"/>
          <w:b/>
          <w:bCs/>
          <w:sz w:val="20"/>
          <w:szCs w:val="20"/>
          <w:lang w:val="en-US"/>
        </w:rPr>
        <w:t>Shoah</w:t>
      </w:r>
      <w:r w:rsidRPr="00A85327">
        <w:rPr>
          <w:rFonts w:ascii="Palatino Linotype" w:hAnsi="Palatino Linotype"/>
          <w:b/>
          <w:bCs/>
          <w:sz w:val="20"/>
          <w:szCs w:val="20"/>
        </w:rPr>
        <w:t>)</w:t>
      </w:r>
    </w:p>
    <w:p w:rsidR="00AD0248" w:rsidRPr="00570B48" w:rsidRDefault="00AD0248" w:rsidP="00D32039">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lastRenderedPageBreak/>
        <w:t xml:space="preserve">Μια επαναλαμβανόμενη ιστορία μίσους φθάνει στο απόγειό της με την άνοδο του Α. Χίτλερ στην καγκελαρία της Γερμανίας (1933). </w:t>
      </w:r>
      <w:r w:rsidR="00D32039" w:rsidRPr="00570B48">
        <w:rPr>
          <w:rFonts w:ascii="Palatino Linotype" w:hAnsi="Palatino Linotype"/>
          <w:sz w:val="20"/>
          <w:szCs w:val="20"/>
        </w:rPr>
        <w:t xml:space="preserve">Ο αντισημιτισμός ήταν μέρος της γενικότερης πολιτικής ιδεολογίας του Χίτλερ και του ναζιστικού κόμματος. </w:t>
      </w:r>
      <w:r w:rsidRPr="00570B48">
        <w:rPr>
          <w:rFonts w:ascii="Palatino Linotype" w:hAnsi="Palatino Linotype"/>
          <w:sz w:val="20"/>
          <w:szCs w:val="20"/>
        </w:rPr>
        <w:t>Τότε αρχίζει μια αμείλικτη και βίαιη πολιτική εναντίον των Εβραίων. Το πρώτο βήμα είναι η στέρηση κάθε νομικού ή πολιτικού δικαιώματος. Το δεύτερο ο αποκλεισμός τους από την οικονομία της χώρας.</w:t>
      </w:r>
      <w:r w:rsidR="00F26615" w:rsidRPr="00570B48">
        <w:rPr>
          <w:rFonts w:ascii="Palatino Linotype" w:hAnsi="Palatino Linotype"/>
          <w:sz w:val="20"/>
          <w:szCs w:val="20"/>
        </w:rPr>
        <w:t xml:space="preserve"> Πολλοί Εβραίοι διανοούμενοι και επιστήμονες βρέθηκαν έξω από τα πανεπιστήμια και τους αφαιρέθηκε η άδεια διδασκαλίας, ενώ οι εργασίες τους ρίχτηκαν στην πυρά.</w:t>
      </w:r>
      <w:r w:rsidRPr="00570B48">
        <w:rPr>
          <w:rFonts w:ascii="Palatino Linotype" w:hAnsi="Palatino Linotype"/>
          <w:sz w:val="20"/>
          <w:szCs w:val="20"/>
        </w:rPr>
        <w:t xml:space="preserve"> Το 1935 θεσπίζονται οι </w:t>
      </w:r>
      <w:r w:rsidRPr="00570B48">
        <w:rPr>
          <w:rFonts w:ascii="Palatino Linotype" w:hAnsi="Palatino Linotype"/>
          <w:i/>
          <w:iCs/>
          <w:sz w:val="20"/>
          <w:szCs w:val="20"/>
        </w:rPr>
        <w:t>Νόμοι της Νυρεμβέργης</w:t>
      </w:r>
      <w:r w:rsidRPr="00570B48">
        <w:rPr>
          <w:rFonts w:ascii="Palatino Linotype" w:hAnsi="Palatino Linotype"/>
          <w:sz w:val="20"/>
          <w:szCs w:val="20"/>
        </w:rPr>
        <w:t>. Ο πρώτος έλεγε πως μόνο αυτοί που έχουν «γερμανικό αίμα», οι Άρειοι, μπορούσαν να θεωρούνται Γερμανοί πολίτες. Οι μη Άρειοι ήταν κατώτεροι και δεν θεωρούνταν πολίτες, αλλά «υποκείμενα». Ο δεύτερος νόμος απαγόρευε γάμους και σεξουαλικές σχέσεις ανάμεσα σε Γερμανούς και Εβραίους, καθώς επίσης και την κάθε είδους σχέση, επαγγελματική ή μη. Μέχρι το 1938, 170.000 Εβραίοι της Γερμανίας εγκατέλειψαν τη χώρα, αφήνοντας πίσω τους όλη την περιουσία τους.</w:t>
      </w:r>
    </w:p>
    <w:p w:rsidR="00F26615" w:rsidRPr="00570B48" w:rsidRDefault="00F26615" w:rsidP="00D32039">
      <w:pPr>
        <w:tabs>
          <w:tab w:val="left" w:pos="5220"/>
          <w:tab w:val="left" w:pos="5400"/>
        </w:tabs>
        <w:jc w:val="both"/>
        <w:rPr>
          <w:rFonts w:ascii="Palatino Linotype" w:hAnsi="Palatino Linotype"/>
          <w:sz w:val="20"/>
          <w:szCs w:val="20"/>
        </w:rPr>
      </w:pPr>
      <w:r w:rsidRPr="00570B48">
        <w:rPr>
          <w:rFonts w:ascii="Palatino Linotype" w:hAnsi="Palatino Linotype"/>
          <w:sz w:val="20"/>
          <w:szCs w:val="20"/>
        </w:rPr>
        <w:t>Από το 1938 οι Ναζί άρχισαν να εντείνουν τα μέτρα κατά των Εβραίων, ε</w:t>
      </w:r>
      <w:r w:rsidR="00D32039" w:rsidRPr="00570B48">
        <w:rPr>
          <w:rFonts w:ascii="Palatino Linotype" w:hAnsi="Palatino Linotype"/>
          <w:sz w:val="20"/>
          <w:szCs w:val="20"/>
        </w:rPr>
        <w:t>ν</w:t>
      </w:r>
      <w:r w:rsidRPr="00570B48">
        <w:rPr>
          <w:rFonts w:ascii="Palatino Linotype" w:hAnsi="Palatino Linotype"/>
          <w:sz w:val="20"/>
          <w:szCs w:val="20"/>
        </w:rPr>
        <w:t xml:space="preserve">ώ ήδη προετοιμάζονταν για πόλεμο. Πολλές συναγωγές </w:t>
      </w:r>
      <w:r w:rsidR="00A82D0B" w:rsidRPr="00570B48">
        <w:rPr>
          <w:rFonts w:ascii="Palatino Linotype" w:hAnsi="Palatino Linotype"/>
          <w:sz w:val="20"/>
          <w:szCs w:val="20"/>
        </w:rPr>
        <w:t>καταστρέφονται</w:t>
      </w:r>
      <w:r w:rsidRPr="00570B48">
        <w:rPr>
          <w:rFonts w:ascii="Palatino Linotype" w:hAnsi="Palatino Linotype"/>
          <w:sz w:val="20"/>
          <w:szCs w:val="20"/>
        </w:rPr>
        <w:t>, γ</w:t>
      </w:r>
      <w:r w:rsidR="00A82D0B" w:rsidRPr="00570B48">
        <w:rPr>
          <w:rFonts w:ascii="Palatino Linotype" w:hAnsi="Palatino Linotype"/>
          <w:sz w:val="20"/>
          <w:szCs w:val="20"/>
        </w:rPr>
        <w:t>ίνονται</w:t>
      </w:r>
      <w:r w:rsidRPr="00570B48">
        <w:rPr>
          <w:rFonts w:ascii="Palatino Linotype" w:hAnsi="Palatino Linotype"/>
          <w:sz w:val="20"/>
          <w:szCs w:val="20"/>
        </w:rPr>
        <w:t xml:space="preserve"> μαζικές συλλ</w:t>
      </w:r>
      <w:r w:rsidR="00D32039" w:rsidRPr="00570B48">
        <w:rPr>
          <w:rFonts w:ascii="Palatino Linotype" w:hAnsi="Palatino Linotype"/>
          <w:sz w:val="20"/>
          <w:szCs w:val="20"/>
        </w:rPr>
        <w:t xml:space="preserve">ήψεις </w:t>
      </w:r>
      <w:r w:rsidR="00A82D0B" w:rsidRPr="00570B48">
        <w:rPr>
          <w:rFonts w:ascii="Palatino Linotype" w:hAnsi="Palatino Linotype"/>
          <w:sz w:val="20"/>
          <w:szCs w:val="20"/>
        </w:rPr>
        <w:t xml:space="preserve">και πραγματοποιούνται πογκρόμ («Νύχτα των Κρυστάλλων / Νοέμβριος 1938). </w:t>
      </w:r>
      <w:r w:rsidRPr="00570B48">
        <w:rPr>
          <w:rFonts w:ascii="Palatino Linotype" w:hAnsi="Palatino Linotype"/>
          <w:sz w:val="20"/>
          <w:szCs w:val="20"/>
        </w:rPr>
        <w:t>Όλες οι εβραϊκές περιουσίες καταγράφονται και κατάσχονται. Στο τέλος του 1938 οι Εβραίοι στερούνται τα διαβατήριά τους.</w:t>
      </w:r>
    </w:p>
    <w:p w:rsidR="002C7466" w:rsidRPr="00570B48" w:rsidRDefault="00A82D0B" w:rsidP="00570B48">
      <w:pPr>
        <w:pStyle w:val="Web"/>
        <w:spacing w:before="0" w:beforeAutospacing="0" w:after="0" w:afterAutospacing="0"/>
        <w:jc w:val="both"/>
        <w:rPr>
          <w:rFonts w:ascii="Palatino Linotype" w:hAnsi="Palatino Linotype"/>
          <w:sz w:val="20"/>
          <w:szCs w:val="20"/>
        </w:rPr>
      </w:pPr>
      <w:r w:rsidRPr="00570B48">
        <w:rPr>
          <w:rFonts w:ascii="Palatino Linotype" w:hAnsi="Palatino Linotype"/>
          <w:sz w:val="20"/>
          <w:szCs w:val="20"/>
        </w:rPr>
        <w:t xml:space="preserve">Με την έναρξη του Β΄ Παγκοσμίου Πολέμου, τον Σεπτέμβριο του 1939, οι Γερμανοί θέτουν τις βάσεις της «τελικής λύσης» για το ζήτημα των Εβραίων. Στις πρωτεύουσες των χωρών που κατακτούν δημιουργούνται γκέτο, όπου </w:t>
      </w:r>
      <w:r w:rsidR="00D32039" w:rsidRPr="00570B48">
        <w:rPr>
          <w:rFonts w:ascii="Palatino Linotype" w:hAnsi="Palatino Linotype"/>
          <w:sz w:val="20"/>
          <w:szCs w:val="20"/>
        </w:rPr>
        <w:t>οι Εβραίοι περιορίζονται</w:t>
      </w:r>
      <w:r w:rsidRPr="00570B48">
        <w:rPr>
          <w:rFonts w:ascii="Palatino Linotype" w:hAnsi="Palatino Linotype"/>
          <w:sz w:val="20"/>
          <w:szCs w:val="20"/>
        </w:rPr>
        <w:t xml:space="preserve"> αποκομμένοι από κάθε είδους επαφή με τον έξω κόσμο και την οποιαδήποτε βοήθεια μπορούσε να τους προσφερθεί. </w:t>
      </w:r>
      <w:r w:rsidR="002C7466" w:rsidRPr="00570B48">
        <w:rPr>
          <w:rFonts w:ascii="Palatino Linotype" w:hAnsi="Palatino Linotype"/>
          <w:sz w:val="20"/>
          <w:szCs w:val="20"/>
        </w:rPr>
        <w:t xml:space="preserve">Με διάφορες δικαιολογίες οι Εβραίοι αποστέλλονταν στα </w:t>
      </w:r>
      <w:r w:rsidR="00570B48" w:rsidRPr="00570B48">
        <w:rPr>
          <w:rFonts w:ascii="Palatino Linotype" w:hAnsi="Palatino Linotype"/>
          <w:sz w:val="20"/>
          <w:szCs w:val="20"/>
        </w:rPr>
        <w:t>«</w:t>
      </w:r>
      <w:r w:rsidR="002C7466" w:rsidRPr="00570B48">
        <w:rPr>
          <w:rFonts w:ascii="Palatino Linotype" w:hAnsi="Palatino Linotype"/>
          <w:sz w:val="20"/>
          <w:szCs w:val="20"/>
        </w:rPr>
        <w:t>στρατόπεδα συγκέντρωσης</w:t>
      </w:r>
      <w:r w:rsidR="00570B48" w:rsidRPr="00570B48">
        <w:rPr>
          <w:rFonts w:ascii="Palatino Linotype" w:hAnsi="Palatino Linotype"/>
          <w:sz w:val="20"/>
          <w:szCs w:val="20"/>
        </w:rPr>
        <w:t>»</w:t>
      </w:r>
      <w:r w:rsidR="002C7466" w:rsidRPr="00570B48">
        <w:rPr>
          <w:rFonts w:ascii="Palatino Linotype" w:hAnsi="Palatino Linotype"/>
          <w:sz w:val="20"/>
          <w:szCs w:val="20"/>
        </w:rPr>
        <w:t xml:space="preserve"> που είχαν δημιουργηθεί από τις αρχές της ναζιστικής διακυβέρνησης στη Γερμανία. Οι ναζιστές δημιούργησαν στρατόπεδα συγκέντρωσης μέσα στη Γερμανία, πολλά από τα οποία κατασκευάστηκαν από τις τοπικές αρχές, με σκοπό τον εγκλεισμό σε αυτά των πολιτικών κρατουμένων και των ανεπιθύμητων ατόμων. Μέχρι το 1939 είχαν τεθεί σε λειτουργία έξι από τα μεγαλύτερα στρατόπεδα συγκέντρωσης: το Νταχάου (1933), το Σάξενχαουζεν (1936), το Μπούχενβαλντ (1937), το Φλόσενμπεργκ (1938), το Μαουτχάουζεν (1938) και το Ράβενσμπρικ (1939). </w:t>
      </w:r>
    </w:p>
    <w:p w:rsidR="00AD0248" w:rsidRPr="004053CB" w:rsidRDefault="00570B48" w:rsidP="00CF309C">
      <w:pPr>
        <w:pStyle w:val="Web"/>
        <w:spacing w:before="0" w:beforeAutospacing="0" w:after="0" w:afterAutospacing="0"/>
        <w:jc w:val="both"/>
        <w:rPr>
          <w:rFonts w:ascii="Palatino Linotype" w:hAnsi="Palatino Linotype"/>
          <w:sz w:val="20"/>
          <w:szCs w:val="20"/>
        </w:rPr>
      </w:pPr>
      <w:r w:rsidRPr="00570B48">
        <w:rPr>
          <w:rFonts w:ascii="Palatino Linotype" w:hAnsi="Palatino Linotype"/>
          <w:sz w:val="20"/>
          <w:szCs w:val="20"/>
        </w:rPr>
        <w:t xml:space="preserve">Στη διάρκεια του πολέμου, ανάμεσα στο 1941-1945, τέθηκε σε εφαρμογή η «τελική λύση», δηλαδή το σχέδιο </w:t>
      </w:r>
      <w:r w:rsidR="00D32039" w:rsidRPr="00570B48">
        <w:rPr>
          <w:rFonts w:ascii="Palatino Linotype" w:hAnsi="Palatino Linotype"/>
          <w:sz w:val="20"/>
          <w:szCs w:val="20"/>
        </w:rPr>
        <w:t>εξόντωση</w:t>
      </w:r>
      <w:r w:rsidRPr="00570B48">
        <w:rPr>
          <w:rFonts w:ascii="Palatino Linotype" w:hAnsi="Palatino Linotype"/>
          <w:sz w:val="20"/>
          <w:szCs w:val="20"/>
        </w:rPr>
        <w:t>ς</w:t>
      </w:r>
      <w:r w:rsidR="00D32039" w:rsidRPr="00570B48">
        <w:rPr>
          <w:rFonts w:ascii="Palatino Linotype" w:hAnsi="Palatino Linotype"/>
          <w:sz w:val="20"/>
          <w:szCs w:val="20"/>
        </w:rPr>
        <w:t xml:space="preserve"> όλων των Εβρα</w:t>
      </w:r>
      <w:r w:rsidRPr="00570B48">
        <w:rPr>
          <w:rFonts w:ascii="Palatino Linotype" w:hAnsi="Palatino Linotype"/>
          <w:sz w:val="20"/>
          <w:szCs w:val="20"/>
        </w:rPr>
        <w:t>ίων</w:t>
      </w:r>
      <w:r w:rsidR="00A82D0B" w:rsidRPr="00570B48">
        <w:rPr>
          <w:rFonts w:ascii="Palatino Linotype" w:hAnsi="Palatino Linotype"/>
          <w:sz w:val="20"/>
          <w:szCs w:val="20"/>
        </w:rPr>
        <w:t xml:space="preserve">. </w:t>
      </w:r>
      <w:r w:rsidR="00D32039" w:rsidRPr="00570B48">
        <w:rPr>
          <w:rFonts w:ascii="Palatino Linotype" w:hAnsi="Palatino Linotype"/>
          <w:sz w:val="20"/>
          <w:szCs w:val="20"/>
        </w:rPr>
        <w:t xml:space="preserve"> </w:t>
      </w:r>
      <w:r w:rsidR="00A82D0B" w:rsidRPr="00570B48">
        <w:rPr>
          <w:rFonts w:ascii="Palatino Linotype" w:hAnsi="Palatino Linotype"/>
          <w:sz w:val="20"/>
          <w:szCs w:val="20"/>
        </w:rPr>
        <w:t>Κάθε τι αποφασίστηκε και οργανώθηκε συστηματικά και στην παραμικρή του λεπτομέρεια από ανθρώπους μορφωμένους, που όμως πίστευαν βαθιά πως ο κάθε Εβραίος ήταν εχθρός του γερμανικού λαού κα</w:t>
      </w:r>
      <w:r w:rsidRPr="00570B48">
        <w:rPr>
          <w:rFonts w:ascii="Palatino Linotype" w:hAnsi="Palatino Linotype"/>
          <w:sz w:val="20"/>
          <w:szCs w:val="20"/>
        </w:rPr>
        <w:t>ι γι’ αυτό έπρεπε να εξοντωθεί.</w:t>
      </w:r>
      <w:r w:rsidR="00A82D0B" w:rsidRPr="00570B48">
        <w:rPr>
          <w:rFonts w:ascii="Palatino Linotype" w:hAnsi="Palatino Linotype"/>
          <w:sz w:val="20"/>
          <w:szCs w:val="20"/>
        </w:rPr>
        <w:t xml:space="preserve"> </w:t>
      </w:r>
      <w:r w:rsidR="002C7466" w:rsidRPr="00570B48">
        <w:rPr>
          <w:rFonts w:ascii="Palatino Linotype" w:hAnsi="Palatino Linotype"/>
          <w:sz w:val="20"/>
          <w:szCs w:val="20"/>
        </w:rPr>
        <w:t xml:space="preserve">Με την έναρξη της εφαρμογής της </w:t>
      </w:r>
      <w:r w:rsidRPr="00570B48">
        <w:rPr>
          <w:rFonts w:ascii="Palatino Linotype" w:hAnsi="Palatino Linotype"/>
          <w:sz w:val="20"/>
          <w:szCs w:val="20"/>
        </w:rPr>
        <w:t xml:space="preserve">«τελικής λύσης» </w:t>
      </w:r>
      <w:r w:rsidR="002C7466" w:rsidRPr="00570B48">
        <w:rPr>
          <w:rFonts w:ascii="Palatino Linotype" w:hAnsi="Palatino Linotype"/>
          <w:sz w:val="20"/>
          <w:szCs w:val="20"/>
        </w:rPr>
        <w:t>δημιουργήθηκαν τα λεγόμενα "στρατόπεδα εξόντωσης". Σκοπός τους δεν ήταν ο εγκλεισμός και η καταναγκαστική εργασία, όπως στα στρατόπεδα συγκέντρωσης, αλλά η συστηματική και χωρίς οίκτο εξόντωση όσων μεταφέρονταν σε αυτά. Τα στρατόπεδα εξόντωσης δημιουργήθηκαν εκτός Γερμανικού εδάφους,</w:t>
      </w:r>
      <w:r w:rsidRPr="00570B48">
        <w:rPr>
          <w:rFonts w:ascii="Palatino Linotype" w:hAnsi="Palatino Linotype"/>
          <w:sz w:val="20"/>
          <w:szCs w:val="20"/>
        </w:rPr>
        <w:t xml:space="preserve"> </w:t>
      </w:r>
      <w:r w:rsidR="00D32039" w:rsidRPr="00570B48">
        <w:rPr>
          <w:rFonts w:ascii="Palatino Linotype" w:hAnsi="Palatino Linotype"/>
          <w:sz w:val="20"/>
          <w:szCs w:val="20"/>
        </w:rPr>
        <w:t>στις κατεχόμενες</w:t>
      </w:r>
      <w:r w:rsidR="002C7466" w:rsidRPr="00570B48">
        <w:rPr>
          <w:rFonts w:ascii="Palatino Linotype" w:hAnsi="Palatino Linotype"/>
          <w:sz w:val="20"/>
          <w:szCs w:val="20"/>
        </w:rPr>
        <w:t xml:space="preserve"> Πολωνία και Λευκορωσία (Μπέλζεκ, Σομπιμπόρ, της Τρεμπλίνκα και του Άουσβιτς-Μπίρκεναου). Η μεταφορά των κρατουμένων γινόταν συνήθως κάτω από τρομερές συνθήκες με τη χρήση αμαξοστοιχιών για τη μεταφορά εμπορευμάτων, μέσα στα οποία πολλοί πέθαιναν πριν φτάσουν στον προορισμό τους. </w:t>
      </w:r>
      <w:r w:rsidR="00D32039" w:rsidRPr="00570B48">
        <w:rPr>
          <w:rFonts w:ascii="Palatino Linotype" w:hAnsi="Palatino Linotype"/>
          <w:sz w:val="20"/>
          <w:szCs w:val="20"/>
        </w:rPr>
        <w:t>Περισσότεροι από τρία εκατομμύρια Εβραίοι επρόκειτο να βρουν το</w:t>
      </w:r>
      <w:r w:rsidR="00936C9D">
        <w:rPr>
          <w:rFonts w:ascii="Palatino Linotype" w:hAnsi="Palatino Linotype"/>
          <w:sz w:val="20"/>
          <w:szCs w:val="20"/>
        </w:rPr>
        <w:t>ν</w:t>
      </w:r>
      <w:r w:rsidR="00D32039" w:rsidRPr="00570B48">
        <w:rPr>
          <w:rFonts w:ascii="Palatino Linotype" w:hAnsi="Palatino Linotype"/>
          <w:sz w:val="20"/>
          <w:szCs w:val="20"/>
        </w:rPr>
        <w:t xml:space="preserve"> θάνατο στα στρατόπεδα εξόντωσης, κυρίως μέσω δηλητηριωδών αερίων </w:t>
      </w:r>
      <w:r w:rsidR="002C7466" w:rsidRPr="00570B48">
        <w:rPr>
          <w:rFonts w:ascii="Palatino Linotype" w:hAnsi="Palatino Linotype"/>
          <w:sz w:val="20"/>
          <w:szCs w:val="20"/>
        </w:rPr>
        <w:t>στους θαλάμους αερίων</w:t>
      </w:r>
      <w:r w:rsidR="00D32039" w:rsidRPr="00570B48">
        <w:rPr>
          <w:rFonts w:ascii="Palatino Linotype" w:hAnsi="Palatino Linotype"/>
          <w:sz w:val="20"/>
          <w:szCs w:val="20"/>
        </w:rPr>
        <w:t xml:space="preserve">, αν και πολλοί κρατούμενοι σκοτώθηκαν σε ομαδικές εκτελέσεις και με άλλους τρόπους. </w:t>
      </w:r>
      <w:r w:rsidR="002C7466" w:rsidRPr="00570B48">
        <w:rPr>
          <w:rFonts w:ascii="Palatino Linotype" w:hAnsi="Palatino Linotype"/>
          <w:sz w:val="20"/>
          <w:szCs w:val="20"/>
        </w:rPr>
        <w:t xml:space="preserve"> </w:t>
      </w:r>
      <w:r w:rsidRPr="00570B48">
        <w:rPr>
          <w:rFonts w:ascii="Palatino Linotype" w:hAnsi="Palatino Linotype"/>
          <w:sz w:val="20"/>
          <w:szCs w:val="20"/>
        </w:rPr>
        <w:t>Ο αριθμός των θυμάτων του εβραϊκού πληθυσμού από τη ναζιστική Γερμανία συνήθως προσδιορίζεται στα έξι εκατομμύρια, αν και οι τυπικές εκτιμήσεις από τους ιστορικούς για το εύρος των θυμάτων κυμαίνονται από πέντε εκατομμύρια ως και πάνω από έξι εκατομμύρια.</w:t>
      </w:r>
      <w:r>
        <w:rPr>
          <w:rFonts w:ascii="Palatino Linotype" w:hAnsi="Palatino Linotype"/>
          <w:sz w:val="20"/>
          <w:szCs w:val="20"/>
        </w:rPr>
        <w:t xml:space="preserve">Μετά το τέλος του Β΄ Παγκοσμίου Πολέμου τα Ηνωμένα Έθνη αποφάσισαν, τον Νοέμβριο του 1947, να </w:t>
      </w:r>
      <w:r>
        <w:rPr>
          <w:rFonts w:ascii="Palatino Linotype" w:hAnsi="Palatino Linotype"/>
          <w:sz w:val="20"/>
          <w:szCs w:val="20"/>
        </w:rPr>
        <w:lastRenderedPageBreak/>
        <w:t>χωρίσουν την Παλαιστίνη σε δύο κράτη</w:t>
      </w:r>
      <w:r w:rsidR="004053CB">
        <w:rPr>
          <w:rFonts w:ascii="Palatino Linotype" w:hAnsi="Palatino Linotype"/>
          <w:sz w:val="20"/>
          <w:szCs w:val="20"/>
        </w:rPr>
        <w:t>. Το</w:t>
      </w:r>
      <w:r w:rsidR="00936C9D">
        <w:rPr>
          <w:rFonts w:ascii="Palatino Linotype" w:hAnsi="Palatino Linotype"/>
          <w:sz w:val="20"/>
          <w:szCs w:val="20"/>
        </w:rPr>
        <w:t>ν</w:t>
      </w:r>
      <w:r w:rsidR="004053CB">
        <w:rPr>
          <w:rFonts w:ascii="Palatino Linotype" w:hAnsi="Palatino Linotype"/>
          <w:sz w:val="20"/>
          <w:szCs w:val="20"/>
        </w:rPr>
        <w:t xml:space="preserve"> Μάιο του 1948 οι Εβραίοι διακηρύσσουν την ανεξαρτησία του κράτους του Ισραήλ. Σήμερα ζουν εκεί περίπου 8,5 εκατομμύρια εβραίοι. </w:t>
      </w:r>
      <w:r w:rsidR="00AD0248" w:rsidRPr="00CF309C">
        <w:rPr>
          <w:rFonts w:ascii="Palatino Linotype" w:hAnsi="Palatino Linotype"/>
          <w:sz w:val="20"/>
          <w:szCs w:val="20"/>
        </w:rPr>
        <w:t xml:space="preserve">Σήμερα, ο εβραϊκός κόσμος συγκροτείται από περίπου 20 εκατομμύρια άτομα. Από αυτά το 25% κατοικεί στο Ισραήλ, 35% στις ΗΠΑ και στον Καναδά, 15% στη Λατινική Αμερική. </w:t>
      </w:r>
      <w:r w:rsidR="00CF309C" w:rsidRPr="00CF309C">
        <w:rPr>
          <w:rFonts w:ascii="Palatino Linotype" w:hAnsi="Palatino Linotype"/>
          <w:sz w:val="20"/>
          <w:szCs w:val="20"/>
        </w:rPr>
        <w:t xml:space="preserve"> </w:t>
      </w:r>
      <w:r w:rsidR="00AD0248" w:rsidRPr="00CF309C">
        <w:rPr>
          <w:rFonts w:ascii="Palatino Linotype" w:hAnsi="Palatino Linotype"/>
          <w:sz w:val="20"/>
          <w:szCs w:val="20"/>
        </w:rPr>
        <w:t>Στην Ευρώπη κατοικεί γύρω στο 20% του συνόλου.</w:t>
      </w:r>
      <w:r w:rsidR="00AD0248" w:rsidRPr="00CF309C">
        <w:t xml:space="preserve"> </w:t>
      </w:r>
    </w:p>
    <w:p w:rsidR="00CC2A43" w:rsidRDefault="00CC2A43" w:rsidP="00CC2A43"/>
    <w:p w:rsidR="005649B4" w:rsidRPr="005649B4" w:rsidRDefault="005649B4" w:rsidP="002E57C3">
      <w:pPr>
        <w:jc w:val="both"/>
        <w:rPr>
          <w:rFonts w:ascii="Palatino Linotype" w:hAnsi="Palatino Linotype"/>
          <w:sz w:val="20"/>
          <w:szCs w:val="20"/>
        </w:rPr>
      </w:pPr>
      <w:r w:rsidRPr="005649B4">
        <w:rPr>
          <w:rFonts w:ascii="Palatino Linotype" w:hAnsi="Palatino Linotype"/>
          <w:sz w:val="20"/>
          <w:szCs w:val="20"/>
        </w:rPr>
        <w:t xml:space="preserve">Υπάρχουν ιδρύματα μνήμης και μελέτης του Ολοκαυτώματος, όπως το </w:t>
      </w:r>
      <w:r w:rsidRPr="002E57C3">
        <w:rPr>
          <w:rFonts w:ascii="Palatino Linotype" w:hAnsi="Palatino Linotype"/>
          <w:b/>
          <w:bCs/>
          <w:i/>
          <w:iCs/>
          <w:sz w:val="20"/>
          <w:szCs w:val="20"/>
        </w:rPr>
        <w:t>Γιαντ Βασσέμ</w:t>
      </w:r>
      <w:r w:rsidRPr="005649B4">
        <w:rPr>
          <w:rFonts w:ascii="Palatino Linotype" w:hAnsi="Palatino Linotype"/>
          <w:sz w:val="20"/>
          <w:szCs w:val="20"/>
        </w:rPr>
        <w:t xml:space="preserve"> στο Ισραήλ και το </w:t>
      </w:r>
      <w:r w:rsidRPr="002E57C3">
        <w:rPr>
          <w:rFonts w:ascii="Palatino Linotype" w:hAnsi="Palatino Linotype"/>
          <w:b/>
          <w:bCs/>
          <w:i/>
          <w:iCs/>
          <w:sz w:val="20"/>
          <w:szCs w:val="20"/>
        </w:rPr>
        <w:t>Μουσείο Μνήμης του Ολοκαυτώματος</w:t>
      </w:r>
      <w:r w:rsidRPr="005649B4">
        <w:rPr>
          <w:rFonts w:ascii="Palatino Linotype" w:hAnsi="Palatino Linotype"/>
          <w:sz w:val="20"/>
          <w:szCs w:val="20"/>
        </w:rPr>
        <w:t xml:space="preserve"> στις ΗΠΑ.   </w:t>
      </w:r>
    </w:p>
    <w:p w:rsidR="00CC2A43" w:rsidRPr="005649B4" w:rsidRDefault="00CC2A43" w:rsidP="002E57C3">
      <w:pPr>
        <w:jc w:val="both"/>
        <w:rPr>
          <w:rFonts w:ascii="Palatino Linotype" w:hAnsi="Palatino Linotype"/>
          <w:sz w:val="20"/>
          <w:szCs w:val="20"/>
        </w:rPr>
      </w:pPr>
      <w:r w:rsidRPr="005649B4">
        <w:rPr>
          <w:rFonts w:ascii="Palatino Linotype" w:hAnsi="Palatino Linotype"/>
          <w:sz w:val="20"/>
          <w:szCs w:val="20"/>
        </w:rPr>
        <w:t>Το Ολοκαύτωμα αποτέλεσ</w:t>
      </w:r>
      <w:r w:rsidR="005649B4" w:rsidRPr="005649B4">
        <w:rPr>
          <w:rFonts w:ascii="Palatino Linotype" w:hAnsi="Palatino Linotype"/>
          <w:sz w:val="20"/>
          <w:szCs w:val="20"/>
        </w:rPr>
        <w:t xml:space="preserve">ε επίσης το θέμα πολλών </w:t>
      </w:r>
      <w:r w:rsidR="005649B4">
        <w:rPr>
          <w:rFonts w:ascii="Palatino Linotype" w:hAnsi="Palatino Linotype"/>
          <w:sz w:val="20"/>
          <w:szCs w:val="20"/>
        </w:rPr>
        <w:t xml:space="preserve">κινηματογραφικών </w:t>
      </w:r>
      <w:r w:rsidR="005649B4" w:rsidRPr="005649B4">
        <w:rPr>
          <w:rFonts w:ascii="Palatino Linotype" w:hAnsi="Palatino Linotype"/>
          <w:sz w:val="20"/>
          <w:szCs w:val="20"/>
        </w:rPr>
        <w:t>ταινιών:</w:t>
      </w:r>
      <w:r w:rsidRPr="005649B4">
        <w:rPr>
          <w:rFonts w:ascii="Palatino Linotype" w:hAnsi="Palatino Linotype"/>
          <w:sz w:val="20"/>
          <w:szCs w:val="20"/>
        </w:rPr>
        <w:t xml:space="preserve"> Στ. Σπήλμπεργκ, </w:t>
      </w:r>
      <w:hyperlink r:id="rId26" w:tooltip="Η Λίστα του Σίντλερ" w:history="1">
        <w:r w:rsidRPr="005649B4">
          <w:rPr>
            <w:rStyle w:val="-"/>
            <w:rFonts w:ascii="Palatino Linotype" w:hAnsi="Palatino Linotype"/>
            <w:i/>
            <w:iCs/>
            <w:color w:val="auto"/>
            <w:sz w:val="20"/>
            <w:szCs w:val="20"/>
            <w:u w:val="none"/>
          </w:rPr>
          <w:t>Η Λίστα του Σίντλερ</w:t>
        </w:r>
      </w:hyperlink>
      <w:r w:rsidRPr="005649B4">
        <w:rPr>
          <w:rFonts w:ascii="Palatino Linotype" w:hAnsi="Palatino Linotype"/>
          <w:sz w:val="20"/>
          <w:szCs w:val="20"/>
        </w:rPr>
        <w:t xml:space="preserve"> (1933)</w:t>
      </w:r>
      <w:r w:rsidR="005649B4" w:rsidRPr="005649B4">
        <w:rPr>
          <w:rFonts w:ascii="Palatino Linotype" w:hAnsi="Palatino Linotype"/>
          <w:sz w:val="20"/>
          <w:szCs w:val="20"/>
        </w:rPr>
        <w:t xml:space="preserve">, </w:t>
      </w:r>
      <w:r w:rsidRPr="005649B4">
        <w:rPr>
          <w:rFonts w:ascii="Palatino Linotype" w:hAnsi="Palatino Linotype"/>
          <w:sz w:val="20"/>
          <w:szCs w:val="20"/>
        </w:rPr>
        <w:t>Ρ. Μπενίνι</w:t>
      </w:r>
      <w:r w:rsidR="005649B4" w:rsidRPr="005649B4">
        <w:rPr>
          <w:rFonts w:ascii="Palatino Linotype" w:hAnsi="Palatino Linotype"/>
          <w:sz w:val="20"/>
          <w:szCs w:val="20"/>
        </w:rPr>
        <w:t>,</w:t>
      </w:r>
      <w:r w:rsidRPr="005649B4">
        <w:rPr>
          <w:rFonts w:ascii="Palatino Linotype" w:hAnsi="Palatino Linotype"/>
          <w:sz w:val="20"/>
          <w:szCs w:val="20"/>
        </w:rPr>
        <w:t xml:space="preserve"> </w:t>
      </w:r>
      <w:hyperlink r:id="rId27" w:tooltip="Η Ζωή Είναι Ωραία" w:history="1">
        <w:r w:rsidRPr="005649B4">
          <w:rPr>
            <w:rFonts w:ascii="Palatino Linotype" w:hAnsi="Palatino Linotype"/>
            <w:i/>
            <w:iCs/>
            <w:sz w:val="20"/>
            <w:szCs w:val="20"/>
          </w:rPr>
          <w:t>Η Ζωή Είναι Ωραία</w:t>
        </w:r>
      </w:hyperlink>
      <w:r w:rsidR="005649B4" w:rsidRPr="005649B4">
        <w:rPr>
          <w:rFonts w:ascii="Palatino Linotype" w:hAnsi="Palatino Linotype"/>
          <w:i/>
          <w:iCs/>
          <w:sz w:val="20"/>
          <w:szCs w:val="20"/>
        </w:rPr>
        <w:t xml:space="preserve"> </w:t>
      </w:r>
      <w:r w:rsidR="005649B4" w:rsidRPr="005649B4">
        <w:rPr>
          <w:rFonts w:ascii="Palatino Linotype" w:hAnsi="Palatino Linotype"/>
          <w:sz w:val="20"/>
          <w:szCs w:val="20"/>
        </w:rPr>
        <w:t>(1997),</w:t>
      </w:r>
      <w:r w:rsidRPr="005649B4">
        <w:rPr>
          <w:rFonts w:ascii="Palatino Linotype" w:hAnsi="Palatino Linotype"/>
          <w:sz w:val="20"/>
          <w:szCs w:val="20"/>
        </w:rPr>
        <w:t xml:space="preserve"> </w:t>
      </w:r>
      <w:r w:rsidR="005649B4" w:rsidRPr="005649B4">
        <w:rPr>
          <w:rFonts w:ascii="Palatino Linotype" w:hAnsi="Palatino Linotype"/>
          <w:sz w:val="20"/>
          <w:szCs w:val="20"/>
        </w:rPr>
        <w:t xml:space="preserve">Μ. Χέρμαν, </w:t>
      </w:r>
      <w:r w:rsidRPr="005649B4">
        <w:rPr>
          <w:rFonts w:ascii="Palatino Linotype" w:hAnsi="Palatino Linotype"/>
          <w:i/>
          <w:iCs/>
          <w:sz w:val="20"/>
          <w:szCs w:val="20"/>
        </w:rPr>
        <w:t xml:space="preserve">Το </w:t>
      </w:r>
      <w:r w:rsidR="005649B4" w:rsidRPr="005649B4">
        <w:rPr>
          <w:rFonts w:ascii="Palatino Linotype" w:hAnsi="Palatino Linotype"/>
          <w:i/>
          <w:iCs/>
          <w:sz w:val="20"/>
          <w:szCs w:val="20"/>
        </w:rPr>
        <w:t>παιδί με τις ριγέ πιτζάμες</w:t>
      </w:r>
      <w:r w:rsidR="005649B4" w:rsidRPr="005649B4">
        <w:rPr>
          <w:rFonts w:ascii="Palatino Linotype" w:hAnsi="Palatino Linotype"/>
          <w:sz w:val="20"/>
          <w:szCs w:val="20"/>
        </w:rPr>
        <w:t xml:space="preserve"> (2008), Λ. Νέμες, </w:t>
      </w:r>
      <w:r w:rsidR="005649B4" w:rsidRPr="005649B4">
        <w:rPr>
          <w:rFonts w:ascii="Palatino Linotype" w:hAnsi="Palatino Linotype"/>
          <w:i/>
          <w:iCs/>
          <w:sz w:val="20"/>
          <w:szCs w:val="20"/>
        </w:rPr>
        <w:t>Ο γιός του Σαούλ</w:t>
      </w:r>
      <w:r w:rsidR="005649B4" w:rsidRPr="005649B4">
        <w:rPr>
          <w:rFonts w:ascii="Palatino Linotype" w:hAnsi="Palatino Linotype"/>
          <w:sz w:val="20"/>
          <w:szCs w:val="20"/>
        </w:rPr>
        <w:t xml:space="preserve"> (2015)</w:t>
      </w:r>
      <w:r w:rsidRPr="005649B4">
        <w:rPr>
          <w:rFonts w:ascii="Palatino Linotype" w:hAnsi="Palatino Linotype"/>
          <w:sz w:val="20"/>
          <w:szCs w:val="20"/>
        </w:rPr>
        <w:t xml:space="preserve">, </w:t>
      </w:r>
      <w:r w:rsidR="005649B4" w:rsidRPr="005649B4">
        <w:rPr>
          <w:rFonts w:ascii="Palatino Linotype" w:hAnsi="Palatino Linotype"/>
          <w:sz w:val="20"/>
          <w:szCs w:val="20"/>
        </w:rPr>
        <w:t xml:space="preserve">Ρ. Πολάνσκι, </w:t>
      </w:r>
      <w:r w:rsidR="005649B4" w:rsidRPr="005649B4">
        <w:rPr>
          <w:rFonts w:ascii="Palatino Linotype" w:hAnsi="Palatino Linotype"/>
          <w:i/>
          <w:iCs/>
          <w:sz w:val="20"/>
          <w:szCs w:val="20"/>
        </w:rPr>
        <w:t xml:space="preserve">Ο πιανίστας </w:t>
      </w:r>
      <w:r w:rsidR="005649B4" w:rsidRPr="005649B4">
        <w:rPr>
          <w:rFonts w:ascii="Palatino Linotype" w:hAnsi="Palatino Linotype"/>
          <w:sz w:val="20"/>
          <w:szCs w:val="20"/>
        </w:rPr>
        <w:t>(2002).</w:t>
      </w:r>
      <w:r w:rsidRPr="005649B4">
        <w:rPr>
          <w:rFonts w:ascii="Palatino Linotype" w:hAnsi="Palatino Linotype"/>
          <w:sz w:val="20"/>
          <w:szCs w:val="20"/>
        </w:rPr>
        <w:t xml:space="preserve"> </w:t>
      </w:r>
      <w:r w:rsidR="005649B4" w:rsidRPr="005649B4">
        <w:rPr>
          <w:rFonts w:ascii="Palatino Linotype" w:hAnsi="Palatino Linotype"/>
          <w:sz w:val="20"/>
          <w:szCs w:val="20"/>
        </w:rPr>
        <w:t xml:space="preserve"> </w:t>
      </w:r>
    </w:p>
    <w:p w:rsidR="00060CFA" w:rsidRPr="00452CEF" w:rsidRDefault="00060CFA" w:rsidP="00AD0248">
      <w:pPr>
        <w:tabs>
          <w:tab w:val="left" w:pos="5220"/>
          <w:tab w:val="left" w:pos="5400"/>
        </w:tabs>
        <w:jc w:val="both"/>
        <w:rPr>
          <w:rFonts w:ascii="Palatino Linotype" w:hAnsi="Palatino Linotype"/>
          <w:b/>
          <w:bCs/>
          <w:sz w:val="20"/>
          <w:szCs w:val="20"/>
          <w:highlight w:val="yellow"/>
        </w:rPr>
      </w:pPr>
    </w:p>
    <w:p w:rsidR="00111FF3" w:rsidRDefault="00111FF3" w:rsidP="00111FF3">
      <w:pPr>
        <w:tabs>
          <w:tab w:val="left" w:pos="5220"/>
          <w:tab w:val="left" w:pos="5400"/>
        </w:tabs>
        <w:jc w:val="both"/>
        <w:rPr>
          <w:rFonts w:ascii="Palatino Linotype" w:hAnsi="Palatino Linotype"/>
          <w:b/>
          <w:bCs/>
          <w:sz w:val="20"/>
          <w:szCs w:val="20"/>
        </w:rPr>
      </w:pPr>
    </w:p>
    <w:p w:rsidR="009C466B" w:rsidRPr="00452CEF" w:rsidRDefault="009C466B" w:rsidP="00111FF3">
      <w:pPr>
        <w:tabs>
          <w:tab w:val="left" w:pos="5220"/>
          <w:tab w:val="left" w:pos="5400"/>
        </w:tabs>
        <w:jc w:val="both"/>
        <w:rPr>
          <w:rFonts w:ascii="Palatino Linotype" w:hAnsi="Palatino Linotype"/>
          <w:b/>
          <w:bCs/>
          <w:sz w:val="20"/>
          <w:szCs w:val="20"/>
        </w:rPr>
      </w:pPr>
      <w:r w:rsidRPr="00452CEF">
        <w:rPr>
          <w:rFonts w:ascii="Palatino Linotype" w:hAnsi="Palatino Linotype"/>
          <w:b/>
          <w:bCs/>
          <w:sz w:val="20"/>
          <w:szCs w:val="20"/>
        </w:rPr>
        <w:t>Σιωνισμός</w:t>
      </w:r>
    </w:p>
    <w:p w:rsidR="00452CEF" w:rsidRPr="00452CEF" w:rsidRDefault="009C466B" w:rsidP="00452CEF">
      <w:pPr>
        <w:pStyle w:val="Web"/>
        <w:spacing w:before="0" w:beforeAutospacing="0" w:after="0" w:afterAutospacing="0"/>
        <w:jc w:val="both"/>
        <w:rPr>
          <w:rFonts w:ascii="Palatino Linotype" w:hAnsi="Palatino Linotype"/>
          <w:sz w:val="20"/>
          <w:szCs w:val="20"/>
        </w:rPr>
      </w:pPr>
      <w:r w:rsidRPr="00452CEF">
        <w:rPr>
          <w:rFonts w:ascii="Palatino Linotype" w:hAnsi="Palatino Linotype"/>
          <w:sz w:val="20"/>
          <w:szCs w:val="20"/>
        </w:rPr>
        <w:t>Η ένταση του αντισημιτισμού στη Γερμανία (1880), τα πογκρόμ και οι σφαγές των Εβραίων σε ορισμένες περιοχές της Ρωσίας (1881)</w:t>
      </w:r>
      <w:r w:rsidR="00452CEF" w:rsidRPr="00452CEF">
        <w:rPr>
          <w:rFonts w:ascii="Palatino Linotype" w:hAnsi="Palatino Linotype"/>
          <w:sz w:val="20"/>
          <w:szCs w:val="20"/>
        </w:rPr>
        <w:t xml:space="preserve"> και γενικότερα ο αντισημιτισμός που μάστιζε την Ευρώπη σε όλη τη διάρκεια του 19</w:t>
      </w:r>
      <w:r w:rsidR="00452CEF" w:rsidRPr="00452CEF">
        <w:rPr>
          <w:rFonts w:ascii="Palatino Linotype" w:hAnsi="Palatino Linotype"/>
          <w:sz w:val="20"/>
          <w:szCs w:val="20"/>
          <w:vertAlign w:val="superscript"/>
        </w:rPr>
        <w:t>ου</w:t>
      </w:r>
      <w:r w:rsidR="00452CEF" w:rsidRPr="00452CEF">
        <w:rPr>
          <w:rFonts w:ascii="Palatino Linotype" w:hAnsi="Palatino Linotype"/>
          <w:sz w:val="20"/>
          <w:szCs w:val="20"/>
        </w:rPr>
        <w:t xml:space="preserve"> αι. είχε ως απάντηση την ανάδυση του Σιωνισμού. Πρόκειται για ένα πολιτικό κίνημα που εν μέρει βασίζεται στην ιουδαϊκή θρησκευτική παράδοση αλλά είχε κυρίως κοσμικό χαρακτήρα. Σκοπός του κινήματος ήταν η δημιουργία στην περιοχή της Παλαιστίνης ενός νέου εβραϊκού κράτους, που θα συγκέντρωνε όλους τους Εβραίους της διασποράς. Το όνομά του προέρχεται από τον λόφο της Σιών στην Ιερουσαλήμ. Η ανάγκη για τη δημιουργία εθνικού κράτους εντάθηκε μετά τον Β΄ Παγκόσμιο Πόλεμο και το Ολοκαύτωμα. Αρκετοί Εβραίοι έχουν ασκήσει κριτική στον Σιωνισμό ως εθνικιστικό κίνημα. Στο στόχαστρο βρίσκεται η μετατροπή του Ιουδαϊσμού από θρησκεία σε έθνος. </w:t>
      </w:r>
    </w:p>
    <w:p w:rsidR="002300D4" w:rsidRPr="00A85327" w:rsidRDefault="002300D4" w:rsidP="00111FF3">
      <w:pPr>
        <w:tabs>
          <w:tab w:val="left" w:pos="5220"/>
          <w:tab w:val="left" w:pos="5400"/>
        </w:tabs>
        <w:jc w:val="center"/>
        <w:rPr>
          <w:rStyle w:val="a8"/>
          <w:rFonts w:ascii="Palatino Linotype" w:hAnsi="Palatino Linotype"/>
        </w:rPr>
      </w:pPr>
    </w:p>
    <w:p w:rsidR="009C466B" w:rsidRPr="00452CEF" w:rsidRDefault="00111FF3" w:rsidP="00111FF3">
      <w:pPr>
        <w:tabs>
          <w:tab w:val="left" w:pos="5220"/>
          <w:tab w:val="left" w:pos="5400"/>
        </w:tabs>
        <w:jc w:val="center"/>
        <w:rPr>
          <w:rFonts w:ascii="Palatino Linotype" w:hAnsi="Palatino Linotype"/>
          <w:sz w:val="20"/>
          <w:szCs w:val="20"/>
        </w:rPr>
      </w:pPr>
      <w:r>
        <w:rPr>
          <w:rStyle w:val="a8"/>
          <w:rFonts w:ascii="Calibri" w:hAnsi="Calibri"/>
        </w:rPr>
        <w:t>*</w:t>
      </w:r>
      <w:r w:rsidR="002300D4" w:rsidRPr="00A85327">
        <w:rPr>
          <w:rStyle w:val="a8"/>
          <w:rFonts w:ascii="Calibri" w:hAnsi="Calibri"/>
        </w:rPr>
        <w:t xml:space="preserve"> </w:t>
      </w:r>
      <w:r>
        <w:rPr>
          <w:rStyle w:val="a8"/>
          <w:rFonts w:ascii="Calibri" w:hAnsi="Calibri"/>
        </w:rPr>
        <w:t>*</w:t>
      </w:r>
      <w:r w:rsidR="002300D4" w:rsidRPr="00A85327">
        <w:rPr>
          <w:rStyle w:val="a8"/>
          <w:rFonts w:ascii="Calibri" w:hAnsi="Calibri"/>
        </w:rPr>
        <w:t xml:space="preserve"> </w:t>
      </w:r>
      <w:r w:rsidR="002300D4">
        <w:rPr>
          <w:rStyle w:val="a8"/>
          <w:rFonts w:ascii="Calibri" w:hAnsi="Calibri"/>
        </w:rPr>
        <w:t>*</w:t>
      </w:r>
    </w:p>
    <w:p w:rsidR="009C466B" w:rsidRPr="00452CEF" w:rsidRDefault="00452CEF" w:rsidP="00452CEF">
      <w:pPr>
        <w:tabs>
          <w:tab w:val="left" w:pos="5220"/>
          <w:tab w:val="left" w:pos="5400"/>
        </w:tabs>
        <w:jc w:val="both"/>
        <w:rPr>
          <w:rFonts w:ascii="Palatino Linotype" w:hAnsi="Palatino Linotype"/>
          <w:sz w:val="20"/>
          <w:szCs w:val="20"/>
        </w:rPr>
      </w:pPr>
      <w:r w:rsidRPr="00452CEF">
        <w:rPr>
          <w:sz w:val="20"/>
          <w:szCs w:val="20"/>
        </w:rPr>
        <w:t xml:space="preserve"> </w:t>
      </w:r>
    </w:p>
    <w:p w:rsidR="00060CFA" w:rsidRPr="00A31542" w:rsidRDefault="008630DF" w:rsidP="00AD0248">
      <w:pPr>
        <w:tabs>
          <w:tab w:val="left" w:pos="5220"/>
          <w:tab w:val="left" w:pos="5400"/>
        </w:tabs>
        <w:jc w:val="both"/>
        <w:rPr>
          <w:rFonts w:ascii="Palatino Linotype" w:hAnsi="Palatino Linotype"/>
          <w:sz w:val="18"/>
          <w:szCs w:val="18"/>
        </w:rPr>
      </w:pPr>
      <w:r w:rsidRPr="00A31542">
        <w:rPr>
          <w:rFonts w:ascii="Palatino Linotype" w:hAnsi="Palatino Linotype"/>
          <w:sz w:val="18"/>
          <w:szCs w:val="18"/>
        </w:rPr>
        <w:t xml:space="preserve">Για το ΟΛΟΚΑΥΤΩΜΑ </w:t>
      </w:r>
      <w:r w:rsidR="00A31542">
        <w:rPr>
          <w:rFonts w:ascii="Palatino Linotype" w:hAnsi="Palatino Linotype"/>
          <w:sz w:val="18"/>
          <w:szCs w:val="18"/>
        </w:rPr>
        <w:t>στη διδασκαλία</w:t>
      </w:r>
      <w:r w:rsidR="00452CEF">
        <w:rPr>
          <w:rFonts w:ascii="Palatino Linotype" w:hAnsi="Palatino Linotype"/>
          <w:sz w:val="18"/>
          <w:szCs w:val="18"/>
        </w:rPr>
        <w:t>:</w:t>
      </w:r>
    </w:p>
    <w:p w:rsidR="00A31542" w:rsidRPr="00A31542" w:rsidRDefault="00A31542" w:rsidP="00AD0248">
      <w:pPr>
        <w:tabs>
          <w:tab w:val="left" w:pos="5220"/>
          <w:tab w:val="left" w:pos="5400"/>
        </w:tabs>
        <w:jc w:val="both"/>
        <w:rPr>
          <w:rFonts w:ascii="Palatino Linotype" w:hAnsi="Palatino Linotype"/>
          <w:sz w:val="18"/>
          <w:szCs w:val="18"/>
        </w:rPr>
      </w:pPr>
      <w:r w:rsidRPr="00A31542">
        <w:rPr>
          <w:rFonts w:ascii="Palatino Linotype" w:hAnsi="Palatino Linotype"/>
          <w:sz w:val="18"/>
          <w:szCs w:val="18"/>
        </w:rPr>
        <w:t>Ερωτήματα</w:t>
      </w:r>
      <w:r w:rsidR="003A0CF3">
        <w:rPr>
          <w:rFonts w:ascii="Palatino Linotype" w:hAnsi="Palatino Linotype"/>
          <w:sz w:val="18"/>
          <w:szCs w:val="18"/>
        </w:rPr>
        <w:t xml:space="preserve"> και ζητήματα</w:t>
      </w:r>
      <w:r w:rsidRPr="00A31542">
        <w:rPr>
          <w:rFonts w:ascii="Palatino Linotype" w:hAnsi="Palatino Linotype"/>
          <w:sz w:val="18"/>
          <w:szCs w:val="18"/>
        </w:rPr>
        <w:t xml:space="preserve"> που μπορούν να χρησιμοποιηθούν θαυμάσια για </w:t>
      </w:r>
      <w:r w:rsidRPr="00A31542">
        <w:rPr>
          <w:rFonts w:ascii="Palatino Linotype" w:hAnsi="Palatino Linotype"/>
          <w:sz w:val="18"/>
          <w:szCs w:val="18"/>
          <w:lang w:val="en-US"/>
        </w:rPr>
        <w:t>TPS</w:t>
      </w:r>
      <w:r w:rsidRPr="00A31542">
        <w:rPr>
          <w:rFonts w:ascii="Palatino Linotype" w:hAnsi="Palatino Linotype"/>
          <w:sz w:val="18"/>
          <w:szCs w:val="18"/>
        </w:rPr>
        <w:t xml:space="preserve"> στην τάξη στο:</w:t>
      </w:r>
    </w:p>
    <w:p w:rsidR="00AD0248" w:rsidRPr="00A31542" w:rsidRDefault="008630DF" w:rsidP="00A31542">
      <w:pPr>
        <w:numPr>
          <w:ilvl w:val="0"/>
          <w:numId w:val="37"/>
        </w:numPr>
        <w:tabs>
          <w:tab w:val="left" w:pos="5220"/>
          <w:tab w:val="left" w:pos="5400"/>
        </w:tabs>
        <w:jc w:val="both"/>
        <w:rPr>
          <w:rFonts w:ascii="Palatino Linotype" w:hAnsi="Palatino Linotype"/>
          <w:sz w:val="18"/>
          <w:szCs w:val="18"/>
        </w:rPr>
      </w:pPr>
      <w:r w:rsidRPr="00A31542">
        <w:rPr>
          <w:rFonts w:ascii="Palatino Linotype" w:hAnsi="Palatino Linotype"/>
          <w:sz w:val="18"/>
          <w:szCs w:val="18"/>
          <w:lang w:val="en-US"/>
        </w:rPr>
        <w:t>Annette</w:t>
      </w:r>
      <w:r w:rsidRPr="00A31542">
        <w:rPr>
          <w:rFonts w:ascii="Palatino Linotype" w:hAnsi="Palatino Linotype"/>
          <w:sz w:val="18"/>
          <w:szCs w:val="18"/>
        </w:rPr>
        <w:t xml:space="preserve"> </w:t>
      </w:r>
      <w:r w:rsidRPr="00A31542">
        <w:rPr>
          <w:rFonts w:ascii="Palatino Linotype" w:hAnsi="Palatino Linotype"/>
          <w:sz w:val="18"/>
          <w:szCs w:val="18"/>
          <w:lang w:val="en-US"/>
        </w:rPr>
        <w:t>Wieviorka</w:t>
      </w:r>
      <w:r w:rsidRPr="00A31542">
        <w:rPr>
          <w:rFonts w:ascii="Palatino Linotype" w:hAnsi="Palatino Linotype"/>
          <w:sz w:val="18"/>
          <w:szCs w:val="18"/>
        </w:rPr>
        <w:t xml:space="preserve">, </w:t>
      </w:r>
      <w:r w:rsidRPr="00A31542">
        <w:rPr>
          <w:rFonts w:ascii="Palatino Linotype" w:hAnsi="Palatino Linotype"/>
          <w:i/>
          <w:iCs/>
          <w:sz w:val="18"/>
          <w:szCs w:val="18"/>
        </w:rPr>
        <w:t>Το Άουσβιτς, όπως το εξήγησα στην κόρη μου</w:t>
      </w:r>
      <w:r w:rsidRPr="00A31542">
        <w:rPr>
          <w:rFonts w:ascii="Palatino Linotype" w:hAnsi="Palatino Linotype"/>
          <w:sz w:val="18"/>
          <w:szCs w:val="18"/>
        </w:rPr>
        <w:t xml:space="preserve">, </w:t>
      </w:r>
      <w:r w:rsidR="00DD7D5E" w:rsidRPr="00A31542">
        <w:rPr>
          <w:rFonts w:ascii="Palatino Linotype" w:hAnsi="Palatino Linotype"/>
          <w:sz w:val="18"/>
          <w:szCs w:val="18"/>
        </w:rPr>
        <w:t>μτφρ. Κ. Δευτεραίου, εκδ. Πόλις, Αθήνα 2013</w:t>
      </w:r>
      <w:r w:rsidR="00A31542" w:rsidRPr="00A31542">
        <w:rPr>
          <w:rFonts w:ascii="Palatino Linotype" w:hAnsi="Palatino Linotype"/>
          <w:sz w:val="18"/>
          <w:szCs w:val="18"/>
        </w:rPr>
        <w:t xml:space="preserve"> </w:t>
      </w:r>
    </w:p>
    <w:p w:rsidR="00DD7D5E" w:rsidRPr="00A31542" w:rsidRDefault="00A31542" w:rsidP="00A31542">
      <w:pPr>
        <w:tabs>
          <w:tab w:val="left" w:pos="5220"/>
          <w:tab w:val="left" w:pos="5400"/>
        </w:tabs>
        <w:jc w:val="both"/>
        <w:rPr>
          <w:rFonts w:ascii="Palatino Linotype" w:hAnsi="Palatino Linotype"/>
          <w:sz w:val="18"/>
          <w:szCs w:val="18"/>
        </w:rPr>
      </w:pPr>
      <w:r w:rsidRPr="00A31542">
        <w:rPr>
          <w:rFonts w:ascii="Palatino Linotype" w:hAnsi="Palatino Linotype"/>
          <w:sz w:val="18"/>
          <w:szCs w:val="18"/>
        </w:rPr>
        <w:t>Αποσπάσματα από τα παρακάτω μπορούν να χρησιμοποιηθούν για επεξεργασία ή βιωματικές δραστηριότητες</w:t>
      </w:r>
      <w:r w:rsidR="003A0CF3">
        <w:rPr>
          <w:rFonts w:ascii="Palatino Linotype" w:hAnsi="Palatino Linotype"/>
          <w:sz w:val="18"/>
          <w:szCs w:val="18"/>
        </w:rPr>
        <w:t xml:space="preserve"> στην τάξη</w:t>
      </w:r>
      <w:r w:rsidRPr="00A31542">
        <w:rPr>
          <w:rFonts w:ascii="Palatino Linotype" w:hAnsi="Palatino Linotype"/>
          <w:sz w:val="18"/>
          <w:szCs w:val="18"/>
        </w:rPr>
        <w:t>:</w:t>
      </w:r>
    </w:p>
    <w:p w:rsidR="00A31542" w:rsidRPr="00A31542" w:rsidRDefault="00A31542" w:rsidP="00A31542">
      <w:pPr>
        <w:numPr>
          <w:ilvl w:val="0"/>
          <w:numId w:val="36"/>
        </w:numPr>
        <w:rPr>
          <w:rFonts w:ascii="Palatino Linotype" w:hAnsi="Palatino Linotype"/>
          <w:sz w:val="18"/>
          <w:szCs w:val="18"/>
        </w:rPr>
      </w:pPr>
      <w:r w:rsidRPr="00A31542">
        <w:rPr>
          <w:rFonts w:ascii="Palatino Linotype" w:hAnsi="Palatino Linotype"/>
          <w:sz w:val="18"/>
          <w:szCs w:val="18"/>
        </w:rPr>
        <w:t xml:space="preserve">Ελί Βιζέλ, </w:t>
      </w:r>
      <w:r w:rsidRPr="00A31542">
        <w:rPr>
          <w:rFonts w:ascii="Palatino Linotype" w:hAnsi="Palatino Linotype"/>
          <w:i/>
          <w:iCs/>
          <w:sz w:val="18"/>
          <w:szCs w:val="18"/>
        </w:rPr>
        <w:t>Η νύχτα</w:t>
      </w:r>
      <w:r w:rsidRPr="00A31542">
        <w:rPr>
          <w:rFonts w:ascii="Palatino Linotype" w:hAnsi="Palatino Linotype"/>
          <w:sz w:val="18"/>
          <w:szCs w:val="18"/>
        </w:rPr>
        <w:t>, μτφρ. Γ. Ξενάριος, εκδ. Μεταίχμιο, Αθήνα 2007</w:t>
      </w:r>
    </w:p>
    <w:p w:rsidR="00060CFA" w:rsidRPr="00A31542" w:rsidRDefault="00060CFA" w:rsidP="00A31542">
      <w:pPr>
        <w:numPr>
          <w:ilvl w:val="0"/>
          <w:numId w:val="36"/>
        </w:numPr>
        <w:rPr>
          <w:rFonts w:ascii="Palatino Linotype" w:hAnsi="Palatino Linotype"/>
          <w:sz w:val="18"/>
          <w:szCs w:val="18"/>
        </w:rPr>
      </w:pPr>
      <w:r w:rsidRPr="00A31542">
        <w:rPr>
          <w:rFonts w:ascii="Palatino Linotype" w:hAnsi="Palatino Linotype"/>
          <w:sz w:val="18"/>
          <w:szCs w:val="18"/>
        </w:rPr>
        <w:t xml:space="preserve">Πρίμο Λέβι, </w:t>
      </w:r>
      <w:r w:rsidRPr="00A31542">
        <w:rPr>
          <w:rFonts w:ascii="Palatino Linotype" w:hAnsi="Palatino Linotype"/>
          <w:i/>
          <w:iCs/>
          <w:sz w:val="18"/>
          <w:szCs w:val="18"/>
        </w:rPr>
        <w:t>Η Ανακωχή</w:t>
      </w:r>
      <w:r w:rsidRPr="00A31542">
        <w:rPr>
          <w:rFonts w:ascii="Palatino Linotype" w:hAnsi="Palatino Linotype"/>
          <w:sz w:val="18"/>
          <w:szCs w:val="18"/>
        </w:rPr>
        <w:t>, μτφρ. Ζ. Σαμουήλ, εκδ. Μέδουσα, Αθήνα 1997</w:t>
      </w:r>
    </w:p>
    <w:p w:rsidR="00060CFA" w:rsidRPr="00A31542" w:rsidRDefault="00060CFA" w:rsidP="00A31542">
      <w:pPr>
        <w:numPr>
          <w:ilvl w:val="0"/>
          <w:numId w:val="36"/>
        </w:numPr>
        <w:rPr>
          <w:rFonts w:ascii="Palatino Linotype" w:hAnsi="Palatino Linotype"/>
          <w:sz w:val="18"/>
          <w:szCs w:val="18"/>
        </w:rPr>
      </w:pPr>
      <w:r w:rsidRPr="00A31542">
        <w:rPr>
          <w:rFonts w:ascii="Palatino Linotype" w:hAnsi="Palatino Linotype"/>
          <w:sz w:val="18"/>
          <w:szCs w:val="18"/>
        </w:rPr>
        <w:t xml:space="preserve">Πρίμο Λέβι, </w:t>
      </w:r>
      <w:r w:rsidRPr="00A31542">
        <w:rPr>
          <w:rFonts w:ascii="Palatino Linotype" w:hAnsi="Palatino Linotype"/>
          <w:i/>
          <w:iCs/>
          <w:sz w:val="18"/>
          <w:szCs w:val="18"/>
        </w:rPr>
        <w:t>Eάν αυτό είναι ο άνθρωπος</w:t>
      </w:r>
      <w:r w:rsidRPr="00A31542">
        <w:rPr>
          <w:rFonts w:ascii="Palatino Linotype" w:hAnsi="Palatino Linotype"/>
          <w:sz w:val="18"/>
          <w:szCs w:val="18"/>
        </w:rPr>
        <w:t>, μτφρ. Χ. Σαρλικιώτη, εκδ. Άγρα, Αθήνα 2000</w:t>
      </w:r>
    </w:p>
    <w:p w:rsidR="00060CFA" w:rsidRPr="00A31542" w:rsidRDefault="00060CFA" w:rsidP="00A31542">
      <w:pPr>
        <w:numPr>
          <w:ilvl w:val="0"/>
          <w:numId w:val="36"/>
        </w:numPr>
        <w:rPr>
          <w:rFonts w:ascii="Palatino Linotype" w:hAnsi="Palatino Linotype"/>
          <w:sz w:val="18"/>
          <w:szCs w:val="18"/>
        </w:rPr>
      </w:pPr>
      <w:r w:rsidRPr="00A31542">
        <w:rPr>
          <w:rFonts w:ascii="Palatino Linotype" w:hAnsi="Palatino Linotype"/>
          <w:sz w:val="18"/>
          <w:szCs w:val="18"/>
        </w:rPr>
        <w:t xml:space="preserve">Πρίμο Λέβι, </w:t>
      </w:r>
      <w:r w:rsidRPr="00A31542">
        <w:rPr>
          <w:rFonts w:ascii="Palatino Linotype" w:hAnsi="Palatino Linotype"/>
          <w:i/>
          <w:iCs/>
          <w:sz w:val="18"/>
          <w:szCs w:val="18"/>
        </w:rPr>
        <w:t>Αυτοί που βούλιαξαν και αυτοί που σώθηκαν,</w:t>
      </w:r>
      <w:r w:rsidRPr="00A31542">
        <w:rPr>
          <w:rFonts w:ascii="Palatino Linotype" w:hAnsi="Palatino Linotype"/>
          <w:sz w:val="18"/>
          <w:szCs w:val="18"/>
        </w:rPr>
        <w:t xml:space="preserve"> μτφρ. Χ. Σαρλικιώτη, εκδ. Άγρα, Αθήνα 2006</w:t>
      </w:r>
    </w:p>
    <w:p w:rsidR="00A31542" w:rsidRDefault="00A31542" w:rsidP="00A31542">
      <w:pPr>
        <w:numPr>
          <w:ilvl w:val="0"/>
          <w:numId w:val="36"/>
        </w:numPr>
        <w:rPr>
          <w:rFonts w:ascii="Palatino Linotype" w:hAnsi="Palatino Linotype"/>
          <w:sz w:val="18"/>
          <w:szCs w:val="18"/>
        </w:rPr>
      </w:pPr>
      <w:r w:rsidRPr="00A31542">
        <w:rPr>
          <w:rFonts w:ascii="Palatino Linotype" w:hAnsi="Palatino Linotype"/>
          <w:sz w:val="18"/>
          <w:szCs w:val="18"/>
        </w:rPr>
        <w:t xml:space="preserve">Πρίμο Λέβι, </w:t>
      </w:r>
      <w:r w:rsidRPr="00A31542">
        <w:rPr>
          <w:rFonts w:ascii="Palatino Linotype" w:hAnsi="Palatino Linotype"/>
          <w:i/>
          <w:iCs/>
          <w:sz w:val="18"/>
          <w:szCs w:val="18"/>
        </w:rPr>
        <w:t>Το καθήκον της μνήμης</w:t>
      </w:r>
      <w:r w:rsidRPr="00A31542">
        <w:rPr>
          <w:rFonts w:ascii="Palatino Linotype" w:hAnsi="Palatino Linotype"/>
          <w:sz w:val="18"/>
          <w:szCs w:val="18"/>
        </w:rPr>
        <w:t>, μτφρ. Χ. Σαρλικιώτη, εκδ. Άγρα, Αθήνα 1998</w:t>
      </w:r>
    </w:p>
    <w:p w:rsidR="00060CFA" w:rsidRDefault="00A31542" w:rsidP="00A31542">
      <w:pPr>
        <w:numPr>
          <w:ilvl w:val="0"/>
          <w:numId w:val="36"/>
        </w:numPr>
        <w:rPr>
          <w:rFonts w:ascii="Palatino Linotype" w:hAnsi="Palatino Linotype"/>
          <w:sz w:val="18"/>
          <w:szCs w:val="18"/>
        </w:rPr>
      </w:pPr>
      <w:r w:rsidRPr="00A31542">
        <w:rPr>
          <w:rFonts w:ascii="Palatino Linotype" w:hAnsi="Palatino Linotype"/>
          <w:sz w:val="18"/>
          <w:szCs w:val="18"/>
        </w:rPr>
        <w:t xml:space="preserve">Φρ. Αμπατζοπούλου, </w:t>
      </w:r>
      <w:r w:rsidRPr="00A31542">
        <w:rPr>
          <w:rFonts w:ascii="Palatino Linotype" w:hAnsi="Palatino Linotype"/>
          <w:i/>
          <w:iCs/>
          <w:sz w:val="18"/>
          <w:szCs w:val="18"/>
        </w:rPr>
        <w:t>Η λογοτεχνία ως μαρτυρία. Έλληνες πεζογράφοι για τη γενοκτονία των Εβραίων,</w:t>
      </w:r>
      <w:r w:rsidRPr="00A31542">
        <w:rPr>
          <w:rFonts w:ascii="Palatino Linotype" w:hAnsi="Palatino Linotype"/>
          <w:sz w:val="18"/>
          <w:szCs w:val="18"/>
        </w:rPr>
        <w:t xml:space="preserve"> εκδ. Παρατηρητής, Θεσσαλονίκη 1995</w:t>
      </w:r>
      <w:r>
        <w:rPr>
          <w:rFonts w:ascii="Palatino Linotype" w:hAnsi="Palatino Linotype"/>
          <w:sz w:val="18"/>
          <w:szCs w:val="18"/>
        </w:rPr>
        <w:t xml:space="preserve">  </w:t>
      </w:r>
    </w:p>
    <w:p w:rsidR="00D46D84" w:rsidRDefault="00452CEF" w:rsidP="00CC2A43">
      <w:pPr>
        <w:numPr>
          <w:ilvl w:val="0"/>
          <w:numId w:val="36"/>
        </w:numPr>
        <w:rPr>
          <w:rFonts w:ascii="Palatino Linotype" w:hAnsi="Palatino Linotype"/>
          <w:sz w:val="18"/>
          <w:szCs w:val="18"/>
        </w:rPr>
      </w:pPr>
      <w:r w:rsidRPr="00452CEF">
        <w:rPr>
          <w:rFonts w:ascii="Palatino Linotype" w:hAnsi="Palatino Linotype"/>
          <w:sz w:val="18"/>
          <w:szCs w:val="18"/>
        </w:rPr>
        <w:t>Ντ. Χριστιανόπουλος,</w:t>
      </w:r>
      <w:r w:rsidRPr="00452CEF">
        <w:rPr>
          <w:rFonts w:ascii="Palatino Linotype" w:hAnsi="Palatino Linotype"/>
          <w:i/>
          <w:iCs/>
          <w:sz w:val="18"/>
          <w:szCs w:val="18"/>
        </w:rPr>
        <w:t xml:space="preserve"> Οι προγραμματισμένοι στο χαμό · Ποιήματα Θεσσαλονικέων ποιητών για την καταστροφή των Εβραίων της Θεσσαλονίκης · Επιλογή</w:t>
      </w:r>
      <w:r>
        <w:rPr>
          <w:rFonts w:ascii="Palatino Linotype" w:hAnsi="Palatino Linotype"/>
          <w:sz w:val="18"/>
          <w:szCs w:val="18"/>
        </w:rPr>
        <w:t xml:space="preserve">, εκδ. </w:t>
      </w:r>
      <w:r w:rsidRPr="00452CEF">
        <w:rPr>
          <w:rFonts w:ascii="Palatino Linotype" w:hAnsi="Palatino Linotype"/>
          <w:sz w:val="18"/>
          <w:szCs w:val="18"/>
        </w:rPr>
        <w:t xml:space="preserve">Διαγώνιος, </w:t>
      </w:r>
      <w:r w:rsidR="00151053">
        <w:rPr>
          <w:rFonts w:ascii="Palatino Linotype" w:hAnsi="Palatino Linotype"/>
          <w:sz w:val="18"/>
          <w:szCs w:val="18"/>
        </w:rPr>
        <w:t xml:space="preserve">Θεσσαλονίκη </w:t>
      </w:r>
      <w:r w:rsidRPr="00452CEF">
        <w:rPr>
          <w:rFonts w:ascii="Palatino Linotype" w:hAnsi="Palatino Linotype"/>
          <w:sz w:val="18"/>
          <w:szCs w:val="18"/>
        </w:rPr>
        <w:t>1990</w:t>
      </w:r>
    </w:p>
    <w:p w:rsidR="00036870" w:rsidRDefault="00036870" w:rsidP="00036870">
      <w:pPr>
        <w:rPr>
          <w:rFonts w:ascii="Palatino Linotype" w:hAnsi="Palatino Linotype"/>
          <w:sz w:val="22"/>
          <w:szCs w:val="22"/>
        </w:rPr>
      </w:pPr>
    </w:p>
    <w:p w:rsidR="00AD0248" w:rsidRPr="00660F90" w:rsidRDefault="00036870" w:rsidP="00036870">
      <w:pPr>
        <w:rPr>
          <w:rFonts w:ascii="Palatino Linotype" w:hAnsi="Palatino Linotype"/>
          <w:b/>
          <w:sz w:val="22"/>
          <w:szCs w:val="22"/>
        </w:rPr>
      </w:pPr>
      <w:r w:rsidRPr="00660F90">
        <w:rPr>
          <w:rFonts w:ascii="Palatino Linotype" w:hAnsi="Palatino Linotype"/>
          <w:b/>
          <w:bCs/>
          <w:color w:val="FF0000"/>
          <w:sz w:val="22"/>
          <w:szCs w:val="22"/>
        </w:rPr>
        <w:t>16.</w:t>
      </w:r>
      <w:r w:rsidRPr="00660F90">
        <w:rPr>
          <w:rFonts w:ascii="Palatino Linotype" w:hAnsi="Palatino Linotype"/>
          <w:b/>
          <w:sz w:val="22"/>
          <w:szCs w:val="22"/>
        </w:rPr>
        <w:t xml:space="preserve">   </w:t>
      </w:r>
      <w:r w:rsidR="00AD0248" w:rsidRPr="00660F90">
        <w:rPr>
          <w:rFonts w:ascii="Palatino Linotype" w:hAnsi="Palatino Linotype"/>
          <w:b/>
          <w:sz w:val="22"/>
          <w:szCs w:val="22"/>
        </w:rPr>
        <w:t>Χρονολογικός πίνακας κυριότερων γεγονότων της εβραϊκής ιστορίας</w:t>
      </w:r>
    </w:p>
    <w:p w:rsidR="00AD0248" w:rsidRPr="00CF309C" w:rsidRDefault="00AD0248" w:rsidP="00AD0248">
      <w:pPr>
        <w:jc w:val="center"/>
        <w:rPr>
          <w:rFonts w:ascii="Palatino Linotype" w:hAnsi="Palatino Linotype"/>
          <w:b/>
          <w:bCs/>
          <w:sz w:val="20"/>
          <w:szCs w:val="20"/>
        </w:rPr>
      </w:pPr>
    </w:p>
    <w:tbl>
      <w:tblPr>
        <w:tblStyle w:val="Web3"/>
        <w:tblW w:w="9213" w:type="dxa"/>
        <w:tblLook w:val="01E0"/>
      </w:tblPr>
      <w:tblGrid>
        <w:gridCol w:w="4888"/>
        <w:gridCol w:w="4325"/>
      </w:tblGrid>
      <w:tr w:rsidR="00AD0248" w:rsidRPr="00CF309C">
        <w:trPr>
          <w:cnfStyle w:val="100000000000"/>
        </w:trPr>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ΓΕΓΟΝΟΤΑ ΕΒΡΑΪΚΗΣ ΙΣΤΟΡΙΑΣ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ΓΕΓΟΝΟΤΑ ΠΑΓΚΟΣΜΙΑΣ ΙΣΤΟΡΙΑΣ</w:t>
            </w:r>
          </w:p>
        </w:tc>
      </w:tr>
      <w:tr w:rsidR="00D32495" w:rsidRPr="00CF309C">
        <w:tc>
          <w:tcPr>
            <w:tcW w:w="9133" w:type="dxa"/>
            <w:gridSpan w:val="2"/>
          </w:tcPr>
          <w:p w:rsidR="00D32495" w:rsidRPr="00D32495" w:rsidRDefault="00D32495" w:rsidP="00D32495">
            <w:pPr>
              <w:jc w:val="center"/>
              <w:rPr>
                <w:rFonts w:ascii="Palatino Linotype" w:hAnsi="Palatino Linotype"/>
                <w:b/>
                <w:bCs/>
                <w:color w:val="0000FF"/>
                <w:sz w:val="20"/>
                <w:szCs w:val="20"/>
              </w:rPr>
            </w:pPr>
            <w:r w:rsidRPr="00D32495">
              <w:rPr>
                <w:rFonts w:ascii="Palatino Linotype" w:hAnsi="Palatino Linotype"/>
                <w:b/>
                <w:bCs/>
                <w:color w:val="0000FF"/>
                <w:sz w:val="20"/>
                <w:szCs w:val="20"/>
              </w:rPr>
              <w:t>Βιβλική περίοδος (1700-586 π.Χ.)</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lastRenderedPageBreak/>
              <w:t>1700-1500:  Πατριάρχες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Χαμουραμπί – Α’  Βαβυλωνιακό κράτος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1280:  Έξοδος από την Αίγυπτο / Εγκατάσταση στην Παλαιστίνη</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Χρυσός αιώνας της Κρήτης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1100:  Κριτές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Πτώση της Τροίας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1020-965:  Βασιλεία Σαούλ – Δαβίδ</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Φοινικικό αλφάβητο</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965-930:  Βασιλεία Σολομών</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Πρώτος ελληνικός αποκισμός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954:  Αρχή κατασκευής του πρώτου Ναού</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930:  Διαίρεση βασιλείου (Ισραήλ – Ιούδας)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Δεύτερος ελληνικός αποικισμός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722:  Κατάκτηση του βασιλείου του Ισραήλ από τους Ασσυρίους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Α’  Ολυμπιάδα</w:t>
            </w:r>
          </w:p>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Ομηρικά έπη</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 xml:space="preserve">586:  Κατάκτηση του βασιλείου του Ιούδα από τους Βαβυλωνίους </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586-538:  Βαβυλώνια αιχμαλωσία</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Σόλων</w:t>
            </w:r>
          </w:p>
        </w:tc>
      </w:tr>
      <w:tr w:rsidR="00D32495" w:rsidRPr="00CF309C">
        <w:tc>
          <w:tcPr>
            <w:tcW w:w="9133" w:type="dxa"/>
            <w:gridSpan w:val="2"/>
          </w:tcPr>
          <w:p w:rsidR="00D32495" w:rsidRPr="00CF309C" w:rsidRDefault="00D32495" w:rsidP="00D32495">
            <w:pPr>
              <w:jc w:val="center"/>
              <w:rPr>
                <w:rFonts w:ascii="Palatino Linotype" w:hAnsi="Palatino Linotype"/>
                <w:sz w:val="20"/>
                <w:szCs w:val="20"/>
              </w:rPr>
            </w:pPr>
            <w:r w:rsidRPr="00D32495">
              <w:rPr>
                <w:rFonts w:ascii="Palatino Linotype" w:hAnsi="Palatino Linotype"/>
                <w:b/>
                <w:bCs/>
                <w:color w:val="0000FF"/>
                <w:sz w:val="20"/>
                <w:szCs w:val="20"/>
              </w:rPr>
              <w:t>Περσική περίοδος (538-332 π.Χ.)</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538:  Άδεια από το</w:t>
            </w:r>
            <w:r w:rsidR="00936C9D">
              <w:rPr>
                <w:rFonts w:ascii="Palatino Linotype" w:hAnsi="Palatino Linotype"/>
                <w:sz w:val="20"/>
                <w:szCs w:val="20"/>
              </w:rPr>
              <w:t>ν</w:t>
            </w:r>
            <w:r w:rsidRPr="00CF309C">
              <w:rPr>
                <w:rFonts w:ascii="Palatino Linotype" w:hAnsi="Palatino Linotype"/>
                <w:sz w:val="20"/>
                <w:szCs w:val="20"/>
              </w:rPr>
              <w:t xml:space="preserve"> βασιλιά Κύρο για επιστροφή των Εβραίων στην Παλαιστίνη</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521:  Ολοκλήρωση του δεύτερου Ναού</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450:  Έσδρας – Νεεμίας στην Ιερουσαλήμ</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Περίοδος περσικών πολέμων</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444:  Κατασκευή από τον Νεεμία των Τειχών της Ιερουσαλήμ</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Περικλής – Χρυσός Αιώνας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332:  Ο Μέγας Αλέξανδρος στην Παλαιστίνη</w:t>
            </w:r>
          </w:p>
        </w:tc>
        <w:tc>
          <w:tcPr>
            <w:tcW w:w="4265" w:type="dxa"/>
          </w:tcPr>
          <w:p w:rsidR="00AD0248" w:rsidRPr="00CF309C" w:rsidRDefault="00AD0248" w:rsidP="002C77D4">
            <w:pPr>
              <w:rPr>
                <w:rFonts w:ascii="Palatino Linotype" w:hAnsi="Palatino Linotype"/>
                <w:sz w:val="20"/>
                <w:szCs w:val="20"/>
              </w:rPr>
            </w:pPr>
          </w:p>
        </w:tc>
      </w:tr>
      <w:tr w:rsidR="00D32495" w:rsidRPr="00CF309C">
        <w:tc>
          <w:tcPr>
            <w:tcW w:w="9133" w:type="dxa"/>
            <w:gridSpan w:val="2"/>
          </w:tcPr>
          <w:p w:rsidR="00D32495" w:rsidRPr="00CF309C" w:rsidRDefault="00D32495" w:rsidP="00D32495">
            <w:pPr>
              <w:jc w:val="center"/>
              <w:rPr>
                <w:rFonts w:ascii="Palatino Linotype" w:hAnsi="Palatino Linotype"/>
                <w:sz w:val="20"/>
                <w:szCs w:val="20"/>
              </w:rPr>
            </w:pPr>
            <w:r w:rsidRPr="00D32495">
              <w:rPr>
                <w:rFonts w:ascii="Palatino Linotype" w:hAnsi="Palatino Linotype"/>
                <w:b/>
                <w:bCs/>
                <w:color w:val="0000FF"/>
                <w:sz w:val="20"/>
                <w:szCs w:val="20"/>
              </w:rPr>
              <w:t>Ελληνιστική περίοδος (320-63 π.Χ.)</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313:  Κατάληψη της Ιερουσαλήμ από Πτολεμαίο Α’ -  Συριακή κυριαρχία</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219:  Αντίοχος Γ’ – κατάληψη της Παλαιστίνης</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175:  Αντίοχος ο Επιφανής</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167:  Βεβήλωση του Ναού – απαγόρευση του Ιουδαϊσμού από τον Αντίοχο – επανάσταση Ασμοναίων</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164:  Απελευθέρωση Ιερουσαλήμ από τους Μακκαβαίους</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63:  Κατάληψη Ιερουσαλήμ από Πομπηΐο</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Κικέρων – Ιούλιος Καίσαρ</w:t>
            </w:r>
          </w:p>
        </w:tc>
      </w:tr>
      <w:tr w:rsidR="00D32495" w:rsidRPr="00CF309C">
        <w:tc>
          <w:tcPr>
            <w:tcW w:w="9133" w:type="dxa"/>
            <w:gridSpan w:val="2"/>
          </w:tcPr>
          <w:p w:rsidR="00D32495" w:rsidRPr="00CF309C" w:rsidRDefault="00D32495" w:rsidP="00D32495">
            <w:pPr>
              <w:jc w:val="center"/>
              <w:rPr>
                <w:rFonts w:ascii="Palatino Linotype" w:hAnsi="Palatino Linotype"/>
                <w:sz w:val="20"/>
                <w:szCs w:val="20"/>
              </w:rPr>
            </w:pPr>
            <w:r w:rsidRPr="00D32495">
              <w:rPr>
                <w:rFonts w:ascii="Palatino Linotype" w:hAnsi="Palatino Linotype"/>
                <w:b/>
                <w:bCs/>
                <w:color w:val="0000FF"/>
                <w:sz w:val="20"/>
                <w:szCs w:val="20"/>
              </w:rPr>
              <w:t>Ρωμαϊκή περίοδος (63 π.Χ. – 325 μ.Χ.)</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20 π.Χ.:  Ηρώδης – ανοικοδόμηση του Ναού</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Σταύρωση Ιησού Χριστού</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65 μ.Χ.:  Επανάσταση Ζηλωτών κατά Ρωμαίων</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Κάψιμο Ρώμης από Νέρωνα</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70 μ.Χ.:  Καταστροφή β΄ Ναού από τον Τίτο – Διασπορά</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132-135:  Επανάσταση Μπαρ-Κοχμπά – σύντομη απελευθέρωση της Ιερουσαλήμ – καταστολή της επανάστασης – εξορία των Εβραίων</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200:  Ολοκλήρωση της Μισνά – Παλαιστινιακό Ταλμούδ / άνθιση εβραϊκής κοινότητας στη Βαβυλώνα</w:t>
            </w:r>
          </w:p>
        </w:tc>
        <w:tc>
          <w:tcPr>
            <w:tcW w:w="4265" w:type="dxa"/>
          </w:tcPr>
          <w:p w:rsidR="00AD0248" w:rsidRPr="00CF309C" w:rsidRDefault="00AD0248" w:rsidP="002C77D4">
            <w:pPr>
              <w:rPr>
                <w:rFonts w:ascii="Palatino Linotype" w:hAnsi="Palatino Linotype"/>
                <w:sz w:val="20"/>
                <w:szCs w:val="20"/>
              </w:rPr>
            </w:pPr>
          </w:p>
        </w:tc>
      </w:tr>
      <w:tr w:rsidR="00D32495" w:rsidRPr="00CF309C">
        <w:tc>
          <w:tcPr>
            <w:tcW w:w="9133" w:type="dxa"/>
            <w:gridSpan w:val="2"/>
          </w:tcPr>
          <w:p w:rsidR="00D32495" w:rsidRPr="00CF309C" w:rsidRDefault="00D32495" w:rsidP="00D32495">
            <w:pPr>
              <w:jc w:val="center"/>
              <w:rPr>
                <w:rFonts w:ascii="Palatino Linotype" w:hAnsi="Palatino Linotype"/>
                <w:sz w:val="20"/>
                <w:szCs w:val="20"/>
              </w:rPr>
            </w:pPr>
            <w:r w:rsidRPr="00D32495">
              <w:rPr>
                <w:rFonts w:ascii="Palatino Linotype" w:hAnsi="Palatino Linotype"/>
                <w:b/>
                <w:bCs/>
                <w:color w:val="0000FF"/>
                <w:sz w:val="20"/>
                <w:szCs w:val="20"/>
              </w:rPr>
              <w:lastRenderedPageBreak/>
              <w:t>Βυζαντινή περίοδος (325-638 μ.Χ.)</w:t>
            </w:r>
            <w:r w:rsidRPr="00CF309C">
              <w:rPr>
                <w:rFonts w:ascii="Palatino Linotype" w:hAnsi="Palatino Linotype"/>
                <w:sz w:val="20"/>
                <w:szCs w:val="20"/>
              </w:rPr>
              <w:t xml:space="preserve"> </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313:  Διάταγμα των Μεδιολάνων</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339:  Νόμοι Κωνσταντίνου Β’ περί απαγόρευσης μικτών γάμων με Εβραίους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Ίδρυση του ναού του Παναγίου Τάφου από Μ. Κωνσταντίνο και Ελένη στην Ιερουσαλήμ</w:t>
            </w:r>
          </w:p>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Τέλος της Δυτικής αυτοκρατορίας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362:  Άδεια από Ιουλιανό στους Εβραίους να εγκατασταθούν στην Ιερουσαλήμ</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499:  Ολοκλήρωση Βαβυλωνιακού Ταλμούδ</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520:  Τιβεριάδα: πνευματικό κέντρο του Ιουδαϊσμού</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Ιουστινιανός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614-629:  Περσική κυριαρχία</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629:  Ανακατάληψη της Ιερουσαλήμ από τον Ηράκλειο / Διωγμοί Εβραίων από τη Βυζαντινή αυτοκρατορία</w:t>
            </w:r>
          </w:p>
        </w:tc>
        <w:tc>
          <w:tcPr>
            <w:tcW w:w="4265" w:type="dxa"/>
          </w:tcPr>
          <w:p w:rsidR="00AD0248" w:rsidRPr="00CF309C" w:rsidRDefault="00AD0248" w:rsidP="002C77D4">
            <w:pPr>
              <w:rPr>
                <w:rFonts w:ascii="Palatino Linotype" w:hAnsi="Palatino Linotype"/>
                <w:sz w:val="20"/>
                <w:szCs w:val="20"/>
              </w:rPr>
            </w:pPr>
          </w:p>
        </w:tc>
      </w:tr>
      <w:tr w:rsidR="00D32495" w:rsidRPr="00CF309C">
        <w:tc>
          <w:tcPr>
            <w:tcW w:w="9133" w:type="dxa"/>
            <w:gridSpan w:val="2"/>
          </w:tcPr>
          <w:p w:rsidR="00D32495" w:rsidRPr="00CF309C" w:rsidRDefault="00D32495" w:rsidP="00D32495">
            <w:pPr>
              <w:jc w:val="center"/>
              <w:rPr>
                <w:rFonts w:ascii="Palatino Linotype" w:hAnsi="Palatino Linotype"/>
                <w:sz w:val="20"/>
                <w:szCs w:val="20"/>
              </w:rPr>
            </w:pPr>
            <w:r w:rsidRPr="00D32495">
              <w:rPr>
                <w:rFonts w:ascii="Palatino Linotype" w:hAnsi="Palatino Linotype"/>
                <w:b/>
                <w:bCs/>
                <w:color w:val="0000FF"/>
                <w:sz w:val="20"/>
                <w:szCs w:val="20"/>
              </w:rPr>
              <w:t>Μουσουλμανική περίοδος (638-1099)</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638:  Πολιορκία Ιερουσαλήμ από Άραβες / παράδοση της πόλης στον χαλίφη Ομάρ</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Κατάκτηση Αιγύπτου από Άραβες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640:  Κατάληψη της Καισάρειας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Ανοικοδόμηση του Τεμένους του Ομάρ στην Ιερουσαλήμ</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694-711:  Απαγόρευση της εβραϊκής θρησκείας στην Ισπανία</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Εξάπλωση Ισλάμ</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 xml:space="preserve">717-720:  Περιοριστικοί νόμοι για Εβραίου και Χριστιανούς από Ομάρ Β’ </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Καρλομάγνος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1009-1013:  Προσπάθεια εξισλαμισμού Εβραίων και Χριστιανών</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1010:  Καταστροφή συναγωγών και εκκλησιών με διαταγή Χαλίφη Αλ Χακίμ</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1066:  Εγκατάσταση Εβραίων στην Αγγλία</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 xml:space="preserve">1078:  Κατάληψη Ιερουσαλήμ από Σελτζούκους </w:t>
            </w:r>
          </w:p>
        </w:tc>
        <w:tc>
          <w:tcPr>
            <w:tcW w:w="4265" w:type="dxa"/>
          </w:tcPr>
          <w:p w:rsidR="00AD0248" w:rsidRPr="00CF309C" w:rsidRDefault="00AD0248" w:rsidP="002C77D4">
            <w:pPr>
              <w:rPr>
                <w:rFonts w:ascii="Palatino Linotype" w:hAnsi="Palatino Linotype"/>
                <w:sz w:val="20"/>
                <w:szCs w:val="20"/>
              </w:rPr>
            </w:pPr>
          </w:p>
        </w:tc>
      </w:tr>
      <w:tr w:rsidR="00D32495" w:rsidRPr="00CF309C">
        <w:tc>
          <w:tcPr>
            <w:tcW w:w="9133" w:type="dxa"/>
            <w:gridSpan w:val="2"/>
          </w:tcPr>
          <w:p w:rsidR="00D32495" w:rsidRPr="00CF309C" w:rsidRDefault="00D32495" w:rsidP="00D32495">
            <w:pPr>
              <w:jc w:val="center"/>
              <w:rPr>
                <w:rFonts w:ascii="Palatino Linotype" w:hAnsi="Palatino Linotype"/>
                <w:sz w:val="20"/>
                <w:szCs w:val="20"/>
              </w:rPr>
            </w:pPr>
            <w:r w:rsidRPr="00D32495">
              <w:rPr>
                <w:rFonts w:ascii="Palatino Linotype" w:hAnsi="Palatino Linotype"/>
                <w:b/>
                <w:bCs/>
                <w:color w:val="0000FF"/>
                <w:sz w:val="20"/>
                <w:szCs w:val="20"/>
              </w:rPr>
              <w:t>Περίοδος σταυροφοριών (1099-1260)</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1099:  Κατάληψη Ιερουσαλήμ από Γοδεφρείδο (ά’  σταυροφορία)</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1147:  β’  σταυροφορία</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1187:  Κατάληψη Ιερουσαλήμ από Σαλαντίν – άδεια στους Εβραίους να επανεγκατασταθούν στην πόλη</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1189:  γ’  σταυροφορία</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1192:  Αποτυχία Ριχάρδου Λεοντόκαρδου να καταλάβει την Ιερουσαλήμ</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1202:  δ’  σταυροφορία</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Άλωση Κωνσταντινουπόλεως από Φράγκους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1212:  Εγκατάσταση 300 ραββίνων από τη Γαλλία και τη Βρετανία στο Άκκο</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lang w:val="en-US"/>
              </w:rPr>
              <w:t>Magna Carta</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lastRenderedPageBreak/>
              <w:t>1244:  Κατάληψη της Ιερουσαλήμ από τους Τούρκους</w:t>
            </w:r>
          </w:p>
        </w:tc>
        <w:tc>
          <w:tcPr>
            <w:tcW w:w="4265" w:type="dxa"/>
          </w:tcPr>
          <w:p w:rsidR="00AD0248" w:rsidRPr="00CF309C" w:rsidRDefault="00AD0248" w:rsidP="002C77D4">
            <w:pPr>
              <w:rPr>
                <w:rFonts w:ascii="Palatino Linotype" w:hAnsi="Palatino Linotype"/>
                <w:sz w:val="20"/>
                <w:szCs w:val="20"/>
              </w:rPr>
            </w:pPr>
          </w:p>
        </w:tc>
      </w:tr>
      <w:tr w:rsidR="00D32495" w:rsidRPr="00CF309C">
        <w:tc>
          <w:tcPr>
            <w:tcW w:w="9133" w:type="dxa"/>
            <w:gridSpan w:val="2"/>
          </w:tcPr>
          <w:p w:rsidR="00D32495" w:rsidRPr="00CF309C" w:rsidRDefault="00D32495" w:rsidP="00C5035A">
            <w:pPr>
              <w:jc w:val="center"/>
              <w:rPr>
                <w:rFonts w:ascii="Palatino Linotype" w:hAnsi="Palatino Linotype"/>
                <w:sz w:val="20"/>
                <w:szCs w:val="20"/>
              </w:rPr>
            </w:pPr>
            <w:r w:rsidRPr="00C5035A">
              <w:rPr>
                <w:rFonts w:ascii="Palatino Linotype" w:hAnsi="Palatino Linotype"/>
                <w:b/>
                <w:bCs/>
                <w:color w:val="0000FF"/>
                <w:sz w:val="20"/>
                <w:szCs w:val="20"/>
              </w:rPr>
              <w:t>Περίοδος Μαμελούκων (1260-1516)</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1260:  Κατάληψη της Ιερουσαλήμ από Μαμελούκους της Αιγύπτου</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1291:  Κατάληψη του Άκκο από τους Μαμελούκους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Ιερά Εξέταση</w:t>
            </w:r>
          </w:p>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Ζαν ντ’ Αρκ στην πυρά</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1390:  Διωγμοί Εβραίων Ισπανίας και Πορτογαλίας</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1427:  Παπικό διάταγμα περί απαγόρευσης μεταφοράς Εβραίων από Βενετία και Αγκώνα προς την Παλαιστίνη</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1453:  Κατάληψη Κωνσταντινούπολης από Τούρκους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1492:  Απέλαση Εβραίων Ισπανίας – Ανάπτυξη σεφαριδιτικών κοινοτήτων</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Απόπλους Χριστόφορου Κολόμβου – Ανακάλυψη Αμερική</w:t>
            </w:r>
          </w:p>
        </w:tc>
      </w:tr>
      <w:tr w:rsidR="00D32495" w:rsidRPr="00CF309C">
        <w:tc>
          <w:tcPr>
            <w:tcW w:w="9133" w:type="dxa"/>
            <w:gridSpan w:val="2"/>
          </w:tcPr>
          <w:p w:rsidR="00D32495" w:rsidRPr="00CF309C" w:rsidRDefault="00D32495" w:rsidP="00D32495">
            <w:pPr>
              <w:jc w:val="center"/>
              <w:rPr>
                <w:rFonts w:ascii="Palatino Linotype" w:hAnsi="Palatino Linotype"/>
                <w:sz w:val="20"/>
                <w:szCs w:val="20"/>
              </w:rPr>
            </w:pPr>
            <w:r w:rsidRPr="00D32495">
              <w:rPr>
                <w:rFonts w:ascii="Palatino Linotype" w:hAnsi="Palatino Linotype"/>
                <w:b/>
                <w:bCs/>
                <w:color w:val="0000FF"/>
                <w:sz w:val="20"/>
                <w:szCs w:val="20"/>
              </w:rPr>
              <w:t>Οθωμανική περίοδος (1516-1917)</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 xml:space="preserve">1516:  Κατάληψη Ιερουσαλήμ από σουλτάνο Σελίμ Α’ </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Μαρτίνος Λούθηρος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1535:  Ανοικοδόμηση τειχών Ιερουσαλήμ από σουλτάνο Σουλεϊμάν τον Μεγαλοπρεπή</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Εξάπλωση Οθωμανικής αυτοκρατορίας σε Ασία και Αφρική</w:t>
            </w:r>
          </w:p>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Ιερά Εξέταση στην Πορτογαλία</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1541:  Σφράγιση Χρυσής Πύλης της Ιερουσαλήμ από Οθωμανούς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Αναγέννηση στην Ιταλία</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1564:  Προσπάθεια ανοικοδόμησης της Τιβεριάδας από Ντόνα Νασί</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Σφαγή της Νύχτας του Αγίου Βαρθολομαίου</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1650:  Άνθιση εβραϊκής κοινότητας Πολωνίας – Χασιδίμ</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1700:  Εγκατάσταση στην Ιερουσαλήμ χιλίων Εβραίων από την Ευρώπη</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Συμφωνία του Κάρλοβιτς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1791:  Παραχώρηση ίσων δικαιωμάτων στους Εβραίους από τη Γαλλική Εθνοσυνέλευση</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Μεγάλος Πέτρος τσάρος της Ρωσίας</w:t>
            </w:r>
          </w:p>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Γαλλική Επανάσταση (1789)</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1799:  Κατάληψη από Ναπολέοντα στρατηγικών περιοχών της Παλαιστίνης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Ναπολέων αυτοκράτωρ</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1838:  Πρόταση για ίδρυση εβραϊκού κράτους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Ελληνική Επανάσταση</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1897:  Α’  Σιωνιστικό συνέδριο (Βασιλεία Ελβετίας)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Υπόθεση Ντρέυφους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1898:  Διωγμοί Εβραίων στη Ρωσία – πογκρόμ</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1917:  Παράδοση Ιερουσαλήμ στους Βρετανούς – Διακήρυξη Μπάλφουρ</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Α’  Παγκόσμιος Πόλεμος (1914-</w:t>
            </w:r>
          </w:p>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Ρωσική Επανάσταση (1917)</w:t>
            </w:r>
          </w:p>
        </w:tc>
      </w:tr>
      <w:tr w:rsidR="00D32495" w:rsidRPr="00CF309C">
        <w:tc>
          <w:tcPr>
            <w:tcW w:w="9133" w:type="dxa"/>
            <w:gridSpan w:val="2"/>
          </w:tcPr>
          <w:p w:rsidR="00D32495" w:rsidRPr="00CF309C" w:rsidRDefault="00D32495" w:rsidP="00D32495">
            <w:pPr>
              <w:jc w:val="center"/>
              <w:rPr>
                <w:rFonts w:ascii="Palatino Linotype" w:hAnsi="Palatino Linotype"/>
                <w:sz w:val="20"/>
                <w:szCs w:val="20"/>
              </w:rPr>
            </w:pPr>
            <w:r w:rsidRPr="00D32495">
              <w:rPr>
                <w:rFonts w:ascii="Palatino Linotype" w:hAnsi="Palatino Linotype"/>
                <w:b/>
                <w:bCs/>
                <w:color w:val="0000FF"/>
                <w:sz w:val="20"/>
                <w:szCs w:val="20"/>
              </w:rPr>
              <w:t>Βρετανική περίοδος (1917-1948)</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1920:  Βρετανική Εντολή / Βρετανός διοικητής στην Παλαιστίνη</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Μικρασιατική Καταστροφή (1922)</w:t>
            </w:r>
          </w:p>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Εμφάνιση φασισμού στην Ιταλία</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1925:  Εγκαίνια Εβραϊκού Πανεπιστημίου στην Ιερουσαλήμ</w:t>
            </w:r>
          </w:p>
        </w:tc>
        <w:tc>
          <w:tcPr>
            <w:tcW w:w="4265" w:type="dxa"/>
          </w:tcPr>
          <w:p w:rsidR="00AD0248" w:rsidRPr="00CF309C" w:rsidRDefault="00AD0248" w:rsidP="002C77D4">
            <w:pPr>
              <w:rPr>
                <w:rFonts w:ascii="Palatino Linotype" w:hAnsi="Palatino Linotype"/>
                <w:sz w:val="20"/>
                <w:szCs w:val="20"/>
              </w:rPr>
            </w:pP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1933:  Άνοδος του Χίτλερ στη Γερμανία / περιοριστικοί νόμοι κατά των Εβραίων</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Οικονομικό κράχ (1930)</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lastRenderedPageBreak/>
              <w:t>1938:  Νύχτα των Κρυστάλλων</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Προσάρτηση Αυστρίας στη Γερμανία</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1942-1945:  Ολοκαύτωμα / 6 εκατομμύρια Εβραίων στα ναζιστικά στρατόπεδα συγκεντρώσεως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 xml:space="preserve"> Β’  Παγκόσμιος Πόλεμος</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1947:  Απόφαση ΟΗΕ για διαμελισμό της Παλαιστίνης</w:t>
            </w:r>
          </w:p>
        </w:tc>
        <w:tc>
          <w:tcPr>
            <w:tcW w:w="4265"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Διάσκεψη ειρήνης στο Παρίσι</w:t>
            </w:r>
          </w:p>
        </w:tc>
      </w:tr>
      <w:tr w:rsidR="00AD0248" w:rsidRPr="00CF309C">
        <w:tc>
          <w:tcPr>
            <w:tcW w:w="4828" w:type="dxa"/>
          </w:tcPr>
          <w:p w:rsidR="00AD0248" w:rsidRPr="00CF309C" w:rsidRDefault="00AD0248" w:rsidP="002C77D4">
            <w:pPr>
              <w:rPr>
                <w:rFonts w:ascii="Palatino Linotype" w:hAnsi="Palatino Linotype"/>
                <w:sz w:val="20"/>
                <w:szCs w:val="20"/>
              </w:rPr>
            </w:pPr>
            <w:r w:rsidRPr="00CF309C">
              <w:rPr>
                <w:rFonts w:ascii="Palatino Linotype" w:hAnsi="Palatino Linotype"/>
                <w:sz w:val="20"/>
                <w:szCs w:val="20"/>
              </w:rPr>
              <w:t>1948:  Αναγνώριση του Κράτους του Ισραήλ</w:t>
            </w:r>
          </w:p>
        </w:tc>
        <w:tc>
          <w:tcPr>
            <w:tcW w:w="4265" w:type="dxa"/>
          </w:tcPr>
          <w:p w:rsidR="00AD0248" w:rsidRPr="00CF309C" w:rsidRDefault="00AD0248" w:rsidP="002C77D4">
            <w:pPr>
              <w:rPr>
                <w:rFonts w:ascii="Palatino Linotype" w:hAnsi="Palatino Linotype"/>
                <w:sz w:val="20"/>
                <w:szCs w:val="20"/>
              </w:rPr>
            </w:pPr>
          </w:p>
        </w:tc>
      </w:tr>
    </w:tbl>
    <w:p w:rsidR="00961510" w:rsidRPr="00CF309C" w:rsidRDefault="00961510" w:rsidP="00961510">
      <w:pPr>
        <w:jc w:val="both"/>
        <w:rPr>
          <w:rFonts w:ascii="Palatino Linotype" w:hAnsi="Palatino Linotype"/>
          <w:sz w:val="20"/>
          <w:szCs w:val="20"/>
        </w:rPr>
      </w:pPr>
    </w:p>
    <w:p w:rsidR="00961510" w:rsidRPr="00660F90" w:rsidRDefault="00036870" w:rsidP="00036870">
      <w:pPr>
        <w:rPr>
          <w:rFonts w:ascii="Palatino Linotype" w:hAnsi="Palatino Linotype"/>
          <w:b/>
          <w:sz w:val="22"/>
          <w:szCs w:val="22"/>
        </w:rPr>
      </w:pPr>
      <w:r w:rsidRPr="00660F90">
        <w:rPr>
          <w:rFonts w:ascii="Palatino Linotype" w:hAnsi="Palatino Linotype"/>
          <w:b/>
          <w:bCs/>
          <w:color w:val="FF0000"/>
          <w:sz w:val="22"/>
          <w:szCs w:val="22"/>
        </w:rPr>
        <w:t>17.</w:t>
      </w:r>
      <w:r w:rsidRPr="00660F90">
        <w:rPr>
          <w:rFonts w:ascii="Palatino Linotype" w:hAnsi="Palatino Linotype"/>
          <w:b/>
          <w:sz w:val="22"/>
          <w:szCs w:val="22"/>
        </w:rPr>
        <w:t xml:space="preserve">   </w:t>
      </w:r>
      <w:r w:rsidR="00CB3457" w:rsidRPr="00660F90">
        <w:rPr>
          <w:rFonts w:ascii="Palatino Linotype" w:hAnsi="Palatino Linotype"/>
          <w:b/>
          <w:sz w:val="22"/>
          <w:szCs w:val="22"/>
        </w:rPr>
        <w:t>Πρόσωπα</w:t>
      </w:r>
    </w:p>
    <w:p w:rsidR="00660F90" w:rsidRDefault="00660F90" w:rsidP="00151053">
      <w:pPr>
        <w:tabs>
          <w:tab w:val="left" w:pos="5220"/>
          <w:tab w:val="left" w:pos="5400"/>
        </w:tabs>
        <w:jc w:val="both"/>
        <w:rPr>
          <w:rFonts w:ascii="Palatino Linotype" w:hAnsi="Palatino Linotype"/>
          <w:sz w:val="20"/>
          <w:szCs w:val="20"/>
        </w:rPr>
      </w:pPr>
    </w:p>
    <w:p w:rsidR="004A43A9" w:rsidRPr="00151053" w:rsidRDefault="008C44EA" w:rsidP="00151053">
      <w:pPr>
        <w:tabs>
          <w:tab w:val="left" w:pos="5220"/>
          <w:tab w:val="left" w:pos="5400"/>
        </w:tabs>
        <w:jc w:val="both"/>
        <w:rPr>
          <w:rFonts w:ascii="Palatino Linotype" w:hAnsi="Palatino Linotype"/>
          <w:sz w:val="20"/>
          <w:szCs w:val="20"/>
        </w:rPr>
      </w:pPr>
      <w:r w:rsidRPr="00151053">
        <w:rPr>
          <w:rFonts w:ascii="Palatino Linotype" w:hAnsi="Palatino Linotype"/>
          <w:sz w:val="20"/>
          <w:szCs w:val="20"/>
        </w:rPr>
        <w:t>Τον Ιούνιο του1985 η επιτροπή του Βατικανού για τις θρησκευτικές σχέσεις</w:t>
      </w:r>
      <w:r w:rsidR="00151053" w:rsidRPr="00151053">
        <w:rPr>
          <w:rFonts w:ascii="Palatino Linotype" w:hAnsi="Palatino Linotype"/>
          <w:sz w:val="20"/>
          <w:szCs w:val="20"/>
        </w:rPr>
        <w:t xml:space="preserve"> των χριστιανών</w:t>
      </w:r>
      <w:r w:rsidRPr="00151053">
        <w:rPr>
          <w:rFonts w:ascii="Palatino Linotype" w:hAnsi="Palatino Linotype"/>
          <w:sz w:val="20"/>
          <w:szCs w:val="20"/>
        </w:rPr>
        <w:t xml:space="preserve"> με τους Εβραίους εξέδωσε μια α</w:t>
      </w:r>
      <w:r w:rsidR="00151053" w:rsidRPr="00151053">
        <w:rPr>
          <w:rFonts w:ascii="Palatino Linotype" w:hAnsi="Palatino Linotype"/>
          <w:sz w:val="20"/>
          <w:szCs w:val="20"/>
        </w:rPr>
        <w:t xml:space="preserve">νακοίνωση με τον </w:t>
      </w:r>
      <w:r w:rsidRPr="00151053">
        <w:rPr>
          <w:rFonts w:ascii="Palatino Linotype" w:hAnsi="Palatino Linotype"/>
          <w:sz w:val="20"/>
          <w:szCs w:val="20"/>
        </w:rPr>
        <w:t xml:space="preserve">τίτλο «Παρατηρήσεις γύρω από τον ορθό τρόπο παρουσίασης των Ιουδαίων και του Ιουδαϊσμού στην προσευχή και την κατήχηση της Ρωμαιοκαθολικής Εκκλησίας». </w:t>
      </w:r>
      <w:r w:rsidR="00151053" w:rsidRPr="00151053">
        <w:rPr>
          <w:rFonts w:ascii="Palatino Linotype" w:hAnsi="Palatino Linotype"/>
          <w:sz w:val="20"/>
          <w:szCs w:val="20"/>
        </w:rPr>
        <w:t>Το κείμενο π</w:t>
      </w:r>
      <w:r w:rsidRPr="00151053">
        <w:rPr>
          <w:rFonts w:ascii="Palatino Linotype" w:hAnsi="Palatino Linotype"/>
          <w:sz w:val="20"/>
          <w:szCs w:val="20"/>
        </w:rPr>
        <w:t xml:space="preserve">εριείχε τις παρακάτω </w:t>
      </w:r>
      <w:r w:rsidR="00151053" w:rsidRPr="00151053">
        <w:rPr>
          <w:rFonts w:ascii="Palatino Linotype" w:hAnsi="Palatino Linotype"/>
          <w:sz w:val="20"/>
          <w:szCs w:val="20"/>
        </w:rPr>
        <w:t>αξιομνημόνευτες</w:t>
      </w:r>
      <w:r w:rsidRPr="00151053">
        <w:rPr>
          <w:rFonts w:ascii="Palatino Linotype" w:hAnsi="Palatino Linotype"/>
          <w:sz w:val="20"/>
          <w:szCs w:val="20"/>
        </w:rPr>
        <w:t xml:space="preserve"> φράσεις: «</w:t>
      </w:r>
      <w:r w:rsidRPr="00151053">
        <w:rPr>
          <w:rFonts w:ascii="Palatino Linotype" w:hAnsi="Palatino Linotype"/>
          <w:i/>
          <w:iCs/>
          <w:sz w:val="20"/>
          <w:szCs w:val="20"/>
        </w:rPr>
        <w:t>Χρειάζεται</w:t>
      </w:r>
      <w:r w:rsidR="00151053" w:rsidRPr="00151053">
        <w:rPr>
          <w:rFonts w:ascii="Palatino Linotype" w:hAnsi="Palatino Linotype"/>
          <w:i/>
          <w:iCs/>
          <w:sz w:val="20"/>
          <w:szCs w:val="20"/>
        </w:rPr>
        <w:t xml:space="preserve"> να υπενθυμίσουμε πώς η διαρκής παραμονή</w:t>
      </w:r>
      <w:r w:rsidRPr="00151053">
        <w:rPr>
          <w:rFonts w:ascii="Palatino Linotype" w:hAnsi="Palatino Linotype"/>
          <w:i/>
          <w:iCs/>
          <w:sz w:val="20"/>
          <w:szCs w:val="20"/>
        </w:rPr>
        <w:t xml:space="preserve"> του Ισραήλ συνοδεύεται από μία συνεχή πνευματική γονιμότητα, στη διάρκεια της ραββινικής περιόδου, του Μεσαίωνα και </w:t>
      </w:r>
      <w:r w:rsidR="006120A5" w:rsidRPr="00151053">
        <w:rPr>
          <w:rFonts w:ascii="Palatino Linotype" w:hAnsi="Palatino Linotype"/>
          <w:i/>
          <w:iCs/>
          <w:sz w:val="20"/>
          <w:szCs w:val="20"/>
        </w:rPr>
        <w:t>της σύγχρονης εποχής</w:t>
      </w:r>
      <w:r w:rsidRPr="00151053">
        <w:rPr>
          <w:rFonts w:ascii="Palatino Linotype" w:hAnsi="Palatino Linotype"/>
          <w:i/>
          <w:iCs/>
          <w:sz w:val="20"/>
          <w:szCs w:val="20"/>
        </w:rPr>
        <w:t>, που αφορμάτει από την κληρονομιά που γι</w:t>
      </w:r>
      <w:r w:rsidR="00151053" w:rsidRPr="00151053">
        <w:rPr>
          <w:rFonts w:ascii="Palatino Linotype" w:hAnsi="Palatino Linotype"/>
          <w:i/>
          <w:iCs/>
          <w:sz w:val="20"/>
          <w:szCs w:val="20"/>
        </w:rPr>
        <w:t>α μεγάλο διάστημα μοιραστήκαμε».</w:t>
      </w:r>
      <w:r w:rsidRPr="00151053">
        <w:rPr>
          <w:rFonts w:ascii="Palatino Linotype" w:hAnsi="Palatino Linotype"/>
          <w:i/>
          <w:iCs/>
          <w:sz w:val="20"/>
          <w:szCs w:val="20"/>
        </w:rPr>
        <w:t xml:space="preserve"> </w:t>
      </w:r>
      <w:r w:rsidR="00151053" w:rsidRPr="00151053">
        <w:rPr>
          <w:rFonts w:ascii="Palatino Linotype" w:hAnsi="Palatino Linotype"/>
          <w:sz w:val="20"/>
          <w:szCs w:val="20"/>
        </w:rPr>
        <w:t>Σ</w:t>
      </w:r>
      <w:r w:rsidRPr="00151053">
        <w:rPr>
          <w:rFonts w:ascii="Palatino Linotype" w:hAnsi="Palatino Linotype"/>
          <w:sz w:val="20"/>
          <w:szCs w:val="20"/>
        </w:rPr>
        <w:t xml:space="preserve">τις </w:t>
      </w:r>
      <w:r w:rsidR="00151053" w:rsidRPr="00151053">
        <w:rPr>
          <w:rFonts w:ascii="Palatino Linotype" w:hAnsi="Palatino Linotype"/>
          <w:sz w:val="20"/>
          <w:szCs w:val="20"/>
        </w:rPr>
        <w:t>φράσεις αυτές</w:t>
      </w:r>
      <w:r w:rsidRPr="00151053">
        <w:rPr>
          <w:rFonts w:ascii="Palatino Linotype" w:hAnsi="Palatino Linotype"/>
          <w:sz w:val="20"/>
          <w:szCs w:val="20"/>
        </w:rPr>
        <w:t xml:space="preserve"> ο πάπας Ιωάννης-Παύλος Β΄ πρόσθεσε την παρατήρηση ότι </w:t>
      </w:r>
      <w:r w:rsidRPr="00151053">
        <w:rPr>
          <w:rFonts w:ascii="Palatino Linotype" w:hAnsi="Palatino Linotype"/>
          <w:i/>
          <w:iCs/>
          <w:sz w:val="20"/>
          <w:szCs w:val="20"/>
        </w:rPr>
        <w:t>«η πίστη και η θρησκευτική ζωή των Εβραίων όπως επαγγέλθηκε και εξασκήθηκε μέχρι σήμερα, μπορεί να μας βοηθήσει εξαιρετικά να κατανοήσουμε καλύτερα κάποιες όψεις της ζωής της Εκκλησίας</w:t>
      </w:r>
      <w:r w:rsidRPr="00151053">
        <w:rPr>
          <w:rFonts w:ascii="Palatino Linotype" w:hAnsi="Palatino Linotype"/>
          <w:sz w:val="20"/>
          <w:szCs w:val="20"/>
        </w:rPr>
        <w:t>».</w:t>
      </w:r>
    </w:p>
    <w:p w:rsidR="008C44EA" w:rsidRPr="00151053" w:rsidRDefault="006120A5" w:rsidP="00151053">
      <w:pPr>
        <w:tabs>
          <w:tab w:val="left" w:pos="5220"/>
          <w:tab w:val="left" w:pos="5400"/>
          <w:tab w:val="left" w:pos="6300"/>
        </w:tabs>
        <w:jc w:val="both"/>
        <w:rPr>
          <w:rFonts w:ascii="Palatino Linotype" w:hAnsi="Palatino Linotype"/>
          <w:sz w:val="20"/>
          <w:szCs w:val="20"/>
        </w:rPr>
      </w:pPr>
      <w:r w:rsidRPr="00151053">
        <w:rPr>
          <w:rFonts w:ascii="Palatino Linotype" w:hAnsi="Palatino Linotype"/>
          <w:sz w:val="20"/>
          <w:szCs w:val="20"/>
        </w:rPr>
        <w:t>Μετά από 19 αι</w:t>
      </w:r>
      <w:r w:rsidR="00151053" w:rsidRPr="00151053">
        <w:rPr>
          <w:rFonts w:ascii="Palatino Linotype" w:hAnsi="Palatino Linotype"/>
          <w:sz w:val="20"/>
          <w:szCs w:val="20"/>
        </w:rPr>
        <w:t>ώ</w:t>
      </w:r>
      <w:r w:rsidRPr="00151053">
        <w:rPr>
          <w:rFonts w:ascii="Palatino Linotype" w:hAnsi="Palatino Linotype"/>
          <w:sz w:val="20"/>
          <w:szCs w:val="20"/>
        </w:rPr>
        <w:t>νες, η αλήθεια αναδύθηκε. Δεν είναι μόνο η Εκκλησία που την αποσιώπησε. Η «συνεχής πνευματική γονιμότητα» συχνά συσκοτίστηκε από Ιουδαίους ιστορικούς που ήταν τόσο απορροφημένοι να καταδείξουν τα όσα υπέφεραν οι Εβραίοι ώστε έφτασαν να επιτρέψουν την καταγραφή της καταδίωξης να επισκιάσει την άλλη πλευρά της ιστορίας, την πνευματική και διανοητική δημιουργικότητα των Εβραίων «</w:t>
      </w:r>
      <w:r w:rsidRPr="00151053">
        <w:rPr>
          <w:rFonts w:ascii="Palatino Linotype" w:hAnsi="Palatino Linotype"/>
          <w:i/>
          <w:iCs/>
          <w:sz w:val="20"/>
          <w:szCs w:val="20"/>
        </w:rPr>
        <w:t>στη διάρκεια της ραββινικής περιόδου, του Μεσαίωνα και της σύγχρονης εποχής</w:t>
      </w:r>
      <w:r w:rsidRPr="00151053">
        <w:rPr>
          <w:rFonts w:ascii="Palatino Linotype" w:hAnsi="Palatino Linotype"/>
          <w:sz w:val="20"/>
          <w:szCs w:val="20"/>
        </w:rPr>
        <w:t>».</w:t>
      </w:r>
    </w:p>
    <w:p w:rsidR="00AF1741" w:rsidRPr="00D46D84" w:rsidRDefault="006120A5" w:rsidP="006120A5">
      <w:pPr>
        <w:tabs>
          <w:tab w:val="left" w:pos="5220"/>
          <w:tab w:val="left" w:pos="5400"/>
          <w:tab w:val="left" w:pos="6300"/>
        </w:tabs>
        <w:jc w:val="both"/>
        <w:rPr>
          <w:rFonts w:ascii="Palatino Linotype" w:hAnsi="Palatino Linotype"/>
          <w:sz w:val="20"/>
          <w:szCs w:val="20"/>
        </w:rPr>
      </w:pPr>
      <w:r w:rsidRPr="00151053">
        <w:rPr>
          <w:rFonts w:ascii="Palatino Linotype" w:hAnsi="Palatino Linotype"/>
          <w:sz w:val="20"/>
          <w:szCs w:val="20"/>
        </w:rPr>
        <w:t xml:space="preserve">Είναι </w:t>
      </w:r>
      <w:r w:rsidRPr="00D46D84">
        <w:rPr>
          <w:rFonts w:ascii="Palatino Linotype" w:hAnsi="Palatino Linotype"/>
          <w:sz w:val="20"/>
          <w:szCs w:val="20"/>
        </w:rPr>
        <w:t>αξιοσημείωτο ότι ένας λαός που υπέστη ταπεινώσεις, εκτελέσεις και εξορίες, και συχνά στερήθηκε τα φυσικά μέσα της ζωής και την πρόσβαση στα μέσα της μάθησης, μπόρεσε να δημιουργήσει μι</w:t>
      </w:r>
      <w:r w:rsidR="00AF1741" w:rsidRPr="00D46D84">
        <w:rPr>
          <w:rFonts w:ascii="Palatino Linotype" w:hAnsi="Palatino Linotype"/>
          <w:sz w:val="20"/>
          <w:szCs w:val="20"/>
        </w:rPr>
        <w:t xml:space="preserve">α τόσο ανθεκτική κουλτούρα. </w:t>
      </w:r>
    </w:p>
    <w:p w:rsidR="006120A5" w:rsidRPr="00D46D84" w:rsidRDefault="00AF1741" w:rsidP="006120A5">
      <w:pPr>
        <w:tabs>
          <w:tab w:val="left" w:pos="5220"/>
          <w:tab w:val="left" w:pos="5400"/>
          <w:tab w:val="left" w:pos="6300"/>
        </w:tabs>
        <w:jc w:val="both"/>
        <w:rPr>
          <w:rFonts w:ascii="Palatino Linotype" w:hAnsi="Palatino Linotype"/>
          <w:sz w:val="20"/>
          <w:szCs w:val="20"/>
        </w:rPr>
      </w:pPr>
      <w:r w:rsidRPr="00D46D84">
        <w:rPr>
          <w:rFonts w:ascii="Palatino Linotype" w:hAnsi="Palatino Linotype"/>
          <w:sz w:val="20"/>
          <w:szCs w:val="20"/>
        </w:rPr>
        <w:t xml:space="preserve"> </w:t>
      </w:r>
    </w:p>
    <w:p w:rsidR="006A078A" w:rsidRPr="00D46D84" w:rsidRDefault="00CB3457" w:rsidP="002300D4">
      <w:pPr>
        <w:tabs>
          <w:tab w:val="left" w:pos="5220"/>
          <w:tab w:val="left" w:pos="5400"/>
        </w:tabs>
        <w:rPr>
          <w:rFonts w:ascii="Palatino Linotype" w:hAnsi="Palatino Linotype"/>
          <w:sz w:val="20"/>
          <w:szCs w:val="20"/>
        </w:rPr>
      </w:pPr>
      <w:r w:rsidRPr="00D46D84">
        <w:rPr>
          <w:rFonts w:ascii="Palatino Linotype" w:hAnsi="Palatino Linotype"/>
          <w:b/>
          <w:bCs/>
          <w:sz w:val="20"/>
          <w:szCs w:val="20"/>
        </w:rPr>
        <w:t>Ισραέλ Μπεν Ελιέζερ</w:t>
      </w:r>
      <w:r w:rsidRPr="00D46D84">
        <w:rPr>
          <w:rFonts w:ascii="Palatino Linotype" w:hAnsi="Palatino Linotype"/>
          <w:sz w:val="20"/>
          <w:szCs w:val="20"/>
        </w:rPr>
        <w:t xml:space="preserve"> </w:t>
      </w:r>
      <w:r w:rsidR="000A041A" w:rsidRPr="00D46D84">
        <w:rPr>
          <w:rFonts w:ascii="Palatino Linotype" w:hAnsi="Palatino Linotype"/>
          <w:sz w:val="20"/>
          <w:szCs w:val="20"/>
        </w:rPr>
        <w:t xml:space="preserve">(Βάαλ Σημ Τοβ) </w:t>
      </w:r>
      <w:r w:rsidRPr="00D46D84">
        <w:rPr>
          <w:rFonts w:ascii="Palatino Linotype" w:hAnsi="Palatino Linotype"/>
          <w:sz w:val="20"/>
          <w:szCs w:val="20"/>
        </w:rPr>
        <w:t>(</w:t>
      </w:r>
      <w:r w:rsidR="000A041A" w:rsidRPr="00D46D84">
        <w:rPr>
          <w:rFonts w:ascii="Palatino Linotype" w:hAnsi="Palatino Linotype"/>
          <w:sz w:val="20"/>
          <w:szCs w:val="20"/>
        </w:rPr>
        <w:t xml:space="preserve">περ. </w:t>
      </w:r>
      <w:r w:rsidRPr="00D46D84">
        <w:rPr>
          <w:rFonts w:ascii="Palatino Linotype" w:hAnsi="Palatino Linotype"/>
          <w:sz w:val="20"/>
          <w:szCs w:val="20"/>
        </w:rPr>
        <w:t>1700-1760) – Χασιδισμός</w:t>
      </w:r>
    </w:p>
    <w:p w:rsidR="006A078A" w:rsidRPr="000A041A" w:rsidRDefault="006A078A" w:rsidP="000A041A">
      <w:pPr>
        <w:pStyle w:val="Web"/>
        <w:spacing w:before="0" w:beforeAutospacing="0" w:after="0" w:afterAutospacing="0"/>
        <w:jc w:val="both"/>
        <w:rPr>
          <w:rFonts w:ascii="Palatino Linotype" w:hAnsi="Palatino Linotype"/>
          <w:sz w:val="20"/>
          <w:szCs w:val="20"/>
        </w:rPr>
      </w:pPr>
      <w:r w:rsidRPr="00D46D84">
        <w:rPr>
          <w:rFonts w:ascii="Palatino Linotype" w:hAnsi="Palatino Linotype"/>
          <w:sz w:val="20"/>
          <w:szCs w:val="20"/>
        </w:rPr>
        <w:t>Γεννήθηκε</w:t>
      </w:r>
      <w:r w:rsidRPr="00D46D84">
        <w:rPr>
          <w:rStyle w:val="notranslate"/>
          <w:rFonts w:ascii="Palatino Linotype" w:hAnsi="Palatino Linotype"/>
          <w:sz w:val="20"/>
          <w:szCs w:val="20"/>
        </w:rPr>
        <w:t xml:space="preserve"> το 1700 σε ένα μικρό χωριό της Ουκρανίας.</w:t>
      </w:r>
      <w:r w:rsidRPr="00D46D84">
        <w:rPr>
          <w:rFonts w:ascii="Palatino Linotype" w:hAnsi="Palatino Linotype"/>
          <w:sz w:val="20"/>
          <w:szCs w:val="20"/>
        </w:rPr>
        <w:t xml:space="preserve"> </w:t>
      </w:r>
      <w:r w:rsidRPr="00D46D84">
        <w:rPr>
          <w:rStyle w:val="notranslate"/>
          <w:rFonts w:ascii="Palatino Linotype" w:hAnsi="Palatino Linotype"/>
          <w:sz w:val="20"/>
          <w:szCs w:val="20"/>
        </w:rPr>
        <w:t>Καθώς οι γονείς του ήταν αρκετά μεγάλοι όταν τον απέκτησαν</w:t>
      </w:r>
      <w:r w:rsidRPr="000A041A">
        <w:rPr>
          <w:rStyle w:val="notranslate"/>
          <w:rFonts w:ascii="Palatino Linotype" w:hAnsi="Palatino Linotype"/>
          <w:sz w:val="20"/>
          <w:szCs w:val="20"/>
        </w:rPr>
        <w:t xml:space="preserve">, </w:t>
      </w:r>
      <w:r w:rsidR="00AF1741" w:rsidRPr="000A041A">
        <w:rPr>
          <w:rStyle w:val="notranslate"/>
          <w:rFonts w:ascii="Palatino Linotype" w:hAnsi="Palatino Linotype"/>
          <w:sz w:val="20"/>
          <w:szCs w:val="20"/>
        </w:rPr>
        <w:t>πέθαναν</w:t>
      </w:r>
      <w:r w:rsidRPr="000A041A">
        <w:rPr>
          <w:rStyle w:val="notranslate"/>
          <w:rFonts w:ascii="Palatino Linotype" w:hAnsi="Palatino Linotype"/>
          <w:sz w:val="20"/>
          <w:szCs w:val="20"/>
        </w:rPr>
        <w:t xml:space="preserve"> όταν ήταν ακόμα πολύ μικρό παιδί.</w:t>
      </w:r>
      <w:r w:rsidRPr="000A041A">
        <w:rPr>
          <w:rFonts w:ascii="Palatino Linotype" w:hAnsi="Palatino Linotype"/>
          <w:sz w:val="20"/>
          <w:szCs w:val="20"/>
        </w:rPr>
        <w:t xml:space="preserve"> </w:t>
      </w:r>
      <w:r w:rsidRPr="000A041A">
        <w:rPr>
          <w:rStyle w:val="notranslate"/>
          <w:rFonts w:ascii="Palatino Linotype" w:hAnsi="Palatino Linotype"/>
          <w:sz w:val="20"/>
          <w:szCs w:val="20"/>
        </w:rPr>
        <w:t xml:space="preserve"> Το μικρό ορφανό ανέλαβε να το φροντίζει η εβραϊκή κοινότητα. Ήταν ένα παιδί πολύ διαφορετικό από τα περισσότερα.</w:t>
      </w:r>
      <w:r w:rsidRPr="000A041A">
        <w:rPr>
          <w:rFonts w:ascii="Palatino Linotype" w:hAnsi="Palatino Linotype"/>
          <w:sz w:val="20"/>
          <w:szCs w:val="20"/>
        </w:rPr>
        <w:t xml:space="preserve"> Συχνά χανόταν από το θρησκευτικό σχολείο όπου φοιτούσε και </w:t>
      </w:r>
      <w:r w:rsidRPr="000A041A">
        <w:rPr>
          <w:rStyle w:val="notranslate"/>
          <w:rFonts w:ascii="Palatino Linotype" w:hAnsi="Palatino Linotype"/>
          <w:sz w:val="20"/>
          <w:szCs w:val="20"/>
        </w:rPr>
        <w:t xml:space="preserve">περιπλανιόταν στα χωράφια και δάση γύρω από το χωριό. </w:t>
      </w:r>
    </w:p>
    <w:p w:rsidR="006A078A" w:rsidRPr="000A041A" w:rsidRDefault="006A078A" w:rsidP="000A041A">
      <w:pPr>
        <w:pStyle w:val="Web"/>
        <w:spacing w:before="0" w:beforeAutospacing="0" w:after="0" w:afterAutospacing="0"/>
        <w:jc w:val="both"/>
        <w:rPr>
          <w:rStyle w:val="notranslate"/>
          <w:rFonts w:ascii="Palatino Linotype" w:hAnsi="Palatino Linotype"/>
          <w:sz w:val="20"/>
          <w:szCs w:val="20"/>
        </w:rPr>
      </w:pPr>
      <w:r w:rsidRPr="000A041A">
        <w:rPr>
          <w:rStyle w:val="notranslate"/>
          <w:rFonts w:ascii="Palatino Linotype" w:hAnsi="Palatino Linotype"/>
          <w:sz w:val="20"/>
          <w:szCs w:val="20"/>
        </w:rPr>
        <w:t>Όταν τέλειωσε το σχολείο</w:t>
      </w:r>
      <w:r w:rsidR="00AF1741" w:rsidRPr="000A041A">
        <w:rPr>
          <w:rStyle w:val="notranslate"/>
          <w:rFonts w:ascii="Palatino Linotype" w:hAnsi="Palatino Linotype"/>
          <w:sz w:val="20"/>
          <w:szCs w:val="20"/>
        </w:rPr>
        <w:t>,</w:t>
      </w:r>
      <w:r w:rsidRPr="000A041A">
        <w:rPr>
          <w:rStyle w:val="notranslate"/>
          <w:rFonts w:ascii="Palatino Linotype" w:hAnsi="Palatino Linotype"/>
          <w:sz w:val="20"/>
          <w:szCs w:val="20"/>
        </w:rPr>
        <w:t xml:space="preserve"> του ανατέθηκε να εργάζεται ως βοηθός του δασκάλου</w:t>
      </w:r>
      <w:r w:rsidRPr="000A041A">
        <w:rPr>
          <w:rStyle w:val="notranslate"/>
          <w:rFonts w:ascii="Palatino Linotype" w:hAnsi="Palatino Linotype"/>
          <w:i/>
          <w:iCs/>
          <w:sz w:val="20"/>
          <w:szCs w:val="20"/>
        </w:rPr>
        <w:t>.</w:t>
      </w:r>
      <w:r w:rsidRPr="000A041A">
        <w:rPr>
          <w:rFonts w:ascii="Palatino Linotype" w:hAnsi="Palatino Linotype"/>
          <w:sz w:val="20"/>
          <w:szCs w:val="20"/>
        </w:rPr>
        <w:t xml:space="preserve"> </w:t>
      </w:r>
      <w:r w:rsidRPr="000A041A">
        <w:rPr>
          <w:rStyle w:val="notranslate"/>
          <w:rFonts w:ascii="Palatino Linotype" w:hAnsi="Palatino Linotype"/>
          <w:sz w:val="20"/>
          <w:szCs w:val="20"/>
        </w:rPr>
        <w:t xml:space="preserve">Ένα από τα καθήκοντά του ήταν να συνοδεύει τα παιδιά από και προς το σχολείο. Το έκανε με το δικό του μοναδικό τρόπο, τραγουδώντας τους και λέγοντας προσευχές και ιστορίες από την Τορά. </w:t>
      </w:r>
      <w:r w:rsidR="00AF1741" w:rsidRPr="000A041A">
        <w:rPr>
          <w:rStyle w:val="notranslate"/>
          <w:rFonts w:ascii="Palatino Linotype" w:hAnsi="Palatino Linotype"/>
          <w:sz w:val="20"/>
          <w:szCs w:val="20"/>
        </w:rPr>
        <w:t>Είναι χαρακτηριστικά τα λόγια ενός διαδόχου του</w:t>
      </w:r>
      <w:r w:rsidRPr="000A041A">
        <w:rPr>
          <w:rStyle w:val="notranslate"/>
          <w:rFonts w:ascii="Palatino Linotype" w:hAnsi="Palatino Linotype"/>
          <w:sz w:val="20"/>
          <w:szCs w:val="20"/>
        </w:rPr>
        <w:t>: «</w:t>
      </w:r>
      <w:r w:rsidRPr="000A041A">
        <w:rPr>
          <w:rStyle w:val="notranslate"/>
          <w:rFonts w:ascii="Palatino Linotype" w:hAnsi="Palatino Linotype"/>
          <w:i/>
          <w:iCs/>
          <w:sz w:val="20"/>
          <w:szCs w:val="20"/>
        </w:rPr>
        <w:t xml:space="preserve">μόνο αν ασπαζόμασταν ένα χειρόγραφο της Τορά με την ίδια αγάπη που ο κύριός μου </w:t>
      </w:r>
      <w:r w:rsidRPr="000A041A">
        <w:rPr>
          <w:rStyle w:val="notranslate"/>
          <w:rFonts w:ascii="Palatino Linotype" w:hAnsi="Palatino Linotype"/>
          <w:sz w:val="20"/>
          <w:szCs w:val="20"/>
        </w:rPr>
        <w:t>(Ελιέζερ)</w:t>
      </w:r>
      <w:r w:rsidRPr="000A041A">
        <w:rPr>
          <w:rStyle w:val="notranslate"/>
          <w:rFonts w:ascii="Palatino Linotype" w:hAnsi="Palatino Linotype"/>
          <w:i/>
          <w:iCs/>
          <w:sz w:val="20"/>
          <w:szCs w:val="20"/>
        </w:rPr>
        <w:t xml:space="preserve"> φιλούσε τα παιδιά όταν τα πήγαινε στο σχολείο σαν βοηθός δασκάλου</w:t>
      </w:r>
      <w:r w:rsidR="00052FCD" w:rsidRPr="000A041A">
        <w:rPr>
          <w:rStyle w:val="notranslate"/>
          <w:rFonts w:ascii="Palatino Linotype" w:hAnsi="Palatino Linotype"/>
          <w:i/>
          <w:iCs/>
          <w:sz w:val="20"/>
          <w:szCs w:val="20"/>
        </w:rPr>
        <w:t>!</w:t>
      </w:r>
      <w:r w:rsidRPr="000A041A">
        <w:rPr>
          <w:rStyle w:val="notranslate"/>
          <w:rFonts w:ascii="Palatino Linotype" w:hAnsi="Palatino Linotype"/>
          <w:i/>
          <w:iCs/>
          <w:sz w:val="20"/>
          <w:szCs w:val="20"/>
        </w:rPr>
        <w:t>»</w:t>
      </w:r>
    </w:p>
    <w:p w:rsidR="006A078A" w:rsidRPr="000A041A" w:rsidRDefault="00052FCD" w:rsidP="000A041A">
      <w:pPr>
        <w:tabs>
          <w:tab w:val="left" w:pos="5220"/>
          <w:tab w:val="left" w:pos="5400"/>
        </w:tabs>
        <w:jc w:val="both"/>
        <w:rPr>
          <w:rFonts w:ascii="Palatino Linotype" w:hAnsi="Palatino Linotype"/>
          <w:sz w:val="20"/>
          <w:szCs w:val="20"/>
        </w:rPr>
      </w:pPr>
      <w:r w:rsidRPr="000A041A">
        <w:rPr>
          <w:rStyle w:val="notranslate"/>
          <w:rFonts w:ascii="Palatino Linotype" w:hAnsi="Palatino Linotype"/>
          <w:sz w:val="20"/>
          <w:szCs w:val="20"/>
        </w:rPr>
        <w:t xml:space="preserve">Στη συνέχεια, εργάστηκε </w:t>
      </w:r>
      <w:r w:rsidR="006A078A" w:rsidRPr="000A041A">
        <w:rPr>
          <w:rStyle w:val="notranslate"/>
          <w:rFonts w:ascii="Palatino Linotype" w:hAnsi="Palatino Linotype"/>
          <w:sz w:val="20"/>
          <w:szCs w:val="20"/>
        </w:rPr>
        <w:t xml:space="preserve">ως </w:t>
      </w:r>
      <w:r w:rsidR="00AF1741" w:rsidRPr="000A041A">
        <w:rPr>
          <w:rStyle w:val="notranslate"/>
          <w:rFonts w:ascii="Palatino Linotype" w:hAnsi="Palatino Linotype"/>
          <w:sz w:val="20"/>
          <w:szCs w:val="20"/>
        </w:rPr>
        <w:t xml:space="preserve">επιστάτης στην τοπική συναγωγή, κάτι που του έδωσε </w:t>
      </w:r>
      <w:r w:rsidR="006A078A" w:rsidRPr="000A041A">
        <w:rPr>
          <w:rStyle w:val="notranslate"/>
          <w:rFonts w:ascii="Palatino Linotype" w:hAnsi="Palatino Linotype"/>
          <w:sz w:val="20"/>
          <w:szCs w:val="20"/>
        </w:rPr>
        <w:t>την ευκαιρία να σπουδάσει και να καλλιεργηθεί.</w:t>
      </w:r>
      <w:r w:rsidR="006A078A" w:rsidRPr="000A041A">
        <w:rPr>
          <w:rFonts w:ascii="Palatino Linotype" w:hAnsi="Palatino Linotype"/>
          <w:sz w:val="20"/>
          <w:szCs w:val="20"/>
        </w:rPr>
        <w:t xml:space="preserve"> </w:t>
      </w:r>
      <w:r w:rsidR="00AF1741" w:rsidRPr="000A041A">
        <w:rPr>
          <w:rStyle w:val="notranslate"/>
          <w:rFonts w:ascii="Palatino Linotype" w:hAnsi="Palatino Linotype"/>
          <w:sz w:val="20"/>
          <w:szCs w:val="20"/>
        </w:rPr>
        <w:t>Έτσι,</w:t>
      </w:r>
      <w:r w:rsidR="006A078A" w:rsidRPr="000A041A">
        <w:rPr>
          <w:rStyle w:val="notranslate"/>
          <w:rFonts w:ascii="Palatino Linotype" w:hAnsi="Palatino Linotype"/>
          <w:sz w:val="20"/>
          <w:szCs w:val="20"/>
        </w:rPr>
        <w:t xml:space="preserve"> ανέπτυξε</w:t>
      </w:r>
      <w:r w:rsidRPr="000A041A">
        <w:rPr>
          <w:rStyle w:val="notranslate"/>
          <w:rFonts w:ascii="Palatino Linotype" w:hAnsi="Palatino Linotype"/>
          <w:sz w:val="20"/>
          <w:szCs w:val="20"/>
        </w:rPr>
        <w:t xml:space="preserve"> ένα εξαιρετικό επίπεδο γνώσεων </w:t>
      </w:r>
      <w:r w:rsidR="00AF1741" w:rsidRPr="000A041A">
        <w:rPr>
          <w:rStyle w:val="notranslate"/>
          <w:rFonts w:ascii="Palatino Linotype" w:hAnsi="Palatino Linotype"/>
          <w:sz w:val="20"/>
          <w:szCs w:val="20"/>
        </w:rPr>
        <w:t xml:space="preserve">ενώ </w:t>
      </w:r>
      <w:r w:rsidRPr="000A041A">
        <w:rPr>
          <w:rStyle w:val="notranslate"/>
          <w:rFonts w:ascii="Palatino Linotype" w:hAnsi="Palatino Linotype"/>
          <w:sz w:val="20"/>
          <w:szCs w:val="20"/>
        </w:rPr>
        <w:t>ταυτόχρονα διατηρούσε μια ασυνήθιστα ισχυρή συναισθηματική σχέση με τον Θεό.</w:t>
      </w:r>
      <w:r w:rsidRPr="000A041A">
        <w:rPr>
          <w:rFonts w:ascii="Palatino Linotype" w:hAnsi="Palatino Linotype"/>
          <w:sz w:val="20"/>
          <w:szCs w:val="20"/>
        </w:rPr>
        <w:t xml:space="preserve"> </w:t>
      </w:r>
      <w:r w:rsidRPr="000A041A">
        <w:rPr>
          <w:rStyle w:val="notranslate"/>
          <w:rFonts w:ascii="Palatino Linotype" w:hAnsi="Palatino Linotype"/>
          <w:sz w:val="20"/>
          <w:szCs w:val="20"/>
        </w:rPr>
        <w:t xml:space="preserve"> Παρ 'όλα αυτά, </w:t>
      </w:r>
      <w:r w:rsidR="00AF1741" w:rsidRPr="000A041A">
        <w:rPr>
          <w:rStyle w:val="notranslate"/>
          <w:rFonts w:ascii="Palatino Linotype" w:hAnsi="Palatino Linotype"/>
          <w:sz w:val="20"/>
          <w:szCs w:val="20"/>
        </w:rPr>
        <w:t>παρέμενε εξαιρετικά απλός</w:t>
      </w:r>
      <w:r w:rsidR="006A078A" w:rsidRPr="000A041A">
        <w:rPr>
          <w:rStyle w:val="notranslate"/>
          <w:rFonts w:ascii="Palatino Linotype" w:hAnsi="Palatino Linotype"/>
          <w:sz w:val="20"/>
          <w:szCs w:val="20"/>
        </w:rPr>
        <w:t xml:space="preserve"> και οι </w:t>
      </w:r>
      <w:r w:rsidRPr="000A041A">
        <w:rPr>
          <w:rStyle w:val="notranslate"/>
          <w:rFonts w:ascii="Palatino Linotype" w:hAnsi="Palatino Linotype"/>
          <w:sz w:val="20"/>
          <w:szCs w:val="20"/>
        </w:rPr>
        <w:t>συγχωριανοί του</w:t>
      </w:r>
      <w:r w:rsidR="006A078A" w:rsidRPr="000A041A">
        <w:rPr>
          <w:rStyle w:val="notranslate"/>
          <w:rFonts w:ascii="Palatino Linotype" w:hAnsi="Palatino Linotype"/>
          <w:sz w:val="20"/>
          <w:szCs w:val="20"/>
        </w:rPr>
        <w:t xml:space="preserve"> </w:t>
      </w:r>
      <w:r w:rsidRPr="000A041A">
        <w:rPr>
          <w:rStyle w:val="notranslate"/>
          <w:rFonts w:ascii="Palatino Linotype" w:hAnsi="Palatino Linotype"/>
          <w:sz w:val="20"/>
          <w:szCs w:val="20"/>
        </w:rPr>
        <w:t xml:space="preserve">αγνοούσαν </w:t>
      </w:r>
      <w:r w:rsidR="00AF1741" w:rsidRPr="000A041A">
        <w:rPr>
          <w:rStyle w:val="notranslate"/>
          <w:rFonts w:ascii="Palatino Linotype" w:hAnsi="Palatino Linotype"/>
          <w:sz w:val="20"/>
          <w:szCs w:val="20"/>
        </w:rPr>
        <w:t>την πνευματική του πρόοδο</w:t>
      </w:r>
      <w:r w:rsidRPr="000A041A">
        <w:rPr>
          <w:rStyle w:val="notranslate"/>
          <w:rFonts w:ascii="Palatino Linotype" w:hAnsi="Palatino Linotype"/>
          <w:sz w:val="20"/>
          <w:szCs w:val="20"/>
        </w:rPr>
        <w:t xml:space="preserve">. </w:t>
      </w:r>
      <w:r w:rsidR="006A078A" w:rsidRPr="000A041A">
        <w:rPr>
          <w:rStyle w:val="notranslate"/>
          <w:rFonts w:ascii="Palatino Linotype" w:hAnsi="Palatino Linotype"/>
          <w:sz w:val="20"/>
          <w:szCs w:val="20"/>
        </w:rPr>
        <w:t>Μετά το</w:t>
      </w:r>
      <w:r w:rsidR="00936C9D">
        <w:rPr>
          <w:rStyle w:val="notranslate"/>
          <w:rFonts w:ascii="Palatino Linotype" w:hAnsi="Palatino Linotype"/>
          <w:sz w:val="20"/>
          <w:szCs w:val="20"/>
        </w:rPr>
        <w:t>ν</w:t>
      </w:r>
      <w:r w:rsidR="006A078A" w:rsidRPr="000A041A">
        <w:rPr>
          <w:rStyle w:val="notranslate"/>
          <w:rFonts w:ascii="Palatino Linotype" w:hAnsi="Palatino Linotype"/>
          <w:sz w:val="20"/>
          <w:szCs w:val="20"/>
        </w:rPr>
        <w:t xml:space="preserve"> θάνατο της πρώτης του συζύγου μετακόμισε σε μια πόλη, όπου </w:t>
      </w:r>
      <w:r w:rsidR="00AF1741" w:rsidRPr="000A041A">
        <w:rPr>
          <w:rStyle w:val="notranslate"/>
          <w:rFonts w:ascii="Palatino Linotype" w:hAnsi="Palatino Linotype"/>
          <w:sz w:val="20"/>
          <w:szCs w:val="20"/>
        </w:rPr>
        <w:t>εργάστηκε</w:t>
      </w:r>
      <w:r w:rsidR="006A078A" w:rsidRPr="000A041A">
        <w:rPr>
          <w:rStyle w:val="notranslate"/>
          <w:rFonts w:ascii="Palatino Linotype" w:hAnsi="Palatino Linotype"/>
          <w:sz w:val="20"/>
          <w:szCs w:val="20"/>
        </w:rPr>
        <w:t xml:space="preserve"> ως δάσκαλος για τα μικρά παιδιά.</w:t>
      </w:r>
      <w:r w:rsidR="006A078A" w:rsidRPr="000A041A">
        <w:rPr>
          <w:rFonts w:ascii="Palatino Linotype" w:hAnsi="Palatino Linotype"/>
          <w:sz w:val="20"/>
          <w:szCs w:val="20"/>
        </w:rPr>
        <w:t xml:space="preserve"> </w:t>
      </w:r>
      <w:r w:rsidR="00AF1741" w:rsidRPr="000A041A">
        <w:rPr>
          <w:rFonts w:ascii="Palatino Linotype" w:hAnsi="Palatino Linotype"/>
          <w:sz w:val="20"/>
          <w:szCs w:val="20"/>
        </w:rPr>
        <w:t>Ο</w:t>
      </w:r>
      <w:r w:rsidR="006A078A" w:rsidRPr="000A041A">
        <w:rPr>
          <w:rFonts w:ascii="Palatino Linotype" w:hAnsi="Palatino Linotype"/>
          <w:sz w:val="20"/>
          <w:szCs w:val="20"/>
        </w:rPr>
        <w:t xml:space="preserve"> ραβίνο</w:t>
      </w:r>
      <w:r w:rsidR="00AF1741" w:rsidRPr="000A041A">
        <w:rPr>
          <w:rFonts w:ascii="Palatino Linotype" w:hAnsi="Palatino Linotype"/>
          <w:sz w:val="20"/>
          <w:szCs w:val="20"/>
        </w:rPr>
        <w:t>ς</w:t>
      </w:r>
      <w:r w:rsidR="006A078A" w:rsidRPr="000A041A">
        <w:rPr>
          <w:rFonts w:ascii="Palatino Linotype" w:hAnsi="Palatino Linotype"/>
          <w:sz w:val="20"/>
          <w:szCs w:val="20"/>
        </w:rPr>
        <w:t xml:space="preserve"> </w:t>
      </w:r>
      <w:r w:rsidR="00AF1741" w:rsidRPr="000A041A">
        <w:rPr>
          <w:rFonts w:ascii="Palatino Linotype" w:hAnsi="Palatino Linotype"/>
          <w:sz w:val="20"/>
          <w:szCs w:val="20"/>
        </w:rPr>
        <w:t>της πόλης</w:t>
      </w:r>
      <w:r w:rsidR="006A078A" w:rsidRPr="000A041A">
        <w:rPr>
          <w:rFonts w:ascii="Palatino Linotype" w:hAnsi="Palatino Linotype"/>
          <w:sz w:val="20"/>
          <w:szCs w:val="20"/>
        </w:rPr>
        <w:t xml:space="preserve"> </w:t>
      </w:r>
      <w:r w:rsidR="00AF1741" w:rsidRPr="000A041A">
        <w:rPr>
          <w:rFonts w:ascii="Palatino Linotype" w:hAnsi="Palatino Linotype"/>
          <w:sz w:val="20"/>
          <w:szCs w:val="20"/>
        </w:rPr>
        <w:lastRenderedPageBreak/>
        <w:t>αντιλήφθηκε</w:t>
      </w:r>
      <w:r w:rsidR="006A078A" w:rsidRPr="000A041A">
        <w:rPr>
          <w:rFonts w:ascii="Palatino Linotype" w:hAnsi="Palatino Linotype"/>
          <w:sz w:val="20"/>
          <w:szCs w:val="20"/>
        </w:rPr>
        <w:t xml:space="preserve"> ότι ο Ισραέλ δεν ήταν ο απλοϊκός άνθρωπος που φαινόταν. </w:t>
      </w:r>
      <w:r w:rsidR="006A078A" w:rsidRPr="000A041A">
        <w:rPr>
          <w:rStyle w:val="notranslate"/>
          <w:rFonts w:ascii="Palatino Linotype" w:hAnsi="Palatino Linotype"/>
          <w:sz w:val="20"/>
          <w:szCs w:val="20"/>
        </w:rPr>
        <w:t>Γι’ αυτόν μάλιστα το</w:t>
      </w:r>
      <w:r w:rsidR="00936C9D">
        <w:rPr>
          <w:rStyle w:val="notranslate"/>
          <w:rFonts w:ascii="Palatino Linotype" w:hAnsi="Palatino Linotype"/>
          <w:sz w:val="20"/>
          <w:szCs w:val="20"/>
        </w:rPr>
        <w:t>ν</w:t>
      </w:r>
      <w:r w:rsidR="006A078A" w:rsidRPr="000A041A">
        <w:rPr>
          <w:rStyle w:val="notranslate"/>
          <w:rFonts w:ascii="Palatino Linotype" w:hAnsi="Palatino Linotype"/>
          <w:sz w:val="20"/>
          <w:szCs w:val="20"/>
        </w:rPr>
        <w:t xml:space="preserve"> λ</w:t>
      </w:r>
      <w:r w:rsidRPr="000A041A">
        <w:rPr>
          <w:rStyle w:val="notranslate"/>
          <w:rFonts w:ascii="Palatino Linotype" w:hAnsi="Palatino Linotype"/>
          <w:sz w:val="20"/>
          <w:szCs w:val="20"/>
        </w:rPr>
        <w:t>όγο θέλησε να τον κάνει γαμπρό του</w:t>
      </w:r>
      <w:r w:rsidR="006A078A" w:rsidRPr="000A041A">
        <w:rPr>
          <w:rStyle w:val="notranslate"/>
          <w:rFonts w:ascii="Palatino Linotype" w:hAnsi="Palatino Linotype"/>
          <w:sz w:val="20"/>
          <w:szCs w:val="20"/>
        </w:rPr>
        <w:t>.</w:t>
      </w:r>
      <w:r w:rsidR="006A078A" w:rsidRPr="000A041A">
        <w:rPr>
          <w:rFonts w:ascii="Palatino Linotype" w:hAnsi="Palatino Linotype"/>
          <w:sz w:val="20"/>
          <w:szCs w:val="20"/>
        </w:rPr>
        <w:t xml:space="preserve"> </w:t>
      </w:r>
      <w:r w:rsidRPr="000A041A">
        <w:rPr>
          <w:rStyle w:val="notranslate"/>
          <w:rFonts w:ascii="Palatino Linotype" w:hAnsi="Palatino Linotype"/>
          <w:sz w:val="20"/>
          <w:szCs w:val="20"/>
        </w:rPr>
        <w:t>Με</w:t>
      </w:r>
      <w:r w:rsidR="006A078A" w:rsidRPr="000A041A">
        <w:rPr>
          <w:rStyle w:val="notranslate"/>
          <w:rFonts w:ascii="Palatino Linotype" w:hAnsi="Palatino Linotype"/>
          <w:sz w:val="20"/>
          <w:szCs w:val="20"/>
        </w:rPr>
        <w:t xml:space="preserve"> τη σύζυγό του μετακόμισαν σε μια μικρή πόλη στα Καρπάθια Όρη</w:t>
      </w:r>
      <w:r w:rsidR="00AF1741" w:rsidRPr="000A041A">
        <w:rPr>
          <w:rStyle w:val="notranslate"/>
          <w:rFonts w:ascii="Palatino Linotype" w:hAnsi="Palatino Linotype"/>
          <w:sz w:val="20"/>
          <w:szCs w:val="20"/>
        </w:rPr>
        <w:t xml:space="preserve"> και ό</w:t>
      </w:r>
      <w:r w:rsidR="006A078A" w:rsidRPr="000A041A">
        <w:rPr>
          <w:rFonts w:ascii="Palatino Linotype" w:hAnsi="Palatino Linotype"/>
          <w:sz w:val="20"/>
          <w:szCs w:val="20"/>
        </w:rPr>
        <w:t>λο το διάστημα που έμε</w:t>
      </w:r>
      <w:r w:rsidRPr="000A041A">
        <w:rPr>
          <w:rFonts w:ascii="Palatino Linotype" w:hAnsi="Palatino Linotype"/>
          <w:sz w:val="20"/>
          <w:szCs w:val="20"/>
        </w:rPr>
        <w:t>ι</w:t>
      </w:r>
      <w:r w:rsidR="006A078A" w:rsidRPr="000A041A">
        <w:rPr>
          <w:rFonts w:ascii="Palatino Linotype" w:hAnsi="Palatino Linotype"/>
          <w:sz w:val="20"/>
          <w:szCs w:val="20"/>
        </w:rPr>
        <w:t xml:space="preserve">ναν εκεί αφιέρωσε τη ζωή του </w:t>
      </w:r>
      <w:r w:rsidR="006A078A" w:rsidRPr="000A041A">
        <w:rPr>
          <w:rStyle w:val="notranslate"/>
          <w:rFonts w:ascii="Palatino Linotype" w:hAnsi="Palatino Linotype"/>
          <w:sz w:val="20"/>
          <w:szCs w:val="20"/>
        </w:rPr>
        <w:t>στη μελέτη και τη λατρεία</w:t>
      </w:r>
      <w:r w:rsidR="00AF1741" w:rsidRPr="000A041A">
        <w:rPr>
          <w:rStyle w:val="notranslate"/>
          <w:rFonts w:ascii="Palatino Linotype" w:hAnsi="Palatino Linotype"/>
          <w:sz w:val="20"/>
          <w:szCs w:val="20"/>
        </w:rPr>
        <w:t xml:space="preserve">.  </w:t>
      </w:r>
    </w:p>
    <w:p w:rsidR="000B7E3B" w:rsidRPr="000A041A" w:rsidRDefault="000B7E3B" w:rsidP="000A041A">
      <w:pPr>
        <w:pStyle w:val="Web"/>
        <w:spacing w:before="0" w:beforeAutospacing="0" w:after="0" w:afterAutospacing="0"/>
        <w:jc w:val="both"/>
        <w:rPr>
          <w:rFonts w:ascii="Palatino Linotype" w:hAnsi="Palatino Linotype"/>
          <w:sz w:val="20"/>
          <w:szCs w:val="20"/>
        </w:rPr>
      </w:pPr>
      <w:r w:rsidRPr="000A041A">
        <w:rPr>
          <w:rStyle w:val="notranslate"/>
          <w:rFonts w:ascii="Palatino Linotype" w:hAnsi="Palatino Linotype"/>
          <w:sz w:val="20"/>
          <w:szCs w:val="20"/>
        </w:rPr>
        <w:t>Όταν ήταν περίπου 35 ετών ε</w:t>
      </w:r>
      <w:r w:rsidR="006A078A" w:rsidRPr="000A041A">
        <w:rPr>
          <w:rStyle w:val="notranslate"/>
          <w:rFonts w:ascii="Palatino Linotype" w:hAnsi="Palatino Linotype"/>
          <w:sz w:val="20"/>
          <w:szCs w:val="20"/>
        </w:rPr>
        <w:t>γκαταστάθηκε στην Talust (στη σημερινή Εσθονία) και</w:t>
      </w:r>
      <w:r w:rsidRPr="000A041A">
        <w:rPr>
          <w:rStyle w:val="notranslate"/>
          <w:rFonts w:ascii="Palatino Linotype" w:hAnsi="Palatino Linotype"/>
          <w:sz w:val="20"/>
          <w:szCs w:val="20"/>
        </w:rPr>
        <w:t xml:space="preserve"> εκεί εμφανίστηκε πλέον </w:t>
      </w:r>
      <w:r w:rsidRPr="000A041A">
        <w:rPr>
          <w:rFonts w:ascii="Palatino Linotype" w:hAnsi="Palatino Linotype"/>
          <w:sz w:val="20"/>
          <w:szCs w:val="20"/>
        </w:rPr>
        <w:t>ως ένας χαρισματικός άνθρωπος</w:t>
      </w:r>
      <w:r w:rsidR="002300D4" w:rsidRPr="002300D4">
        <w:rPr>
          <w:rFonts w:ascii="Palatino Linotype" w:hAnsi="Palatino Linotype"/>
          <w:sz w:val="20"/>
          <w:szCs w:val="20"/>
        </w:rPr>
        <w:t>,</w:t>
      </w:r>
      <w:r w:rsidRPr="000A041A">
        <w:rPr>
          <w:rFonts w:ascii="Palatino Linotype" w:hAnsi="Palatino Linotype"/>
          <w:sz w:val="20"/>
          <w:szCs w:val="20"/>
        </w:rPr>
        <w:t xml:space="preserve"> προσήλκυε κοντά του πολλούς ανθρώπους εμπνέοντάς τους να λατρεύουν τον Θεό και να τηρούν τις εντολές του με απλότητα και χαρά. </w:t>
      </w:r>
      <w:r w:rsidRPr="000A041A">
        <w:rPr>
          <w:rStyle w:val="notranslate"/>
          <w:rFonts w:ascii="Palatino Linotype" w:hAnsi="Palatino Linotype"/>
          <w:sz w:val="20"/>
          <w:szCs w:val="20"/>
        </w:rPr>
        <w:t>Γ</w:t>
      </w:r>
      <w:r w:rsidR="006A078A" w:rsidRPr="000A041A">
        <w:rPr>
          <w:rStyle w:val="notranslate"/>
          <w:rFonts w:ascii="Palatino Linotype" w:hAnsi="Palatino Linotype"/>
          <w:sz w:val="20"/>
          <w:szCs w:val="20"/>
        </w:rPr>
        <w:t xml:space="preserve">ρήγορα απέκτησε φήμη </w:t>
      </w:r>
      <w:r w:rsidR="00052FCD" w:rsidRPr="000A041A">
        <w:rPr>
          <w:rStyle w:val="notranslate"/>
          <w:rFonts w:ascii="Palatino Linotype" w:hAnsi="Palatino Linotype"/>
          <w:sz w:val="20"/>
          <w:szCs w:val="20"/>
        </w:rPr>
        <w:t>αγίου ανθρώπου</w:t>
      </w:r>
      <w:r w:rsidRPr="000A041A">
        <w:rPr>
          <w:rStyle w:val="notranslate"/>
          <w:rFonts w:ascii="Palatino Linotype" w:hAnsi="Palatino Linotype"/>
          <w:sz w:val="20"/>
          <w:szCs w:val="20"/>
        </w:rPr>
        <w:t xml:space="preserve"> και έ</w:t>
      </w:r>
      <w:r w:rsidR="006A078A" w:rsidRPr="000A041A">
        <w:rPr>
          <w:rStyle w:val="notranslate"/>
          <w:rFonts w:ascii="Palatino Linotype" w:hAnsi="Palatino Linotype"/>
          <w:sz w:val="20"/>
          <w:szCs w:val="20"/>
        </w:rPr>
        <w:t xml:space="preserve">γινε γνωστός ως ο </w:t>
      </w:r>
      <w:r w:rsidR="006A078A" w:rsidRPr="000A041A">
        <w:rPr>
          <w:rStyle w:val="notranslate"/>
          <w:rFonts w:ascii="Palatino Linotype" w:hAnsi="Palatino Linotype"/>
          <w:i/>
          <w:iCs/>
          <w:sz w:val="20"/>
          <w:szCs w:val="20"/>
        </w:rPr>
        <w:t>Βάαλ Σημ Τοβ.</w:t>
      </w:r>
      <w:r w:rsidR="006A078A" w:rsidRPr="000A041A">
        <w:rPr>
          <w:rStyle w:val="notranslate"/>
          <w:rFonts w:ascii="Palatino Linotype" w:hAnsi="Palatino Linotype"/>
          <w:sz w:val="20"/>
          <w:szCs w:val="20"/>
        </w:rPr>
        <w:t xml:space="preserve"> Ήταν επίσης γνωστός με το ακρωνύμιο του «Besht</w:t>
      </w:r>
      <w:r w:rsidR="002300D4">
        <w:rPr>
          <w:rStyle w:val="notranslate"/>
          <w:rFonts w:ascii="Palatino Linotype" w:hAnsi="Palatino Linotype"/>
          <w:sz w:val="20"/>
          <w:szCs w:val="20"/>
        </w:rPr>
        <w:t>»</w:t>
      </w:r>
      <w:r w:rsidR="006A078A" w:rsidRPr="000A041A">
        <w:rPr>
          <w:rStyle w:val="notranslate"/>
          <w:rFonts w:ascii="Palatino Linotype" w:hAnsi="Palatino Linotype"/>
          <w:sz w:val="20"/>
          <w:szCs w:val="20"/>
        </w:rPr>
        <w:t>.</w:t>
      </w:r>
      <w:r w:rsidR="006A078A" w:rsidRPr="000A041A">
        <w:rPr>
          <w:rFonts w:ascii="Palatino Linotype" w:hAnsi="Palatino Linotype"/>
          <w:sz w:val="20"/>
          <w:szCs w:val="20"/>
        </w:rPr>
        <w:t xml:space="preserve"> </w:t>
      </w:r>
      <w:r w:rsidR="00052FCD" w:rsidRPr="000A041A">
        <w:rPr>
          <w:rFonts w:ascii="Palatino Linotype" w:hAnsi="Palatino Linotype"/>
          <w:sz w:val="20"/>
          <w:szCs w:val="20"/>
        </w:rPr>
        <w:t>Σκανδάλιζε τους συντηρητικούς συμπατριώτες του καθώς συνομιλούσε με γυναίκες και απλούς ανθρώπους και έδειχνε φανερή αδιαφορία απέναντι σε νομικά και τυπικά ζητήματα.</w:t>
      </w:r>
      <w:r w:rsidRPr="000A041A">
        <w:rPr>
          <w:rFonts w:ascii="Palatino Linotype" w:hAnsi="Palatino Linotype"/>
          <w:sz w:val="20"/>
          <w:szCs w:val="20"/>
        </w:rPr>
        <w:t xml:space="preserve"> Οι διδασκαλίες του ήταν προσιτές</w:t>
      </w:r>
      <w:r w:rsidRPr="000A041A">
        <w:rPr>
          <w:rStyle w:val="notranslate"/>
          <w:rFonts w:ascii="Palatino Linotype" w:hAnsi="Palatino Linotype"/>
          <w:sz w:val="20"/>
          <w:szCs w:val="20"/>
        </w:rPr>
        <w:t xml:space="preserve"> ακόμη και από τους πιο απλούς Εβραίους.</w:t>
      </w:r>
      <w:r w:rsidRPr="000A041A">
        <w:rPr>
          <w:rFonts w:ascii="Palatino Linotype" w:hAnsi="Palatino Linotype"/>
          <w:sz w:val="20"/>
          <w:szCs w:val="20"/>
        </w:rPr>
        <w:t xml:space="preserve"> </w:t>
      </w:r>
      <w:r w:rsidR="00D32495">
        <w:rPr>
          <w:rFonts w:ascii="Palatino Linotype" w:hAnsi="Palatino Linotype"/>
          <w:sz w:val="20"/>
          <w:szCs w:val="20"/>
        </w:rPr>
        <w:t xml:space="preserve">Έριξε το βάρος στη στάση του ανθρώπου: στην ευσέβειά του και όχι στη μόρφωσή του. Γι’ </w:t>
      </w:r>
      <w:r w:rsidR="002300D4">
        <w:rPr>
          <w:rFonts w:ascii="Palatino Linotype" w:hAnsi="Palatino Linotype"/>
          <w:sz w:val="20"/>
          <w:szCs w:val="20"/>
        </w:rPr>
        <w:t>αυτό και προτιμούσε το βιβλίο των</w:t>
      </w:r>
      <w:r w:rsidR="00D32495">
        <w:rPr>
          <w:rFonts w:ascii="Palatino Linotype" w:hAnsi="Palatino Linotype"/>
          <w:sz w:val="20"/>
          <w:szCs w:val="20"/>
        </w:rPr>
        <w:t xml:space="preserve"> προσευχών από το Ταλμούδ. </w:t>
      </w:r>
      <w:r w:rsidRPr="000A041A">
        <w:rPr>
          <w:rStyle w:val="notranslate"/>
          <w:rFonts w:ascii="Palatino Linotype" w:hAnsi="Palatino Linotype"/>
          <w:sz w:val="20"/>
          <w:szCs w:val="20"/>
        </w:rPr>
        <w:t>Τόνιζε τη βαθιά σημασία και τη σπουδαιότητα της προσευχής, την αγάπη του Θεού, και την αγάπη των Εβραίων συμπατριωτών του.</w:t>
      </w:r>
      <w:r w:rsidRPr="000A041A">
        <w:rPr>
          <w:rFonts w:ascii="Palatino Linotype" w:hAnsi="Palatino Linotype"/>
          <w:sz w:val="20"/>
          <w:szCs w:val="20"/>
        </w:rPr>
        <w:t xml:space="preserve"> </w:t>
      </w:r>
      <w:r w:rsidRPr="000A041A">
        <w:rPr>
          <w:rStyle w:val="notranslate"/>
          <w:rFonts w:ascii="Palatino Linotype" w:hAnsi="Palatino Linotype"/>
          <w:sz w:val="20"/>
          <w:szCs w:val="20"/>
        </w:rPr>
        <w:t>Δίδαξε ότι ακόμα και αν κάποιος δεν έχει ευλογηθεί με τη δυνατότητα ή την ευκαιρία να είναι ένας λόγιος Τορά, θα μπορούσε ακόμα να φτάσει μεγάλη πνευματική ύψη μέσω της αγάπης.</w:t>
      </w:r>
      <w:r w:rsidRPr="000A041A">
        <w:rPr>
          <w:rFonts w:ascii="Palatino Linotype" w:hAnsi="Palatino Linotype"/>
          <w:sz w:val="20"/>
          <w:szCs w:val="20"/>
        </w:rPr>
        <w:t xml:space="preserve"> </w:t>
      </w:r>
      <w:r w:rsidR="000A041A" w:rsidRPr="000A041A">
        <w:rPr>
          <w:rFonts w:ascii="Palatino Linotype" w:hAnsi="Palatino Linotype"/>
          <w:sz w:val="20"/>
          <w:szCs w:val="20"/>
        </w:rPr>
        <w:t xml:space="preserve">Αυτό βέβαια δε σήμαινε ότι μείωνε την αξία της μελέτης της Τορά. </w:t>
      </w:r>
      <w:r w:rsidR="000A041A" w:rsidRPr="000A041A">
        <w:rPr>
          <w:rStyle w:val="notranslate"/>
          <w:rFonts w:ascii="Palatino Linotype" w:hAnsi="Palatino Linotype"/>
          <w:sz w:val="20"/>
          <w:szCs w:val="20"/>
        </w:rPr>
        <w:t>Αντίθετα, τόνιζε τη σημασία μιας στενής σχέσης με έναν μελετητή της Τορά ο οποίος μπορεί να λειτουργεί ως πνευματικός καθοδηγητής του πιστού.</w:t>
      </w:r>
      <w:r w:rsidR="000A041A" w:rsidRPr="000A041A">
        <w:rPr>
          <w:rFonts w:ascii="Palatino Linotype" w:hAnsi="Palatino Linotype"/>
          <w:sz w:val="20"/>
          <w:szCs w:val="20"/>
        </w:rPr>
        <w:t xml:space="preserve"> </w:t>
      </w:r>
      <w:r w:rsidR="000A041A" w:rsidRPr="000A041A">
        <w:rPr>
          <w:rStyle w:val="notranslate"/>
          <w:rFonts w:ascii="Palatino Linotype" w:hAnsi="Palatino Linotype"/>
          <w:sz w:val="20"/>
          <w:szCs w:val="20"/>
        </w:rPr>
        <w:t xml:space="preserve"> Οι διδασκαλίες του έφεραν επανάσταση στον </w:t>
      </w:r>
      <w:r w:rsidR="00D32495">
        <w:rPr>
          <w:rStyle w:val="notranslate"/>
          <w:rFonts w:ascii="Palatino Linotype" w:hAnsi="Palatino Linotype"/>
          <w:sz w:val="20"/>
          <w:szCs w:val="20"/>
        </w:rPr>
        <w:t xml:space="preserve">απλό </w:t>
      </w:r>
      <w:r w:rsidR="000A041A" w:rsidRPr="000A041A">
        <w:rPr>
          <w:rStyle w:val="notranslate"/>
          <w:rFonts w:ascii="Palatino Linotype" w:hAnsi="Palatino Linotype"/>
          <w:sz w:val="20"/>
          <w:szCs w:val="20"/>
        </w:rPr>
        <w:t>εβραϊκό κόσμο</w:t>
      </w:r>
      <w:r w:rsidR="00D32495">
        <w:rPr>
          <w:rStyle w:val="notranslate"/>
          <w:rFonts w:ascii="Palatino Linotype" w:hAnsi="Palatino Linotype"/>
          <w:sz w:val="20"/>
          <w:szCs w:val="20"/>
        </w:rPr>
        <w:t xml:space="preserve"> που ζητούσε να πλησιάσει το</w:t>
      </w:r>
      <w:r w:rsidR="00936C9D">
        <w:rPr>
          <w:rStyle w:val="notranslate"/>
          <w:rFonts w:ascii="Palatino Linotype" w:hAnsi="Palatino Linotype"/>
          <w:sz w:val="20"/>
          <w:szCs w:val="20"/>
        </w:rPr>
        <w:t>ν</w:t>
      </w:r>
      <w:r w:rsidR="00D32495">
        <w:rPr>
          <w:rStyle w:val="notranslate"/>
          <w:rFonts w:ascii="Palatino Linotype" w:hAnsi="Palatino Linotype"/>
          <w:sz w:val="20"/>
          <w:szCs w:val="20"/>
        </w:rPr>
        <w:t xml:space="preserve"> Θεό από καινούργιους δρόμους</w:t>
      </w:r>
      <w:r w:rsidR="000A041A" w:rsidRPr="000A041A">
        <w:rPr>
          <w:rStyle w:val="notranslate"/>
          <w:rFonts w:ascii="Palatino Linotype" w:hAnsi="Palatino Linotype"/>
          <w:sz w:val="20"/>
          <w:szCs w:val="20"/>
        </w:rPr>
        <w:t>.</w:t>
      </w:r>
    </w:p>
    <w:p w:rsidR="00052FCD" w:rsidRPr="000A041A" w:rsidRDefault="006A078A" w:rsidP="000A041A">
      <w:pPr>
        <w:tabs>
          <w:tab w:val="left" w:pos="5220"/>
          <w:tab w:val="left" w:pos="5400"/>
        </w:tabs>
        <w:jc w:val="both"/>
        <w:rPr>
          <w:rFonts w:ascii="Palatino Linotype" w:hAnsi="Palatino Linotype"/>
          <w:sz w:val="20"/>
          <w:szCs w:val="20"/>
        </w:rPr>
      </w:pPr>
      <w:r w:rsidRPr="000A041A">
        <w:rPr>
          <w:rStyle w:val="notranslate"/>
          <w:rFonts w:ascii="Palatino Linotype" w:hAnsi="Palatino Linotype"/>
          <w:sz w:val="20"/>
          <w:szCs w:val="20"/>
        </w:rPr>
        <w:t>Αργότερα μετακόμισε στο Medzeboz στη Δυτική Ουκρανία, όπου έζησε για το υπόλοιπο της ζωής του.</w:t>
      </w:r>
      <w:r w:rsidR="000B7E3B" w:rsidRPr="000A041A">
        <w:rPr>
          <w:rFonts w:ascii="Palatino Linotype" w:hAnsi="Palatino Linotype"/>
          <w:sz w:val="20"/>
          <w:szCs w:val="20"/>
        </w:rPr>
        <w:t xml:space="preserve"> </w:t>
      </w:r>
      <w:r w:rsidRPr="000A041A">
        <w:rPr>
          <w:rStyle w:val="notranslate"/>
          <w:rFonts w:ascii="Palatino Linotype" w:hAnsi="Palatino Linotype"/>
          <w:sz w:val="20"/>
          <w:szCs w:val="20"/>
        </w:rPr>
        <w:t xml:space="preserve">Κατά τη διάρκεια αυτής της περιόδου δημιουργήθηκε η κίνηση, που αργότερα έγινε γνωστή ως </w:t>
      </w:r>
      <w:r w:rsidR="002300D4">
        <w:rPr>
          <w:rStyle w:val="notranslate"/>
          <w:rFonts w:ascii="Palatino Linotype" w:hAnsi="Palatino Linotype"/>
          <w:i/>
          <w:iCs/>
          <w:sz w:val="20"/>
          <w:szCs w:val="20"/>
        </w:rPr>
        <w:t>χα</w:t>
      </w:r>
      <w:r w:rsidRPr="000A041A">
        <w:rPr>
          <w:rStyle w:val="notranslate"/>
          <w:rFonts w:ascii="Palatino Linotype" w:hAnsi="Palatino Linotype"/>
          <w:i/>
          <w:iCs/>
          <w:sz w:val="20"/>
          <w:szCs w:val="20"/>
        </w:rPr>
        <w:t xml:space="preserve">σιδισμός </w:t>
      </w:r>
      <w:r w:rsidRPr="000A041A">
        <w:rPr>
          <w:rStyle w:val="notranslate"/>
          <w:rFonts w:ascii="Palatino Linotype" w:hAnsi="Palatino Linotype"/>
          <w:sz w:val="20"/>
          <w:szCs w:val="20"/>
        </w:rPr>
        <w:t>(ευσέβεια)</w:t>
      </w:r>
      <w:r w:rsidR="000B7E3B" w:rsidRPr="000A041A">
        <w:rPr>
          <w:rStyle w:val="notranslate"/>
          <w:rFonts w:ascii="Palatino Linotype" w:hAnsi="Palatino Linotype"/>
          <w:sz w:val="20"/>
          <w:szCs w:val="20"/>
        </w:rPr>
        <w:t>.</w:t>
      </w:r>
      <w:r w:rsidR="000B7E3B" w:rsidRPr="000A041A">
        <w:rPr>
          <w:rFonts w:ascii="Palatino Linotype" w:hAnsi="Palatino Linotype"/>
          <w:sz w:val="20"/>
          <w:szCs w:val="20"/>
        </w:rPr>
        <w:t xml:space="preserve"> </w:t>
      </w:r>
      <w:r w:rsidR="00052FCD" w:rsidRPr="000A041A">
        <w:rPr>
          <w:rFonts w:ascii="Palatino Linotype" w:hAnsi="Palatino Linotype"/>
          <w:sz w:val="20"/>
          <w:szCs w:val="20"/>
        </w:rPr>
        <w:t>Η κίνηση αυτή έφερε</w:t>
      </w:r>
      <w:r w:rsidR="000B7E3B" w:rsidRPr="000A041A">
        <w:rPr>
          <w:rFonts w:ascii="Palatino Linotype" w:hAnsi="Palatino Linotype"/>
          <w:sz w:val="20"/>
          <w:szCs w:val="20"/>
        </w:rPr>
        <w:t xml:space="preserve"> ένα πνεύμα φρεσκάδας και χαράς στις εβραϊκές κοινότητες.</w:t>
      </w:r>
      <w:r w:rsidR="00052FCD" w:rsidRPr="000A041A">
        <w:rPr>
          <w:rFonts w:ascii="Palatino Linotype" w:hAnsi="Palatino Linotype"/>
          <w:sz w:val="20"/>
          <w:szCs w:val="20"/>
        </w:rPr>
        <w:t xml:space="preserve"> Διαδόθηκε γρήγορα στην Ουκρανία και στην Πολωνία από περιοδεύοντες ιεροκήρυκες και πολύ γρήγορα οι Χασιδίμ τραγουδούσαν και χόρευαν</w:t>
      </w:r>
      <w:r w:rsidR="000B7E3B" w:rsidRPr="000A041A">
        <w:rPr>
          <w:rFonts w:ascii="Palatino Linotype" w:hAnsi="Palatino Linotype"/>
          <w:sz w:val="20"/>
          <w:szCs w:val="20"/>
        </w:rPr>
        <w:t>,</w:t>
      </w:r>
      <w:r w:rsidR="00052FCD" w:rsidRPr="000A041A">
        <w:rPr>
          <w:rFonts w:ascii="Palatino Linotype" w:hAnsi="Palatino Linotype"/>
          <w:sz w:val="20"/>
          <w:szCs w:val="20"/>
        </w:rPr>
        <w:t xml:space="preserve"> </w:t>
      </w:r>
      <w:r w:rsidR="000B7E3B" w:rsidRPr="000A041A">
        <w:rPr>
          <w:rFonts w:ascii="Palatino Linotype" w:hAnsi="Palatino Linotype"/>
          <w:sz w:val="20"/>
          <w:szCs w:val="20"/>
        </w:rPr>
        <w:t>ακόμη και έπιναν στις συναγωγές.</w:t>
      </w:r>
      <w:r w:rsidR="00052FCD" w:rsidRPr="000A041A">
        <w:rPr>
          <w:rFonts w:ascii="Palatino Linotype" w:hAnsi="Palatino Linotype"/>
          <w:sz w:val="20"/>
          <w:szCs w:val="20"/>
        </w:rPr>
        <w:t xml:space="preserve"> Ο ενθουσιασμός τους, οι ιδέες της ισότητας και η έλλειψη έμφασης στην παραδοσιακή </w:t>
      </w:r>
      <w:r w:rsidR="000B7E3B" w:rsidRPr="000A041A">
        <w:rPr>
          <w:rFonts w:ascii="Palatino Linotype" w:hAnsi="Palatino Linotype"/>
          <w:sz w:val="20"/>
          <w:szCs w:val="20"/>
        </w:rPr>
        <w:t>γνώση</w:t>
      </w:r>
      <w:r w:rsidR="00052FCD" w:rsidRPr="000A041A">
        <w:rPr>
          <w:rFonts w:ascii="Palatino Linotype" w:hAnsi="Palatino Linotype"/>
          <w:sz w:val="20"/>
          <w:szCs w:val="20"/>
        </w:rPr>
        <w:t xml:space="preserve"> προσήλκυε πολλούς. Γρήγορα, υπήρχαν χασιδικές κοινότητες με </w:t>
      </w:r>
      <w:r w:rsidR="000B7E3B" w:rsidRPr="000A041A">
        <w:rPr>
          <w:rFonts w:ascii="Palatino Linotype" w:hAnsi="Palatino Linotype"/>
          <w:sz w:val="20"/>
          <w:szCs w:val="20"/>
        </w:rPr>
        <w:t>επι</w:t>
      </w:r>
      <w:r w:rsidR="00052FCD" w:rsidRPr="000A041A">
        <w:rPr>
          <w:rFonts w:ascii="Palatino Linotype" w:hAnsi="Palatino Linotype"/>
          <w:sz w:val="20"/>
          <w:szCs w:val="20"/>
        </w:rPr>
        <w:t>κεφαλή</w:t>
      </w:r>
      <w:r w:rsidR="000B7E3B" w:rsidRPr="000A041A">
        <w:rPr>
          <w:rFonts w:ascii="Palatino Linotype" w:hAnsi="Palatino Linotype"/>
          <w:sz w:val="20"/>
          <w:szCs w:val="20"/>
        </w:rPr>
        <w:t>ς</w:t>
      </w:r>
      <w:r w:rsidR="00052FCD" w:rsidRPr="000A041A">
        <w:rPr>
          <w:rFonts w:ascii="Palatino Linotype" w:hAnsi="Palatino Linotype"/>
          <w:sz w:val="20"/>
          <w:szCs w:val="20"/>
        </w:rPr>
        <w:t xml:space="preserve"> τους έναν κληρονομικό </w:t>
      </w:r>
      <w:r w:rsidR="00052FCD" w:rsidRPr="000A041A">
        <w:rPr>
          <w:rFonts w:ascii="Palatino Linotype" w:hAnsi="Palatino Linotype"/>
          <w:sz w:val="20"/>
          <w:szCs w:val="20"/>
          <w:lang w:val="en-US"/>
        </w:rPr>
        <w:t>Rebbe</w:t>
      </w:r>
      <w:r w:rsidR="000A041A" w:rsidRPr="000A041A">
        <w:rPr>
          <w:rFonts w:ascii="Palatino Linotype" w:hAnsi="Palatino Linotype"/>
          <w:sz w:val="20"/>
          <w:szCs w:val="20"/>
        </w:rPr>
        <w:t xml:space="preserve"> (=ραββίνος στα γίντις)</w:t>
      </w:r>
      <w:r w:rsidR="00052FCD" w:rsidRPr="000A041A">
        <w:rPr>
          <w:rFonts w:ascii="Palatino Linotype" w:hAnsi="Palatino Linotype"/>
          <w:sz w:val="20"/>
          <w:szCs w:val="20"/>
        </w:rPr>
        <w:t>. Πολλές από αυτές τις πρώιμες σέκτες υπάρχουν ακόμη και είναι γνωστές με τα ονόματα των πόλεων με τις οποίες συνδέονται.</w:t>
      </w:r>
    </w:p>
    <w:p w:rsidR="000B7E3B" w:rsidRPr="000A041A" w:rsidRDefault="000B7E3B" w:rsidP="000A041A">
      <w:pPr>
        <w:tabs>
          <w:tab w:val="left" w:pos="5220"/>
          <w:tab w:val="left" w:pos="5400"/>
        </w:tabs>
        <w:jc w:val="both"/>
        <w:rPr>
          <w:rFonts w:ascii="Palatino Linotype" w:hAnsi="Palatino Linotype"/>
          <w:sz w:val="20"/>
          <w:szCs w:val="20"/>
        </w:rPr>
      </w:pPr>
      <w:r w:rsidRPr="000A041A">
        <w:rPr>
          <w:rFonts w:ascii="Palatino Linotype" w:hAnsi="Palatino Linotype"/>
          <w:sz w:val="20"/>
          <w:szCs w:val="20"/>
        </w:rPr>
        <w:t xml:space="preserve">Η αφήγηση ιστοριών είναι ένα σημαντικό στοιχείο της χασιδικής διδασκαλίας.  Αν και ο </w:t>
      </w:r>
      <w:r w:rsidR="000A041A" w:rsidRPr="000A041A">
        <w:rPr>
          <w:rFonts w:ascii="Palatino Linotype" w:hAnsi="Palatino Linotype"/>
          <w:sz w:val="20"/>
          <w:szCs w:val="20"/>
        </w:rPr>
        <w:t>χ</w:t>
      </w:r>
      <w:r w:rsidRPr="000A041A">
        <w:rPr>
          <w:rFonts w:ascii="Palatino Linotype" w:hAnsi="Palatino Linotype"/>
          <w:sz w:val="20"/>
          <w:szCs w:val="20"/>
        </w:rPr>
        <w:t xml:space="preserve">ασιδισμός υποστηρίζει το παραδοσιακό μεσσιανικό δόγμα, δίνει έμφαση στη προσωπική παρά στις εθνικές όψεις της λύτρωσης. Κυρίως, έχει καταφέρει να καταστήσει ακίνδυνες (αν και ποτέ δεν τις εγκατέλειψε) τις μεσσιανικές προσδοκίες.   </w:t>
      </w:r>
    </w:p>
    <w:p w:rsidR="00052FCD" w:rsidRPr="000A041A" w:rsidRDefault="00052FCD" w:rsidP="000A041A">
      <w:pPr>
        <w:tabs>
          <w:tab w:val="left" w:pos="5220"/>
          <w:tab w:val="left" w:pos="5400"/>
        </w:tabs>
        <w:jc w:val="both"/>
        <w:rPr>
          <w:rFonts w:ascii="Palatino Linotype" w:hAnsi="Palatino Linotype"/>
          <w:sz w:val="20"/>
          <w:szCs w:val="20"/>
        </w:rPr>
      </w:pPr>
      <w:r w:rsidRPr="000A041A">
        <w:rPr>
          <w:rFonts w:ascii="Palatino Linotype" w:hAnsi="Palatino Linotype"/>
          <w:sz w:val="20"/>
          <w:szCs w:val="20"/>
        </w:rPr>
        <w:t>Καθώς ο χασιδισμός μεγάλωνε προσαρμόστηκε</w:t>
      </w:r>
      <w:r w:rsidR="000B7E3B" w:rsidRPr="000A041A">
        <w:rPr>
          <w:rFonts w:ascii="Palatino Linotype" w:hAnsi="Palatino Linotype"/>
          <w:sz w:val="20"/>
          <w:szCs w:val="20"/>
        </w:rPr>
        <w:t xml:space="preserve"> στα καθιερωμένα</w:t>
      </w:r>
      <w:r w:rsidRPr="000A041A">
        <w:rPr>
          <w:rFonts w:ascii="Palatino Linotype" w:hAnsi="Palatino Linotype"/>
          <w:sz w:val="20"/>
          <w:szCs w:val="20"/>
        </w:rPr>
        <w:t xml:space="preserve">. Οι ακόλουθοί του έγιναν πιο νομοταγείς και πιο αφοσιωμένοι στη μάθηση και πολλοί ραββίνοι του αναδείχθηκαν ως άνθρωποι εξαιρετικής ευσέβειας. </w:t>
      </w:r>
    </w:p>
    <w:p w:rsidR="006A078A" w:rsidRPr="000A041A" w:rsidRDefault="000A041A" w:rsidP="000A041A">
      <w:pPr>
        <w:pStyle w:val="Web"/>
        <w:spacing w:before="0" w:beforeAutospacing="0" w:after="0" w:afterAutospacing="0"/>
        <w:jc w:val="both"/>
        <w:rPr>
          <w:rFonts w:ascii="Palatino Linotype" w:hAnsi="Palatino Linotype"/>
          <w:sz w:val="20"/>
          <w:szCs w:val="20"/>
        </w:rPr>
      </w:pPr>
      <w:r w:rsidRPr="000A041A">
        <w:rPr>
          <w:rStyle w:val="notranslate"/>
          <w:rFonts w:ascii="Palatino Linotype" w:hAnsi="Palatino Linotype"/>
          <w:sz w:val="20"/>
          <w:szCs w:val="20"/>
        </w:rPr>
        <w:t>Όταν ο Βάαλ Σημ Τοβ πέθανε</w:t>
      </w:r>
      <w:r w:rsidR="006A078A" w:rsidRPr="000A041A">
        <w:rPr>
          <w:rStyle w:val="notranslate"/>
          <w:rFonts w:ascii="Palatino Linotype" w:hAnsi="Palatino Linotype"/>
          <w:sz w:val="20"/>
          <w:szCs w:val="20"/>
        </w:rPr>
        <w:t>, η χασσιδιστική κίνηση είχε αυξηθεί σε περίπου δέκα χιλιάδες οπαδούς</w:t>
      </w:r>
      <w:r w:rsidRPr="000A041A">
        <w:rPr>
          <w:rStyle w:val="notranslate"/>
          <w:rFonts w:ascii="Palatino Linotype" w:hAnsi="Palatino Linotype"/>
          <w:sz w:val="20"/>
          <w:szCs w:val="20"/>
        </w:rPr>
        <w:t>. Μ</w:t>
      </w:r>
      <w:r w:rsidR="006A078A" w:rsidRPr="000A041A">
        <w:rPr>
          <w:rStyle w:val="notranslate"/>
          <w:rFonts w:ascii="Palatino Linotype" w:hAnsi="Palatino Linotype"/>
          <w:sz w:val="20"/>
          <w:szCs w:val="20"/>
        </w:rPr>
        <w:t>ετά το</w:t>
      </w:r>
      <w:r w:rsidR="00936C9D">
        <w:rPr>
          <w:rStyle w:val="notranslate"/>
          <w:rFonts w:ascii="Palatino Linotype" w:hAnsi="Palatino Linotype"/>
          <w:sz w:val="20"/>
          <w:szCs w:val="20"/>
        </w:rPr>
        <w:t>ν</w:t>
      </w:r>
      <w:r w:rsidR="006A078A" w:rsidRPr="000A041A">
        <w:rPr>
          <w:rStyle w:val="notranslate"/>
          <w:rFonts w:ascii="Palatino Linotype" w:hAnsi="Palatino Linotype"/>
          <w:sz w:val="20"/>
          <w:szCs w:val="20"/>
        </w:rPr>
        <w:t xml:space="preserve"> θάνατό του </w:t>
      </w:r>
      <w:r w:rsidRPr="000A041A">
        <w:rPr>
          <w:rStyle w:val="notranslate"/>
          <w:rFonts w:ascii="Palatino Linotype" w:hAnsi="Palatino Linotype"/>
          <w:sz w:val="20"/>
          <w:szCs w:val="20"/>
        </w:rPr>
        <w:t>συμπεριέλαβε</w:t>
      </w:r>
      <w:r w:rsidR="006A078A" w:rsidRPr="000A041A">
        <w:rPr>
          <w:rStyle w:val="notranslate"/>
          <w:rFonts w:ascii="Palatino Linotype" w:hAnsi="Palatino Linotype"/>
          <w:sz w:val="20"/>
          <w:szCs w:val="20"/>
        </w:rPr>
        <w:t xml:space="preserve"> ένα σημαντικό τμήμα των Εβραίων της Ευρώπης.</w:t>
      </w:r>
      <w:r w:rsidR="006A078A" w:rsidRPr="000A041A">
        <w:rPr>
          <w:rFonts w:ascii="Palatino Linotype" w:hAnsi="Palatino Linotype"/>
          <w:sz w:val="20"/>
          <w:szCs w:val="20"/>
        </w:rPr>
        <w:t xml:space="preserve"> </w:t>
      </w:r>
      <w:r w:rsidRPr="000A041A">
        <w:rPr>
          <w:rStyle w:val="notranslate"/>
          <w:rFonts w:ascii="Palatino Linotype" w:hAnsi="Palatino Linotype"/>
          <w:sz w:val="20"/>
          <w:szCs w:val="20"/>
        </w:rPr>
        <w:t>Ο χασσιδισμός είναι</w:t>
      </w:r>
      <w:r w:rsidR="006A078A" w:rsidRPr="000A041A">
        <w:rPr>
          <w:rStyle w:val="notranslate"/>
          <w:rFonts w:ascii="Palatino Linotype" w:hAnsi="Palatino Linotype"/>
          <w:sz w:val="20"/>
          <w:szCs w:val="20"/>
        </w:rPr>
        <w:t xml:space="preserve"> ένα κίνημα που συνεχίζει να είναι σημαντική δύναμη στον εβραϊκό κόσμο σήμερα.</w:t>
      </w:r>
    </w:p>
    <w:p w:rsidR="006A078A" w:rsidRPr="000A041A" w:rsidRDefault="006A078A" w:rsidP="000A041A">
      <w:pPr>
        <w:pStyle w:val="Web"/>
        <w:spacing w:before="0" w:beforeAutospacing="0" w:after="0" w:afterAutospacing="0"/>
        <w:jc w:val="both"/>
        <w:rPr>
          <w:rFonts w:ascii="Palatino Linotype" w:hAnsi="Palatino Linotype"/>
          <w:sz w:val="20"/>
          <w:szCs w:val="20"/>
        </w:rPr>
      </w:pPr>
      <w:r w:rsidRPr="000A041A">
        <w:rPr>
          <w:rStyle w:val="notranslate"/>
          <w:rFonts w:ascii="Palatino Linotype" w:hAnsi="Palatino Linotype"/>
          <w:sz w:val="20"/>
          <w:szCs w:val="20"/>
        </w:rPr>
        <w:t>Ο Βάαλ Σημ Τοβ αισθανόταν μια ισχυρή αγάπη για τη γη του Ισραήλ και ολόκληρη τη</w:t>
      </w:r>
      <w:r w:rsidR="000A041A" w:rsidRPr="000A041A">
        <w:rPr>
          <w:rStyle w:val="notranslate"/>
          <w:rFonts w:ascii="Palatino Linotype" w:hAnsi="Palatino Linotype"/>
          <w:sz w:val="20"/>
          <w:szCs w:val="20"/>
        </w:rPr>
        <w:t xml:space="preserve"> ζωή του ήθελε να μεταναστεύσει</w:t>
      </w:r>
      <w:r w:rsidRPr="000A041A">
        <w:rPr>
          <w:rStyle w:val="notranslate"/>
          <w:rFonts w:ascii="Palatino Linotype" w:hAnsi="Palatino Linotype"/>
          <w:sz w:val="20"/>
          <w:szCs w:val="20"/>
        </w:rPr>
        <w:t xml:space="preserve"> εκεί.</w:t>
      </w:r>
      <w:r w:rsidRPr="000A041A">
        <w:rPr>
          <w:rFonts w:ascii="Palatino Linotype" w:hAnsi="Palatino Linotype"/>
          <w:sz w:val="20"/>
          <w:szCs w:val="20"/>
        </w:rPr>
        <w:t xml:space="preserve"> </w:t>
      </w:r>
      <w:r w:rsidRPr="000A041A">
        <w:rPr>
          <w:rStyle w:val="notranslate"/>
          <w:rFonts w:ascii="Palatino Linotype" w:hAnsi="Palatino Linotype"/>
          <w:sz w:val="20"/>
          <w:szCs w:val="20"/>
        </w:rPr>
        <w:t>Πολλές φορές προσπάθησε να το πράξει, αφού ακόμα και φτάνοντας στην Κωνσταντινούπ</w:t>
      </w:r>
      <w:r w:rsidR="000A041A" w:rsidRPr="000A041A">
        <w:rPr>
          <w:rStyle w:val="notranslate"/>
          <w:rFonts w:ascii="Palatino Linotype" w:hAnsi="Palatino Linotype"/>
          <w:sz w:val="20"/>
          <w:szCs w:val="20"/>
        </w:rPr>
        <w:t>ολη, αλλά πάντα κάτι τον εμπόδιζ</w:t>
      </w:r>
      <w:r w:rsidRPr="000A041A">
        <w:rPr>
          <w:rStyle w:val="notranslate"/>
          <w:rFonts w:ascii="Palatino Linotype" w:hAnsi="Palatino Linotype"/>
          <w:sz w:val="20"/>
          <w:szCs w:val="20"/>
        </w:rPr>
        <w:t>ε να εκπληρώσει το όνειρό του.</w:t>
      </w:r>
      <w:r w:rsidRPr="000A041A">
        <w:rPr>
          <w:rFonts w:ascii="Palatino Linotype" w:hAnsi="Palatino Linotype"/>
          <w:sz w:val="20"/>
          <w:szCs w:val="20"/>
        </w:rPr>
        <w:t xml:space="preserve"> </w:t>
      </w:r>
      <w:r w:rsidRPr="000A041A">
        <w:rPr>
          <w:rStyle w:val="notranslate"/>
          <w:rFonts w:ascii="Palatino Linotype" w:hAnsi="Palatino Linotype"/>
          <w:sz w:val="20"/>
          <w:szCs w:val="20"/>
        </w:rPr>
        <w:t xml:space="preserve"> </w:t>
      </w:r>
    </w:p>
    <w:p w:rsidR="006A078A" w:rsidRPr="00997A5B" w:rsidRDefault="006A078A" w:rsidP="000A041A">
      <w:pPr>
        <w:pStyle w:val="Web"/>
        <w:spacing w:before="0" w:beforeAutospacing="0" w:after="0" w:afterAutospacing="0"/>
        <w:jc w:val="both"/>
        <w:rPr>
          <w:rFonts w:ascii="Palatino Linotype" w:hAnsi="Palatino Linotype"/>
          <w:sz w:val="20"/>
          <w:szCs w:val="20"/>
        </w:rPr>
      </w:pPr>
      <w:r w:rsidRPr="000A041A">
        <w:rPr>
          <w:rStyle w:val="notranslate"/>
          <w:rFonts w:ascii="Palatino Linotype" w:hAnsi="Palatino Linotype"/>
          <w:sz w:val="20"/>
          <w:szCs w:val="20"/>
        </w:rPr>
        <w:t xml:space="preserve">Ο Βάαλ Σημ Τοβ δεν </w:t>
      </w:r>
      <w:r w:rsidR="000A041A" w:rsidRPr="000A041A">
        <w:rPr>
          <w:rStyle w:val="notranslate"/>
          <w:rFonts w:ascii="Palatino Linotype" w:hAnsi="Palatino Linotype"/>
          <w:sz w:val="20"/>
          <w:szCs w:val="20"/>
        </w:rPr>
        <w:t>κατέγραψε</w:t>
      </w:r>
      <w:r w:rsidRPr="000A041A">
        <w:rPr>
          <w:rStyle w:val="notranslate"/>
          <w:rFonts w:ascii="Palatino Linotype" w:hAnsi="Palatino Linotype"/>
          <w:sz w:val="20"/>
          <w:szCs w:val="20"/>
        </w:rPr>
        <w:t xml:space="preserve"> τις διδασκαλίες του, </w:t>
      </w:r>
      <w:r w:rsidR="000A041A" w:rsidRPr="000A041A">
        <w:rPr>
          <w:rStyle w:val="notranslate"/>
          <w:rFonts w:ascii="Palatino Linotype" w:hAnsi="Palatino Linotype"/>
          <w:sz w:val="20"/>
          <w:szCs w:val="20"/>
        </w:rPr>
        <w:t>έτσι ό,τι</w:t>
      </w:r>
      <w:r w:rsidRPr="000A041A">
        <w:rPr>
          <w:rStyle w:val="notranslate"/>
          <w:rFonts w:ascii="Palatino Linotype" w:hAnsi="Palatino Linotype"/>
          <w:sz w:val="20"/>
          <w:szCs w:val="20"/>
        </w:rPr>
        <w:t xml:space="preserve"> γνωρίζουμε </w:t>
      </w:r>
      <w:r w:rsidR="000A041A" w:rsidRPr="000A041A">
        <w:rPr>
          <w:rStyle w:val="notranslate"/>
          <w:rFonts w:ascii="Palatino Linotype" w:hAnsi="Palatino Linotype"/>
          <w:sz w:val="20"/>
          <w:szCs w:val="20"/>
        </w:rPr>
        <w:t xml:space="preserve">σήμερα απορρέει μόνο </w:t>
      </w:r>
      <w:r w:rsidRPr="000A041A">
        <w:rPr>
          <w:rStyle w:val="notranslate"/>
          <w:rFonts w:ascii="Palatino Linotype" w:hAnsi="Palatino Linotype"/>
          <w:sz w:val="20"/>
          <w:szCs w:val="20"/>
        </w:rPr>
        <w:t>από τα γραπτά των μαθητών του.</w:t>
      </w:r>
      <w:r w:rsidRPr="00997A5B">
        <w:rPr>
          <w:rFonts w:ascii="Palatino Linotype" w:hAnsi="Palatino Linotype"/>
          <w:sz w:val="20"/>
          <w:szCs w:val="20"/>
        </w:rPr>
        <w:t xml:space="preserve"> </w:t>
      </w:r>
    </w:p>
    <w:p w:rsidR="00CB3457" w:rsidRDefault="00CB3457" w:rsidP="00CB3457">
      <w:pPr>
        <w:tabs>
          <w:tab w:val="left" w:pos="5220"/>
          <w:tab w:val="left" w:pos="5400"/>
        </w:tabs>
        <w:jc w:val="both"/>
        <w:rPr>
          <w:rFonts w:ascii="Palatino Linotype" w:hAnsi="Palatino Linotype"/>
          <w:b/>
          <w:bCs/>
          <w:sz w:val="20"/>
          <w:szCs w:val="20"/>
          <w:highlight w:val="yellow"/>
        </w:rPr>
      </w:pPr>
    </w:p>
    <w:p w:rsidR="00CB3457" w:rsidRPr="00D32495" w:rsidRDefault="00CB3457" w:rsidP="002300D4">
      <w:pPr>
        <w:tabs>
          <w:tab w:val="left" w:pos="5220"/>
          <w:tab w:val="left" w:pos="5400"/>
        </w:tabs>
        <w:rPr>
          <w:rFonts w:ascii="Palatino Linotype" w:hAnsi="Palatino Linotype"/>
          <w:sz w:val="20"/>
          <w:szCs w:val="20"/>
        </w:rPr>
      </w:pPr>
      <w:r w:rsidRPr="00D32495">
        <w:rPr>
          <w:rFonts w:ascii="Palatino Linotype" w:hAnsi="Palatino Linotype"/>
          <w:b/>
          <w:bCs/>
          <w:sz w:val="20"/>
          <w:szCs w:val="20"/>
        </w:rPr>
        <w:t>Ντόνα Γκράσια Νασί</w:t>
      </w:r>
      <w:r w:rsidR="000A041A" w:rsidRPr="00D32495">
        <w:rPr>
          <w:rFonts w:ascii="Palatino Linotype" w:hAnsi="Palatino Linotype"/>
          <w:b/>
          <w:bCs/>
          <w:sz w:val="20"/>
          <w:szCs w:val="20"/>
        </w:rPr>
        <w:t xml:space="preserve"> </w:t>
      </w:r>
      <w:r w:rsidR="000A041A" w:rsidRPr="00D32495">
        <w:rPr>
          <w:rFonts w:ascii="Palatino Linotype" w:hAnsi="Palatino Linotype"/>
          <w:sz w:val="20"/>
          <w:szCs w:val="20"/>
        </w:rPr>
        <w:t>(περ. 1510-1569)</w:t>
      </w:r>
    </w:p>
    <w:p w:rsidR="00CB3457" w:rsidRPr="00D32495" w:rsidRDefault="00CB3457" w:rsidP="00CB3457">
      <w:pPr>
        <w:tabs>
          <w:tab w:val="left" w:pos="5220"/>
          <w:tab w:val="left" w:pos="5400"/>
        </w:tabs>
        <w:jc w:val="both"/>
        <w:rPr>
          <w:rFonts w:ascii="Palatino Linotype" w:hAnsi="Palatino Linotype"/>
          <w:sz w:val="20"/>
          <w:szCs w:val="20"/>
        </w:rPr>
      </w:pPr>
      <w:r w:rsidRPr="00D32495">
        <w:rPr>
          <w:rFonts w:ascii="Palatino Linotype" w:hAnsi="Palatino Linotype"/>
          <w:sz w:val="20"/>
          <w:szCs w:val="20"/>
        </w:rPr>
        <w:lastRenderedPageBreak/>
        <w:t>Μέσα από τις μορφές που ξεπροβάλλουν στο</w:t>
      </w:r>
      <w:r w:rsidR="00EA5D6D">
        <w:rPr>
          <w:rFonts w:ascii="Palatino Linotype" w:hAnsi="Palatino Linotype"/>
          <w:sz w:val="20"/>
          <w:szCs w:val="20"/>
        </w:rPr>
        <w:t>ν</w:t>
      </w:r>
      <w:r w:rsidRPr="00D32495">
        <w:rPr>
          <w:rFonts w:ascii="Palatino Linotype" w:hAnsi="Palatino Linotype"/>
          <w:sz w:val="20"/>
          <w:szCs w:val="20"/>
        </w:rPr>
        <w:t xml:space="preserve"> θολό ορίζοντα της εποχής του διωγμού των Εβραίων από την Ισπανία είναι αυτή της Ντόνα Γκράσια. Είναι η εποχή της Ελισάβετ της Αγγλίας, της Μαρίας Στιούαρτ της Σκωτίας, της Αικατερίνης των Μεδίκων. Αυτή η γυναίκα πέτυχε όχι μόνο να ξεπεράσει την τραγωδία, αλλά πήρε την τύχη στα χέρια της και κατάφερε να δημιουργήσει μια γερή οικονομική αυτοκρατορία. </w:t>
      </w:r>
    </w:p>
    <w:p w:rsidR="00F96338" w:rsidRPr="00D32495" w:rsidRDefault="00F96338" w:rsidP="00CB3457">
      <w:pPr>
        <w:tabs>
          <w:tab w:val="left" w:pos="5220"/>
          <w:tab w:val="left" w:pos="5400"/>
        </w:tabs>
        <w:jc w:val="both"/>
        <w:rPr>
          <w:rFonts w:ascii="Palatino Linotype" w:hAnsi="Palatino Linotype"/>
          <w:sz w:val="20"/>
          <w:szCs w:val="20"/>
        </w:rPr>
      </w:pPr>
      <w:r w:rsidRPr="00D32495">
        <w:rPr>
          <w:rFonts w:ascii="Palatino Linotype" w:hAnsi="Palatino Linotype"/>
          <w:sz w:val="20"/>
          <w:szCs w:val="20"/>
        </w:rPr>
        <w:t>Το 1536 με παπικό διάταγμα η Ιερά Εξέταση διατάχθηκε να λειτουργ</w:t>
      </w:r>
      <w:r w:rsidR="00CE31CB">
        <w:rPr>
          <w:rFonts w:ascii="Palatino Linotype" w:hAnsi="Palatino Linotype"/>
          <w:sz w:val="20"/>
          <w:szCs w:val="20"/>
        </w:rPr>
        <w:t>ή</w:t>
      </w:r>
      <w:r w:rsidRPr="00D32495">
        <w:rPr>
          <w:rFonts w:ascii="Palatino Linotype" w:hAnsi="Palatino Linotype"/>
          <w:sz w:val="20"/>
          <w:szCs w:val="20"/>
        </w:rPr>
        <w:t>σει στην Πορτογαλία. Ανάμεσα σ’ αυτούς που κατάφεραν να ξεφύγουν στην Αμβέρσα ήταν μια νεαρή πλούσια χήρα, της οποίας ο σύζυγος, έμπορος μπαχαρικών, είχε αφήσει κληρονομιά μια μεγάλη περιουσία. Αντί να ασχοληθεί με την οικογενειακή επιχείρηση και την αύξηση της περιουσίας της χρησιμοποίησε τα χρήματα και την ισχύ της για να βοηθήσει άλλους να ξεφύγουν από την Πορτογαλία και τη δράση της Ιεράς Εξέτασης και να βρουν το</w:t>
      </w:r>
      <w:r w:rsidR="00CE31CB">
        <w:rPr>
          <w:rFonts w:ascii="Palatino Linotype" w:hAnsi="Palatino Linotype"/>
          <w:sz w:val="20"/>
          <w:szCs w:val="20"/>
        </w:rPr>
        <w:t>ν</w:t>
      </w:r>
      <w:r w:rsidRPr="00D32495">
        <w:rPr>
          <w:rFonts w:ascii="Palatino Linotype" w:hAnsi="Palatino Linotype"/>
          <w:sz w:val="20"/>
          <w:szCs w:val="20"/>
        </w:rPr>
        <w:t xml:space="preserve"> δρόμο προς την Αγγλία ή την Ολλανδία.</w:t>
      </w:r>
    </w:p>
    <w:p w:rsidR="00CB3457" w:rsidRPr="00D32495" w:rsidRDefault="00CB3457" w:rsidP="00CB3457">
      <w:pPr>
        <w:tabs>
          <w:tab w:val="left" w:pos="5220"/>
          <w:tab w:val="left" w:pos="5400"/>
        </w:tabs>
        <w:jc w:val="both"/>
        <w:rPr>
          <w:rFonts w:ascii="Palatino Linotype" w:hAnsi="Palatino Linotype"/>
          <w:sz w:val="20"/>
          <w:szCs w:val="20"/>
        </w:rPr>
      </w:pPr>
      <w:r w:rsidRPr="00D32495">
        <w:rPr>
          <w:rFonts w:ascii="Palatino Linotype" w:hAnsi="Palatino Linotype"/>
          <w:sz w:val="20"/>
          <w:szCs w:val="20"/>
        </w:rPr>
        <w:t>Με τον ανιψιό της Ιωσήφ Νασί, βοήθησε τους Μαρ</w:t>
      </w:r>
      <w:r w:rsidR="00F96338" w:rsidRPr="00D32495">
        <w:rPr>
          <w:rFonts w:ascii="Palatino Linotype" w:hAnsi="Palatino Linotype"/>
          <w:sz w:val="20"/>
          <w:szCs w:val="20"/>
        </w:rPr>
        <w:t>ρ</w:t>
      </w:r>
      <w:r w:rsidRPr="00D32495">
        <w:rPr>
          <w:rFonts w:ascii="Palatino Linotype" w:hAnsi="Palatino Linotype"/>
          <w:sz w:val="20"/>
          <w:szCs w:val="20"/>
        </w:rPr>
        <w:t>άνος να ξεφύγουν από την Ιερά Εξέταση και να βρουν άσυλο μακριά από την Ισπανία. Μέσα σε μια τόσο σκοτεινή περίοδο επιδίωξε να αναβιώσει την εθνική αυτόνομη εβραϊκή παρουσία στην Τιβεριάδα.  Η αναγνώριση των αγώνων της για τη σωτηρία των ομοθρήσκων της, της προσδίδουν τον τίτλο της «καρδιάς του έθνους».</w:t>
      </w:r>
    </w:p>
    <w:p w:rsidR="008420AC" w:rsidRPr="001A70CF" w:rsidRDefault="008420AC" w:rsidP="00961510">
      <w:pPr>
        <w:jc w:val="both"/>
        <w:rPr>
          <w:rFonts w:ascii="Palatino Linotype" w:hAnsi="Palatino Linotype"/>
          <w:sz w:val="20"/>
          <w:szCs w:val="20"/>
        </w:rPr>
      </w:pPr>
    </w:p>
    <w:p w:rsidR="00D32495" w:rsidRDefault="00961510" w:rsidP="00CE31CB">
      <w:pPr>
        <w:pStyle w:val="Web"/>
        <w:spacing w:before="0" w:beforeAutospacing="0" w:after="0" w:afterAutospacing="0"/>
        <w:rPr>
          <w:rFonts w:ascii="Palatino Linotype" w:hAnsi="Palatino Linotype"/>
          <w:b/>
          <w:bCs/>
          <w:sz w:val="20"/>
          <w:szCs w:val="20"/>
        </w:rPr>
      </w:pPr>
      <w:r w:rsidRPr="004A43A9">
        <w:rPr>
          <w:rFonts w:ascii="Palatino Linotype" w:hAnsi="Palatino Linotype"/>
          <w:b/>
          <w:bCs/>
          <w:sz w:val="20"/>
          <w:szCs w:val="20"/>
          <w:lang w:val="en-US"/>
        </w:rPr>
        <w:t>Marc</w:t>
      </w:r>
      <w:r w:rsidRPr="004A43A9">
        <w:rPr>
          <w:rFonts w:ascii="Palatino Linotype" w:hAnsi="Palatino Linotype"/>
          <w:b/>
          <w:bCs/>
          <w:sz w:val="20"/>
          <w:szCs w:val="20"/>
        </w:rPr>
        <w:t xml:space="preserve"> </w:t>
      </w:r>
      <w:r w:rsidRPr="004A43A9">
        <w:rPr>
          <w:rFonts w:ascii="Palatino Linotype" w:hAnsi="Palatino Linotype"/>
          <w:b/>
          <w:bCs/>
          <w:sz w:val="20"/>
          <w:szCs w:val="20"/>
          <w:lang w:val="en-US"/>
        </w:rPr>
        <w:t>Chagall</w:t>
      </w:r>
    </w:p>
    <w:p w:rsidR="00961510" w:rsidRPr="00D32495" w:rsidRDefault="00961510" w:rsidP="00CE31CB">
      <w:pPr>
        <w:pStyle w:val="Web"/>
        <w:spacing w:before="0" w:beforeAutospacing="0" w:after="0" w:afterAutospacing="0"/>
        <w:jc w:val="both"/>
        <w:rPr>
          <w:rFonts w:ascii="Palatino Linotype" w:hAnsi="Palatino Linotype"/>
          <w:b/>
          <w:bCs/>
          <w:sz w:val="20"/>
          <w:szCs w:val="20"/>
        </w:rPr>
      </w:pPr>
      <w:r w:rsidRPr="001A70CF">
        <w:rPr>
          <w:rFonts w:ascii="Palatino Linotype" w:hAnsi="Palatino Linotype"/>
          <w:sz w:val="20"/>
          <w:szCs w:val="20"/>
        </w:rPr>
        <w:t xml:space="preserve">Ο Σαγκάλ γεννήθηκε το 1887 στο Βιτέμπσκ της σημερινής Λευκορωσίας, πρωτότοκος γιος μιας εβραϊκής οικογένειας με εννέα παιδιά. Φοίτησε στο εβραϊκό δημοτικό σχολείο και αργότερα συνέχισε τις σπουδές του σε δημόσιο γυμνάσιο, παρά το γεγονός πως οι Εβραίοι γίνονταν πολύ δύσκολα δεκτοί. Από νεαρή ηλικία ασχολήθηκε με τη μουσική   μαθαίνοντας βιολί. Έδειξε ιδιαίτερο ενδιαφέρον για τη ζωγραφική και φοίτησε σε σχολή ζωγραφικής.  του Γεχούντα Πεν, στο Βιτέμπσκ, με στόχο να ολοκληρώσει αργότερα τις σπουδές του στην πρωτεύουσα της Ρωσίας. Το 1906 εγκαταστάθηκε στην Αγία Πετρούπολη, έχοντας προηγουμένως εξασφαλίσει την ειδική άδεια που έπρεπε να κατέχει κάθε Εβραίος, την εποχή εκείνη, προκειμένου να κατοικήσει μόνιμα στην πρωτεύουσα. Εκεί, κατάφερε να κερδίσει υποτροφία για σπουδές σε μια γνωστή σχολή ζωγραφικής. Τα πρώτα έργα του Σαγκάλ είχαν ως θέματα αγροτικές σκηνές και εμπνέονταν από τη ζωή στην ύπαιθρο και την επαρχία.  </w:t>
      </w:r>
    </w:p>
    <w:p w:rsidR="00151053" w:rsidRDefault="00961510" w:rsidP="00CE31CB">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t xml:space="preserve">Ταξίδεψε στο Παρίσι όπου ήρθε σε επαφή με το έργο πρωτοπόρων καλλιτεχνών της εποχής, ζωγράφων και ποιητών.  Το 1914 έκανε την πρώτη του ατομική έκθεση στο Βερολίνο. Το 1918 διορίστηκε επίτροπος καλών τεχνών στην πατρίδα του, το Βιτέμπσκ, από όπου παραιτήθηκε. Έχοντας μεγάλα οικονομικά προβλήματα εγκαταστάθηκε αρχικά στο Βερολίνο και από το 1923 στο Παρίσι. Το επόμενο χρόνο ακολούθησε η ατομική του έκθεση στη Νέα Υόρκη και έγινε γνωστός σε διεθνές επίπεδο. Ο ίδιος λέει ότι η περίοδος 1923-1933 ήταν η πιο ευτυχισμένη της ζωής του.  </w:t>
      </w:r>
    </w:p>
    <w:p w:rsidR="00961510" w:rsidRPr="001A70CF" w:rsidRDefault="00961510" w:rsidP="00CE31CB">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t xml:space="preserve">Όταν το 1940 η γαλλική κυβέρνηση υπέγραψε συμφωνία συνθηκολόγησης με τη ναζιστική Γερμανία, ο Σαγκάλ δεν ήταν πλέον ασφαλής στη Γαλλία. Συνελήφθη μάλιστα στη Μασσαλία και επρόκειτο να παραδοθεί στους Γερμανούς, ωστόσο τελικά σώθηκε, χάρη στη φήμη του και μετά από αμερικανική παρέμβαση. Με την οικογένειά του μετέβη στις Η.Π.Α. και εγκαταστάθηκε στη Νέα Υόρκη. Το 1946, μετά το τέλος του πολέμου, επέστρεψε στη Γαλλία όπου η φήμη άρχισε να αυξάνεται σταθερά. Το 1959 έγινε επίτιμο μέλος της Αμερικανικής Ακαδημίας Τεχνών και Γραμμάτων και στα επόμενα χρόνια διοργανώθηκαν αναδρομικές ή ατομικές εκθέσεις του σε διάφορες πόλεις, ενώ το 1973 εγκαινιάστηκε το </w:t>
      </w:r>
      <w:r w:rsidRPr="001A70CF">
        <w:rPr>
          <w:rFonts w:ascii="Palatino Linotype" w:hAnsi="Palatino Linotype"/>
          <w:i/>
          <w:iCs/>
          <w:sz w:val="20"/>
          <w:szCs w:val="20"/>
        </w:rPr>
        <w:t>Εθνικό Μουσείο Σαγκάλ</w:t>
      </w:r>
      <w:r w:rsidRPr="001A70CF">
        <w:rPr>
          <w:rFonts w:ascii="Palatino Linotype" w:hAnsi="Palatino Linotype"/>
          <w:sz w:val="20"/>
          <w:szCs w:val="20"/>
        </w:rPr>
        <w:t xml:space="preserve"> στη γαλλική Νίκαια. Στα τελευταία χρόνια της ζωής του ασχολήθηκε εκτεταμένα με τοιχογραφίες, ψηφιδωτά και υαλογραφήματα (βιτρώ). </w:t>
      </w:r>
    </w:p>
    <w:p w:rsidR="00961510" w:rsidRPr="001A70CF" w:rsidRDefault="00961510" w:rsidP="00CE31CB">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lastRenderedPageBreak/>
        <w:t xml:space="preserve">Πέθανε το 1985 σε ηλικία 97 ετών, στην κοινότητα του Αγίου Παύλου, στη νοτιοανατολική Γαλλία. Το 1997 ιδρύθηκε το </w:t>
      </w:r>
      <w:r w:rsidRPr="001A70CF">
        <w:rPr>
          <w:rFonts w:ascii="Palatino Linotype" w:hAnsi="Palatino Linotype"/>
          <w:i/>
          <w:iCs/>
          <w:sz w:val="20"/>
          <w:szCs w:val="20"/>
        </w:rPr>
        <w:t>Μουσείο Σαγκάλ</w:t>
      </w:r>
      <w:r w:rsidRPr="001A70CF">
        <w:rPr>
          <w:rFonts w:ascii="Palatino Linotype" w:hAnsi="Palatino Linotype"/>
          <w:sz w:val="20"/>
          <w:szCs w:val="20"/>
        </w:rPr>
        <w:t xml:space="preserve"> στη γενέτειρά του, το Βιτέμπσκ, το οποίο περιλαμβάνει αντίγραφα των έργων του.</w:t>
      </w:r>
    </w:p>
    <w:p w:rsidR="00961510" w:rsidRPr="001A70CF" w:rsidRDefault="00961510" w:rsidP="00CE31CB">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t xml:space="preserve">Η θεματολογία των έργων του, κατά βάση ποιητική και φανταστική, είναι βασισμένη κυρίως σε προσωπικά βιώματα, και είναι άρρηκτα συνδεδεμένη με την εβραϊκή του καταγωγή.  Θεωρείται ένας από τους μείζονες καλλιτέχνες της μοντέρνας τέχνης. </w:t>
      </w:r>
    </w:p>
    <w:p w:rsidR="00F5619A" w:rsidRDefault="00F5619A" w:rsidP="00F5619A">
      <w:pPr>
        <w:rPr>
          <w:rFonts w:ascii="Palatino Linotype" w:hAnsi="Palatino Linotype"/>
          <w:sz w:val="20"/>
          <w:szCs w:val="20"/>
        </w:rPr>
      </w:pPr>
    </w:p>
    <w:p w:rsidR="00660F90" w:rsidRDefault="00660F90" w:rsidP="00660F90">
      <w:pPr>
        <w:jc w:val="center"/>
        <w:rPr>
          <w:rFonts w:ascii="Palatino Linotype" w:hAnsi="Palatino Linotype"/>
          <w:sz w:val="20"/>
          <w:szCs w:val="20"/>
        </w:rPr>
      </w:pPr>
      <w:r>
        <w:rPr>
          <w:rFonts w:ascii="Calibri" w:hAnsi="Calibri"/>
          <w:sz w:val="20"/>
          <w:szCs w:val="20"/>
        </w:rPr>
        <w:t>* * *</w:t>
      </w:r>
    </w:p>
    <w:p w:rsidR="00660F90" w:rsidRPr="000C03D4" w:rsidRDefault="00660F90" w:rsidP="00F5619A">
      <w:pPr>
        <w:rPr>
          <w:rFonts w:ascii="Palatino Linotype" w:hAnsi="Palatino Linotype"/>
          <w:sz w:val="20"/>
          <w:szCs w:val="20"/>
        </w:rPr>
      </w:pPr>
    </w:p>
    <w:p w:rsidR="00060CFA" w:rsidRPr="00D32495" w:rsidRDefault="00060CFA" w:rsidP="00D32495">
      <w:pPr>
        <w:jc w:val="both"/>
        <w:rPr>
          <w:rFonts w:ascii="Palatino Linotype" w:hAnsi="Palatino Linotype"/>
          <w:b/>
          <w:bCs/>
          <w:color w:val="000000"/>
          <w:sz w:val="20"/>
          <w:szCs w:val="20"/>
          <w:highlight w:val="yellow"/>
        </w:rPr>
      </w:pPr>
      <w:r>
        <w:rPr>
          <w:rFonts w:ascii="Palatino Linotype" w:hAnsi="Palatino Linotype"/>
          <w:sz w:val="16"/>
          <w:szCs w:val="16"/>
        </w:rPr>
        <w:t>ΠΗΓΕΣ</w:t>
      </w:r>
      <w:r w:rsidR="00CB3457" w:rsidRPr="001A70CF">
        <w:rPr>
          <w:rFonts w:ascii="Palatino Linotype" w:hAnsi="Palatino Linotype"/>
          <w:sz w:val="16"/>
          <w:szCs w:val="16"/>
        </w:rPr>
        <w:t xml:space="preserve">: </w:t>
      </w:r>
    </w:p>
    <w:p w:rsidR="00CB3457" w:rsidRDefault="00CB3457" w:rsidP="000F26D0">
      <w:pPr>
        <w:numPr>
          <w:ilvl w:val="0"/>
          <w:numId w:val="38"/>
        </w:numPr>
        <w:tabs>
          <w:tab w:val="clear" w:pos="1440"/>
          <w:tab w:val="num" w:pos="180"/>
        </w:tabs>
        <w:ind w:left="180" w:hanging="180"/>
        <w:rPr>
          <w:rFonts w:ascii="Palatino Linotype" w:hAnsi="Palatino Linotype"/>
          <w:sz w:val="16"/>
          <w:szCs w:val="16"/>
        </w:rPr>
      </w:pPr>
      <w:r w:rsidRPr="001A70CF">
        <w:rPr>
          <w:rFonts w:ascii="Palatino Linotype" w:hAnsi="Palatino Linotype"/>
          <w:sz w:val="16"/>
          <w:szCs w:val="16"/>
          <w:lang w:val="en-US"/>
        </w:rPr>
        <w:t>Rv</w:t>
      </w:r>
      <w:r w:rsidRPr="001A70CF">
        <w:rPr>
          <w:rFonts w:ascii="Palatino Linotype" w:hAnsi="Palatino Linotype"/>
          <w:sz w:val="16"/>
          <w:szCs w:val="16"/>
        </w:rPr>
        <w:t xml:space="preserve">. </w:t>
      </w:r>
      <w:r w:rsidRPr="001A70CF">
        <w:rPr>
          <w:rFonts w:ascii="Palatino Linotype" w:hAnsi="Palatino Linotype"/>
          <w:sz w:val="16"/>
          <w:szCs w:val="16"/>
          <w:lang w:val="en-US"/>
        </w:rPr>
        <w:t>C</w:t>
      </w:r>
      <w:r w:rsidRPr="001A70CF">
        <w:rPr>
          <w:rFonts w:ascii="Palatino Linotype" w:hAnsi="Palatino Linotype"/>
          <w:sz w:val="16"/>
          <w:szCs w:val="16"/>
        </w:rPr>
        <w:t xml:space="preserve">. </w:t>
      </w:r>
      <w:r w:rsidRPr="001A70CF">
        <w:rPr>
          <w:rFonts w:ascii="Palatino Linotype" w:hAnsi="Palatino Linotype"/>
          <w:sz w:val="16"/>
          <w:szCs w:val="16"/>
          <w:lang w:val="en-US"/>
        </w:rPr>
        <w:t>Pearl</w:t>
      </w:r>
      <w:r w:rsidRPr="001A70CF">
        <w:rPr>
          <w:rFonts w:ascii="Palatino Linotype" w:hAnsi="Palatino Linotype"/>
          <w:sz w:val="16"/>
          <w:szCs w:val="16"/>
        </w:rPr>
        <w:t xml:space="preserve"> </w:t>
      </w:r>
      <w:r w:rsidRPr="001A70CF">
        <w:rPr>
          <w:rFonts w:ascii="Palatino Linotype" w:hAnsi="Palatino Linotype"/>
          <w:sz w:val="16"/>
          <w:szCs w:val="16"/>
          <w:lang w:val="en-US"/>
        </w:rPr>
        <w:t>Rv</w:t>
      </w:r>
      <w:r w:rsidRPr="001A70CF">
        <w:rPr>
          <w:rFonts w:ascii="Palatino Linotype" w:hAnsi="Palatino Linotype"/>
          <w:sz w:val="16"/>
          <w:szCs w:val="16"/>
        </w:rPr>
        <w:t xml:space="preserve">. </w:t>
      </w:r>
      <w:r w:rsidRPr="001A70CF">
        <w:rPr>
          <w:rFonts w:ascii="Palatino Linotype" w:hAnsi="Palatino Linotype"/>
          <w:sz w:val="16"/>
          <w:szCs w:val="16"/>
          <w:lang w:val="en-US"/>
        </w:rPr>
        <w:t>R</w:t>
      </w:r>
      <w:r w:rsidRPr="001A70CF">
        <w:rPr>
          <w:rFonts w:ascii="Palatino Linotype" w:hAnsi="Palatino Linotype"/>
          <w:sz w:val="16"/>
          <w:szCs w:val="16"/>
        </w:rPr>
        <w:t xml:space="preserve">. </w:t>
      </w:r>
      <w:r w:rsidRPr="001A70CF">
        <w:rPr>
          <w:rFonts w:ascii="Palatino Linotype" w:hAnsi="Palatino Linotype"/>
          <w:sz w:val="16"/>
          <w:szCs w:val="16"/>
          <w:lang w:val="en-US"/>
        </w:rPr>
        <w:t>S</w:t>
      </w:r>
      <w:r w:rsidRPr="001A70CF">
        <w:rPr>
          <w:rFonts w:ascii="Palatino Linotype" w:hAnsi="Palatino Linotype"/>
          <w:sz w:val="16"/>
          <w:szCs w:val="16"/>
        </w:rPr>
        <w:t xml:space="preserve">. </w:t>
      </w:r>
      <w:r w:rsidRPr="001A70CF">
        <w:rPr>
          <w:rFonts w:ascii="Palatino Linotype" w:hAnsi="Palatino Linotype"/>
          <w:sz w:val="16"/>
          <w:szCs w:val="16"/>
          <w:lang w:val="en-US"/>
        </w:rPr>
        <w:t>Brookes</w:t>
      </w:r>
      <w:r w:rsidRPr="001A70CF">
        <w:rPr>
          <w:rFonts w:ascii="Palatino Linotype" w:hAnsi="Palatino Linotype"/>
          <w:sz w:val="16"/>
          <w:szCs w:val="16"/>
        </w:rPr>
        <w:t>, Βασικές Αρχές του Ιουδαϊσμού, μτφρ. Μ. Κρίσπης, έκδ. Κεντρικό Ισραηλιτικό Συμβούλιο Ελλάδος, Αθήνα 1997</w:t>
      </w:r>
    </w:p>
    <w:p w:rsidR="00060CFA" w:rsidRPr="00F34F1A" w:rsidRDefault="00060CFA" w:rsidP="000F26D0">
      <w:pPr>
        <w:numPr>
          <w:ilvl w:val="0"/>
          <w:numId w:val="38"/>
        </w:numPr>
        <w:tabs>
          <w:tab w:val="clear" w:pos="1440"/>
          <w:tab w:val="num" w:pos="180"/>
        </w:tabs>
        <w:ind w:left="180" w:hanging="180"/>
        <w:rPr>
          <w:rFonts w:ascii="Palatino Linotype" w:hAnsi="Palatino Linotype"/>
          <w:sz w:val="16"/>
          <w:szCs w:val="16"/>
          <w:lang w:val="en-US"/>
        </w:rPr>
      </w:pPr>
      <w:r w:rsidRPr="00DD7D5E">
        <w:rPr>
          <w:rFonts w:ascii="Palatino Linotype" w:hAnsi="Palatino Linotype"/>
          <w:sz w:val="16"/>
          <w:szCs w:val="16"/>
          <w:lang w:val="en-GB"/>
        </w:rPr>
        <w:t xml:space="preserve">J. Boonstra, H. Jansen, J. Kniesmeyer (Eds.), </w:t>
      </w:r>
      <w:r w:rsidRPr="00F34F1A">
        <w:rPr>
          <w:rFonts w:ascii="Palatino Linotype" w:hAnsi="Palatino Linotype"/>
          <w:i/>
          <w:iCs/>
          <w:sz w:val="16"/>
          <w:szCs w:val="16"/>
          <w:lang w:val="en-US"/>
        </w:rPr>
        <w:t>Antisemetism. A History Portrayed,</w:t>
      </w:r>
      <w:r w:rsidRPr="00DD7D5E">
        <w:rPr>
          <w:rFonts w:ascii="Palatino Linotype" w:hAnsi="Palatino Linotype"/>
          <w:sz w:val="16"/>
          <w:szCs w:val="16"/>
          <w:lang w:val="en-GB"/>
        </w:rPr>
        <w:t xml:space="preserve"> </w:t>
      </w:r>
      <w:r>
        <w:rPr>
          <w:rFonts w:ascii="Palatino Linotype" w:hAnsi="Palatino Linotype"/>
          <w:sz w:val="16"/>
          <w:szCs w:val="16"/>
          <w:lang w:val="en-US"/>
        </w:rPr>
        <w:t>Anne Frank Foundation, Gravenhage 1989</w:t>
      </w:r>
    </w:p>
    <w:p w:rsidR="00D32495" w:rsidRPr="00D32495" w:rsidRDefault="00D32495" w:rsidP="000F26D0">
      <w:pPr>
        <w:numPr>
          <w:ilvl w:val="0"/>
          <w:numId w:val="38"/>
        </w:numPr>
        <w:tabs>
          <w:tab w:val="clear" w:pos="1440"/>
          <w:tab w:val="num" w:pos="180"/>
        </w:tabs>
        <w:ind w:left="180" w:hanging="180"/>
        <w:rPr>
          <w:rFonts w:ascii="Palatino Linotype" w:hAnsi="Palatino Linotype"/>
          <w:sz w:val="16"/>
          <w:szCs w:val="16"/>
          <w:lang w:val="en-US"/>
        </w:rPr>
      </w:pPr>
      <w:r>
        <w:rPr>
          <w:rFonts w:ascii="Palatino Linotype" w:hAnsi="Palatino Linotype"/>
          <w:sz w:val="16"/>
          <w:szCs w:val="16"/>
          <w:lang w:val="en-US"/>
        </w:rPr>
        <w:t xml:space="preserve">N. Solomon, </w:t>
      </w:r>
      <w:r w:rsidRPr="00C5035A">
        <w:rPr>
          <w:rFonts w:ascii="Palatino Linotype" w:hAnsi="Palatino Linotype"/>
          <w:i/>
          <w:iCs/>
          <w:sz w:val="16"/>
          <w:szCs w:val="16"/>
          <w:lang w:val="en-US"/>
        </w:rPr>
        <w:t>Judaism. A Very Short Introduction</w:t>
      </w:r>
      <w:r>
        <w:rPr>
          <w:rFonts w:ascii="Palatino Linotype" w:hAnsi="Palatino Linotype"/>
          <w:sz w:val="16"/>
          <w:szCs w:val="16"/>
          <w:lang w:val="en-US"/>
        </w:rPr>
        <w:t xml:space="preserve">, </w:t>
      </w:r>
      <w:smartTag w:uri="urn:schemas-microsoft-com:office:smarttags" w:element="place">
        <w:smartTag w:uri="urn:schemas-microsoft-com:office:smarttags" w:element="PlaceName">
          <w:r w:rsidR="00C5035A">
            <w:rPr>
              <w:rFonts w:ascii="Palatino Linotype" w:hAnsi="Palatino Linotype"/>
              <w:sz w:val="16"/>
              <w:szCs w:val="16"/>
              <w:lang w:val="en-US"/>
            </w:rPr>
            <w:t>Oxford</w:t>
          </w:r>
        </w:smartTag>
        <w:r w:rsidR="00C5035A">
          <w:rPr>
            <w:rFonts w:ascii="Palatino Linotype" w:hAnsi="Palatino Linotype"/>
            <w:sz w:val="16"/>
            <w:szCs w:val="16"/>
            <w:lang w:val="en-US"/>
          </w:rPr>
          <w:t xml:space="preserve"> </w:t>
        </w:r>
        <w:smartTag w:uri="urn:schemas-microsoft-com:office:smarttags" w:element="PlaceType">
          <w:r w:rsidR="00C5035A">
            <w:rPr>
              <w:rFonts w:ascii="Palatino Linotype" w:hAnsi="Palatino Linotype"/>
              <w:sz w:val="16"/>
              <w:szCs w:val="16"/>
              <w:lang w:val="en-US"/>
            </w:rPr>
            <w:t>University</w:t>
          </w:r>
        </w:smartTag>
      </w:smartTag>
      <w:r w:rsidR="00C5035A">
        <w:rPr>
          <w:rFonts w:ascii="Palatino Linotype" w:hAnsi="Palatino Linotype"/>
          <w:sz w:val="16"/>
          <w:szCs w:val="16"/>
          <w:lang w:val="en-US"/>
        </w:rPr>
        <w:t xml:space="preserve"> Press, 2000</w:t>
      </w:r>
    </w:p>
    <w:p w:rsidR="00DD7D5E" w:rsidRPr="00D32495" w:rsidRDefault="00DD7D5E" w:rsidP="00DD7D5E">
      <w:pPr>
        <w:rPr>
          <w:rFonts w:ascii="Palatino Linotype" w:hAnsi="Palatino Linotype"/>
          <w:sz w:val="16"/>
          <w:szCs w:val="16"/>
          <w:lang w:val="en-GB"/>
        </w:rPr>
      </w:pPr>
    </w:p>
    <w:p w:rsidR="00060CFA" w:rsidRPr="00F34F1A" w:rsidRDefault="00060CFA" w:rsidP="00DD7D5E">
      <w:pPr>
        <w:rPr>
          <w:rFonts w:ascii="Palatino Linotype" w:hAnsi="Palatino Linotype"/>
          <w:sz w:val="16"/>
          <w:szCs w:val="16"/>
          <w:lang w:val="en-US"/>
        </w:rPr>
      </w:pPr>
    </w:p>
    <w:p w:rsidR="002E57C3" w:rsidRPr="00F34F1A" w:rsidRDefault="002E57C3" w:rsidP="00DD7D5E">
      <w:pPr>
        <w:rPr>
          <w:rFonts w:ascii="Palatino Linotype" w:hAnsi="Palatino Linotype"/>
          <w:sz w:val="16"/>
          <w:szCs w:val="16"/>
          <w:lang w:val="en-US"/>
        </w:rPr>
      </w:pPr>
    </w:p>
    <w:p w:rsidR="002E57C3" w:rsidRPr="00660F90" w:rsidRDefault="00036870" w:rsidP="00036870">
      <w:pPr>
        <w:rPr>
          <w:rFonts w:ascii="Palatino Linotype" w:hAnsi="Palatino Linotype"/>
          <w:b/>
          <w:sz w:val="22"/>
          <w:szCs w:val="22"/>
        </w:rPr>
      </w:pPr>
      <w:r w:rsidRPr="00660F90">
        <w:rPr>
          <w:rFonts w:ascii="Palatino Linotype" w:hAnsi="Palatino Linotype"/>
          <w:b/>
          <w:bCs/>
          <w:color w:val="FF0000"/>
          <w:sz w:val="22"/>
          <w:szCs w:val="22"/>
        </w:rPr>
        <w:t>18.</w:t>
      </w:r>
      <w:r w:rsidRPr="00660F90">
        <w:rPr>
          <w:rFonts w:ascii="Palatino Linotype" w:hAnsi="Palatino Linotype"/>
          <w:b/>
          <w:sz w:val="22"/>
          <w:szCs w:val="22"/>
        </w:rPr>
        <w:t xml:space="preserve">   </w:t>
      </w:r>
      <w:r w:rsidR="0059501A" w:rsidRPr="00660F90">
        <w:rPr>
          <w:rFonts w:ascii="Palatino Linotype" w:hAnsi="Palatino Linotype"/>
          <w:b/>
          <w:sz w:val="22"/>
          <w:szCs w:val="22"/>
        </w:rPr>
        <w:t>Ποιήματα</w:t>
      </w:r>
    </w:p>
    <w:p w:rsidR="00C5035A" w:rsidRPr="00036870" w:rsidRDefault="00C5035A" w:rsidP="00C5035A">
      <w:pPr>
        <w:rPr>
          <w:rFonts w:ascii="Palatino Linotype" w:hAnsi="Palatino Linotype"/>
          <w:sz w:val="20"/>
          <w:szCs w:val="20"/>
        </w:rPr>
      </w:pPr>
    </w:p>
    <w:p w:rsidR="00C5035A" w:rsidRPr="00660F90" w:rsidRDefault="00C5035A" w:rsidP="00CE31CB">
      <w:pPr>
        <w:rPr>
          <w:rFonts w:ascii="Palatino Linotype" w:hAnsi="Palatino Linotype"/>
          <w:b/>
          <w:sz w:val="20"/>
          <w:szCs w:val="20"/>
        </w:rPr>
      </w:pPr>
      <w:r w:rsidRPr="00660F90">
        <w:rPr>
          <w:rFonts w:ascii="Palatino Linotype" w:hAnsi="Palatino Linotype"/>
          <w:b/>
          <w:sz w:val="20"/>
          <w:szCs w:val="20"/>
        </w:rPr>
        <w:t xml:space="preserve">Σαούλ Τσερνικόφσκι </w:t>
      </w:r>
      <w:r w:rsidR="00CC2A43" w:rsidRPr="00660F90">
        <w:rPr>
          <w:rFonts w:ascii="Palatino Linotype" w:hAnsi="Palatino Linotype"/>
          <w:b/>
          <w:sz w:val="20"/>
          <w:szCs w:val="20"/>
        </w:rPr>
        <w:t xml:space="preserve">(1875-1943),  Ο πρώτος νεκρός </w:t>
      </w:r>
    </w:p>
    <w:p w:rsidR="00C5035A" w:rsidRDefault="00C5035A" w:rsidP="00C5035A">
      <w:pPr>
        <w:rPr>
          <w:rFonts w:ascii="Palatino Linotype" w:hAnsi="Palatino Linotype"/>
          <w:sz w:val="20"/>
          <w:szCs w:val="20"/>
        </w:rPr>
      </w:pP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Ήρθε!  Ήρθε!  Εδώ είναι.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 Μαύρος Θάνατος.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Τον αναγγέλλει ουρλιάζοντας η καμπάνα</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Πάνω από το ψηλό κωδωνοστάσι της.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Ήρθε!  Ήρθε!  Εδώ βρίσκεται.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Μαζί μας είναι.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Φόβος!  Τρόμος στα φτωχά σπίτια μας!  Φόβος!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Τρόμος και στα παλάτια των δυνατών!</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Ήρθε!  Σωριάζει τη σοδειά του</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Κάτω από τα τείχη της πόλης.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Οργώνει με το αλέτρι του τους κάμπους.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Χτυπάει τα χωριά.</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Όχι όμως τα εβραϊκά-</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Όχι το γκέτο μας.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 Φόβος!  Ο Τρόμος!  Ο Θάνατος!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Τίποτα δεν του γλιτώνει.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 Θάνατος είναι παντού.</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 xml:space="preserve">Ακόμα και στα καλύβια </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Εκεί στα λιβάδια με τα γάργαρα νερά.</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Όμως όχι μέσα στις σαπισμένες καλύβες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Του γκέτο μας.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Εδώ κανένα του σημάδι …</w:t>
      </w:r>
    </w:p>
    <w:p w:rsidR="00C5035A" w:rsidRPr="00C5035A" w:rsidRDefault="00C5035A" w:rsidP="00C5035A">
      <w:pPr>
        <w:rPr>
          <w:rFonts w:ascii="Palatino Linotype" w:hAnsi="Palatino Linotype"/>
          <w:i/>
          <w:iCs/>
          <w:sz w:val="20"/>
          <w:szCs w:val="20"/>
        </w:rPr>
      </w:pP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Οι καμπάνες της πόλης βογγού</w:t>
      </w:r>
      <w:r w:rsidR="00CE31CB">
        <w:rPr>
          <w:rFonts w:ascii="Palatino Linotype" w:hAnsi="Palatino Linotype"/>
          <w:i/>
          <w:iCs/>
          <w:sz w:val="20"/>
          <w:szCs w:val="20"/>
        </w:rPr>
        <w:t>ν</w:t>
      </w:r>
      <w:r w:rsidRPr="00C5035A">
        <w:rPr>
          <w:rFonts w:ascii="Palatino Linotype" w:hAnsi="Palatino Linotype"/>
          <w:i/>
          <w:iCs/>
          <w:sz w:val="20"/>
          <w:szCs w:val="20"/>
        </w:rPr>
        <w:t>,</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Εκατό νεκροί κάθε μέρα.</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 όχλος αρχίζει να ψιθυρίζει: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Ξέρεις, λέει, στο γκέτο ούτε ένας νεκρός …</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Οι μαυροντυμένοι καλόγεροι βυσσοδομούν</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 όχλος αναδεύει.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Στο γκέτο όλοι σκυθρωποί,</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Τρομάζουν και στον ήχο ενός φύλλου.</w:t>
      </w:r>
    </w:p>
    <w:p w:rsidR="00C5035A" w:rsidRPr="00C5035A" w:rsidRDefault="00C5035A" w:rsidP="00C5035A">
      <w:pPr>
        <w:rPr>
          <w:rFonts w:ascii="Palatino Linotype" w:hAnsi="Palatino Linotype"/>
          <w:i/>
          <w:iCs/>
          <w:sz w:val="20"/>
          <w:szCs w:val="20"/>
        </w:rPr>
      </w:pP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Μα επιτέλους!  Να η χαρά!</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Η λύτρωση!  Επιτέλους!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Να κι ένας νεκρός ανάμεσά μας!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Μεγάλος ο Παντοδύναμος!</w:t>
      </w:r>
    </w:p>
    <w:p w:rsidR="00C5035A" w:rsidRPr="00C5035A" w:rsidRDefault="00C5035A" w:rsidP="00C5035A">
      <w:pPr>
        <w:rPr>
          <w:rFonts w:ascii="Palatino Linotype" w:hAnsi="Palatino Linotype"/>
          <w:i/>
          <w:iCs/>
          <w:sz w:val="20"/>
          <w:szCs w:val="20"/>
        </w:rPr>
      </w:pP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Η πρώτη κηδεία προβαίνει και στο γκέτο μας.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Με μάτια που λάμπουν από χαρά</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Προχωράμε.</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Η πρώτη κηδεία</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Προχωράει!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Πολίτες, βγείτε να δείτε!</w:t>
      </w:r>
    </w:p>
    <w:p w:rsidR="00C5035A" w:rsidRPr="00C5035A" w:rsidRDefault="00C5035A" w:rsidP="00C5035A">
      <w:pPr>
        <w:rPr>
          <w:rFonts w:ascii="Palatino Linotype" w:hAnsi="Palatino Linotype"/>
          <w:i/>
          <w:iCs/>
          <w:sz w:val="20"/>
          <w:szCs w:val="20"/>
        </w:rPr>
      </w:pP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Όχι για να αγοράσετε πραμάτειες,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Συμπολίτες. Ελάτε να δείτε.</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Κι εμάς μας χτύπησε ο Μαύρος Θάνατος.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Δυο Εβραίοι, δυο δικοί μας, κιόλας πεθαμένοι …</w:t>
      </w:r>
    </w:p>
    <w:p w:rsidR="00C5035A" w:rsidRPr="00C5035A" w:rsidRDefault="00C5035A" w:rsidP="00C5035A">
      <w:pPr>
        <w:rPr>
          <w:rFonts w:ascii="Palatino Linotype" w:hAnsi="Palatino Linotype"/>
          <w:i/>
          <w:iCs/>
          <w:sz w:val="20"/>
          <w:szCs w:val="20"/>
        </w:rPr>
      </w:pP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Κι εμείς έτσι.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Οι πάντα ύποπτοι.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Χτυπηθήκαμε επιτέλους από το Μαύρο Θάνατο.</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Δόξα στον Παντοδύναμο!</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 Μαύρος Θάνατος άρχισε,</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Σοδειάζει κι εμάς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Τους Εβραίου</w:t>
      </w:r>
      <w:r w:rsidR="00CE31CB">
        <w:rPr>
          <w:rFonts w:ascii="Palatino Linotype" w:hAnsi="Palatino Linotype"/>
          <w:i/>
          <w:iCs/>
          <w:sz w:val="20"/>
          <w:szCs w:val="20"/>
        </w:rPr>
        <w:t>ς</w:t>
      </w:r>
      <w:r w:rsidRPr="00C5035A">
        <w:rPr>
          <w:rFonts w:ascii="Palatino Linotype" w:hAnsi="Palatino Linotype"/>
          <w:i/>
          <w:iCs/>
          <w:sz w:val="20"/>
          <w:szCs w:val="20"/>
        </w:rPr>
        <w:t>,</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Επιτέλους. Κι εμάς τους Εβραίους!</w:t>
      </w:r>
    </w:p>
    <w:p w:rsidR="00C5035A" w:rsidRPr="00C5035A" w:rsidRDefault="00C5035A" w:rsidP="00C5035A">
      <w:pPr>
        <w:rPr>
          <w:rFonts w:ascii="Palatino Linotype" w:hAnsi="Palatino Linotype"/>
          <w:i/>
          <w:iCs/>
          <w:sz w:val="20"/>
          <w:szCs w:val="20"/>
        </w:rPr>
      </w:pP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Δυστυχία μας.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Δεν έχουμε όμως εμείς κωδωνοστάσι …</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Δεν έχουμε καμπάνα να διαλαλήσει …</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Ουρλιάχτε όλοι!</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 Μαύρος Θάνατος ήρθε και στους Εβραίους!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Ο Μαύρος Θάνατος ήρθε και σ’ εμάς!</w:t>
      </w:r>
    </w:p>
    <w:p w:rsidR="00C5035A" w:rsidRPr="00C5035A" w:rsidRDefault="00C5035A" w:rsidP="00C5035A">
      <w:pPr>
        <w:rPr>
          <w:rFonts w:ascii="Palatino Linotype" w:hAnsi="Palatino Linotype"/>
          <w:i/>
          <w:iCs/>
          <w:sz w:val="20"/>
          <w:szCs w:val="20"/>
        </w:rPr>
      </w:pPr>
      <w:r w:rsidRPr="00C5035A">
        <w:rPr>
          <w:rFonts w:ascii="Palatino Linotype" w:hAnsi="Palatino Linotype"/>
          <w:i/>
          <w:iCs/>
          <w:sz w:val="20"/>
          <w:szCs w:val="20"/>
        </w:rPr>
        <w:t>Δόξα στον Παντοδύναμο!</w:t>
      </w:r>
    </w:p>
    <w:p w:rsidR="00C5035A" w:rsidRPr="00D46D84" w:rsidRDefault="00C5035A" w:rsidP="00C5035A">
      <w:pPr>
        <w:rPr>
          <w:rFonts w:ascii="Palatino Linotype" w:hAnsi="Palatino Linotype"/>
          <w:i/>
          <w:iCs/>
          <w:sz w:val="20"/>
          <w:szCs w:val="20"/>
        </w:rPr>
      </w:pPr>
    </w:p>
    <w:p w:rsidR="00C5035A" w:rsidRPr="00D46D84" w:rsidRDefault="00C5035A" w:rsidP="00C5035A">
      <w:pPr>
        <w:rPr>
          <w:rFonts w:ascii="Palatino Linotype" w:hAnsi="Palatino Linotype"/>
          <w:sz w:val="20"/>
          <w:szCs w:val="20"/>
        </w:rPr>
      </w:pPr>
    </w:p>
    <w:p w:rsidR="00CC2A43" w:rsidRPr="00660F90" w:rsidRDefault="00CE31CB" w:rsidP="00CE31CB">
      <w:pPr>
        <w:rPr>
          <w:rFonts w:ascii="Palatino Linotype" w:hAnsi="Palatino Linotype"/>
          <w:b/>
          <w:sz w:val="20"/>
          <w:szCs w:val="20"/>
        </w:rPr>
      </w:pPr>
      <w:r w:rsidRPr="00660F90">
        <w:rPr>
          <w:rFonts w:ascii="Palatino Linotype" w:hAnsi="Palatino Linotype"/>
          <w:b/>
          <w:sz w:val="20"/>
          <w:szCs w:val="20"/>
        </w:rPr>
        <w:t>Γιεχούντα Αμικάι (1924-</w:t>
      </w:r>
      <w:r w:rsidR="00C5035A" w:rsidRPr="00660F90">
        <w:rPr>
          <w:rFonts w:ascii="Palatino Linotype" w:hAnsi="Palatino Linotype"/>
          <w:b/>
          <w:sz w:val="20"/>
          <w:szCs w:val="20"/>
        </w:rPr>
        <w:t xml:space="preserve"> )</w:t>
      </w:r>
      <w:r w:rsidR="00CC2A43" w:rsidRPr="00660F90">
        <w:rPr>
          <w:rFonts w:ascii="Palatino Linotype" w:hAnsi="Palatino Linotype"/>
          <w:b/>
          <w:sz w:val="20"/>
          <w:szCs w:val="20"/>
        </w:rPr>
        <w:t>,</w:t>
      </w:r>
      <w:r w:rsidR="00C5035A" w:rsidRPr="00660F90">
        <w:rPr>
          <w:rFonts w:ascii="Palatino Linotype" w:hAnsi="Palatino Linotype"/>
          <w:b/>
          <w:sz w:val="20"/>
          <w:szCs w:val="20"/>
        </w:rPr>
        <w:t xml:space="preserve">  </w:t>
      </w:r>
      <w:r w:rsidR="00CC2A43" w:rsidRPr="00660F90">
        <w:rPr>
          <w:rFonts w:ascii="Palatino Linotype" w:hAnsi="Palatino Linotype"/>
          <w:b/>
          <w:sz w:val="20"/>
          <w:szCs w:val="20"/>
        </w:rPr>
        <w:t xml:space="preserve">Γιομ Κιπούρ (Η γιορτή της συγνώμης) </w:t>
      </w:r>
    </w:p>
    <w:p w:rsidR="00C5035A" w:rsidRDefault="00C5035A" w:rsidP="00C5035A">
      <w:pPr>
        <w:rPr>
          <w:rFonts w:ascii="Palatino Linotype" w:hAnsi="Palatino Linotype"/>
          <w:sz w:val="20"/>
          <w:szCs w:val="20"/>
        </w:rPr>
      </w:pP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Την ημέρα της Γιορτής της Συγνώμης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-στο Γιομ Κιπούρ- στα 1967</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Έβαλα, όπως πρέπει, το καλό μου κοστούμι</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πήγα να προσευχηθώ</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Στο Τείχος των Δακρύων, στην Παλιά Πόλη.</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Στο δρόμο στάθηκα για πολλή ώρα</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Μπρος από τη βιτρίνα ενός μικρομάγαζου</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Κοντά στην πύλη της Δαμασκού.</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Πουλούσε κλωστές πολύχρωμες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λαμπερές καρφίτσες,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Φάνταζε σαν την Ιερή μας Κιβωτό</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Με τις πόρτες ορθάνοιχτες.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Μιλούσα στον Άραβα μαγαζάτορα</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lastRenderedPageBreak/>
        <w:t>Από μέσα μου,</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Από την ψυχή μου,</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Του έλεγα «Ξέρεις, κι ο πατέρας μου είχε</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Ένα τέτοιο μαγαζί</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Με κλωστές πολύχρωμες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λαμπερές καρφίτσες»,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του είπα ακόμα</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Το πώς και το γιατί</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Μέσα από την Ιστορία και τις περιστάσεις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Βρεθήκαμε μακριά από τον τόπο όπου γεννηθήκαμε</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είμαστε σήμερα εδώ</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πως το μαγαζί το άλλο,</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Το μαγαζί του πατέρα μου,</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Το είχαν κάνει</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Η Ιστορία και οι περιστάσεις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Από χρόνια στάχτη</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ο πατέρας μου ήρθε μετανάστης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τον θάψαμε εδώ.</w:t>
      </w:r>
    </w:p>
    <w:p w:rsidR="00C5035A" w:rsidRPr="00915580" w:rsidRDefault="00C5035A" w:rsidP="00C5035A">
      <w:pPr>
        <w:rPr>
          <w:rFonts w:ascii="Palatino Linotype" w:hAnsi="Palatino Linotype"/>
          <w:i/>
          <w:iCs/>
          <w:sz w:val="20"/>
          <w:szCs w:val="20"/>
        </w:rPr>
      </w:pP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Όταν τελείωσα, ήταν ήδη καιρός να κλείσουν</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Οι Πύλες της Παλιάς Πόλης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Και ο μαγαζάτορας κατέβασε τις σιδεριές,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Κλείδωσε. Κι εγώ γύρισα σπίτι μου, μαζί με τους άλλους</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Που είχαν πάει να προσκυνήσουν</w:t>
      </w:r>
    </w:p>
    <w:p w:rsidR="00C5035A" w:rsidRPr="00915580" w:rsidRDefault="00C5035A" w:rsidP="00C5035A">
      <w:pPr>
        <w:rPr>
          <w:rFonts w:ascii="Palatino Linotype" w:hAnsi="Palatino Linotype"/>
          <w:i/>
          <w:iCs/>
          <w:sz w:val="20"/>
          <w:szCs w:val="20"/>
        </w:rPr>
      </w:pPr>
      <w:r w:rsidRPr="00915580">
        <w:rPr>
          <w:rFonts w:ascii="Palatino Linotype" w:hAnsi="Palatino Linotype"/>
          <w:i/>
          <w:iCs/>
          <w:sz w:val="20"/>
          <w:szCs w:val="20"/>
        </w:rPr>
        <w:t>Στο Τείχος των Δακρύων.</w:t>
      </w:r>
    </w:p>
    <w:p w:rsidR="00060CFA" w:rsidRDefault="00060CFA" w:rsidP="00DD7D5E">
      <w:pPr>
        <w:rPr>
          <w:rFonts w:ascii="Palatino Linotype" w:hAnsi="Palatino Linotype"/>
          <w:sz w:val="16"/>
          <w:szCs w:val="16"/>
        </w:rPr>
      </w:pPr>
    </w:p>
    <w:p w:rsidR="00036870" w:rsidRPr="00036870" w:rsidRDefault="00036870" w:rsidP="00DD7D5E">
      <w:pPr>
        <w:rPr>
          <w:rFonts w:ascii="Palatino Linotype" w:hAnsi="Palatino Linotype"/>
          <w:sz w:val="16"/>
          <w:szCs w:val="16"/>
        </w:rPr>
      </w:pPr>
    </w:p>
    <w:p w:rsidR="00C5035A" w:rsidRPr="00660F90" w:rsidRDefault="00C5035A" w:rsidP="00CE31CB">
      <w:pPr>
        <w:rPr>
          <w:rFonts w:ascii="Palatino Linotype" w:hAnsi="Palatino Linotype"/>
          <w:b/>
          <w:sz w:val="20"/>
          <w:szCs w:val="20"/>
        </w:rPr>
      </w:pPr>
      <w:r w:rsidRPr="00660F90">
        <w:rPr>
          <w:rFonts w:ascii="Palatino Linotype" w:hAnsi="Palatino Linotype"/>
          <w:b/>
          <w:sz w:val="20"/>
          <w:szCs w:val="20"/>
        </w:rPr>
        <w:t>Γ. Χ. Ώντεν, Προσφυγικό Μπλουζ</w:t>
      </w:r>
    </w:p>
    <w:p w:rsidR="00C5035A" w:rsidRPr="003A1837" w:rsidRDefault="00C5035A" w:rsidP="00C5035A">
      <w:pPr>
        <w:rPr>
          <w:rFonts w:ascii="Palatino Linotype" w:hAnsi="Palatino Linotype"/>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Έστω πως η πόλη αυτή έχει δέκα εκατομμύρια ψυχές,</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Κάποιοι ζουν σε μέγαρα, κάποιοι σε καταπακτές:</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Μα δεν υπάρχει τόπος για μας, αγάπη, μα δεν υπάρχει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τόπος για μας.</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Κάποτε είχαμε πατρίδα και τη νομίζαμε μοναδική,</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Μες στο χάρτη όποιος κοιτάξει κάπου θα τη βρει:</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Δεν μπορούμε να πάμε εκεί τώρα, αγάπη, δεν μπορούμε να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πάμε εκεί τώρα.</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Στο κοιμητήρι του χωριού ο γερο-ίταμος φυτρώνει,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Κάθε που μπαίνει η άνοιξη ανθεί και ξανανιώνει:</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Τα παλιά διαβατήρια όμως όχι, αγάπη, τα παλιά διαβα-</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τήρια όμως όχι.</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Είπε ο πρόξενος χτυπώντας το τραπέζι νευρικός:</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«Αν δεν έχεις διαβατήριο, είσαι τυπικά νεκρός»:</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Αλλά εμείς είμαστε ακόμα ζωντανοί, αγάπη, εμείς είμαστε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ακόμα ζωντανοί.</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Πήγα σε μια επιτροπή, μου προσφέραν να καθίσω∙</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Ευγενικά μου ζήτησαν του χρόνου να ξαναγυρίσω:</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Μα πού να πάμε σήμερα, αγάπη, μα που να πάμε σήμερα;</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Σε μια δημόσια συγκέντρωση πρόσεξα τον ομιλητή:</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«Αν τους αφήσουμε να μπουν, θα μας κλέψουν το ψωμί»∙</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Για σένα και για μένα μιλούσε, αγάπη, για σένα και για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μένα μιλούσε.</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Λες κι άκουσα το αστροπελέκι στα ύψη να βρυχιέται∙</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Πάνω απ’ την Ευρώπη ο Χίτλερ, «Να πεθάνουν», κατά-</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ριέται∙</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Εμάς είχε στο νου του, αγάπη, εμάς είχε στο νου.</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Είδα ένα κανίς, φόραε ζακέτα με καρφίτσα κουμπωμένη,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Είδα την πόρτα ανοιχτή και μια γάτα να μπαίνει:</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Μα δεν ήσαν Γερμανοεβραίοι, αγάπη, δεν ήσαν Γερμανο</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-εβραίοι.</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Τράβηξα για το λιμάνι, στάθηκα στην προκυμαία,</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Είδα τα ψάρια να κολυμπούν, ήσαν σα πάντα ελεύθερα:</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Μόνο τρία μέτρα μακριά μου, αγάπη, μόνο τρία μέτρα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μακριά μου.</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Περπάτησα στο δάσος, είδα στα δέντρα τα πουλιά∙</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Πολιτικούς δεν είχαν και κελαηδούσανε γλυκά:</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Δεν ήταν η ανθρώπινη φυλή, αγάπη, δεν ήταν η ανθρώπινη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φυλή.</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Στ’ όνειρό μου είδα ένα κτίρια με χίλιους ορόφους,</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Με πόρτες και παράθυρα για χιλιάδες ανθρώπους∙</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Τίποτα απ’ όλα αυτά δικό μας, αγάπη, τίποτα απ’ όλα αυτά </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 xml:space="preserve">     δικό μας.</w:t>
      </w:r>
    </w:p>
    <w:p w:rsidR="00C5035A" w:rsidRPr="00CE31CB" w:rsidRDefault="00C5035A" w:rsidP="00C5035A">
      <w:pPr>
        <w:rPr>
          <w:rFonts w:ascii="Palatino Linotype" w:hAnsi="Palatino Linotype"/>
          <w:i/>
          <w:iCs/>
          <w:sz w:val="20"/>
          <w:szCs w:val="20"/>
        </w:rPr>
      </w:pP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Στάθηκα σε μια πεδιάδα και γύρω έπεφτε χιόνι∙</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Έναν ολόκληρο στρατό έβλεπα να ζυγώνει:</w:t>
      </w:r>
    </w:p>
    <w:p w:rsidR="00C5035A" w:rsidRPr="00CE31CB" w:rsidRDefault="00C5035A" w:rsidP="00C5035A">
      <w:pPr>
        <w:rPr>
          <w:rFonts w:ascii="Palatino Linotype" w:hAnsi="Palatino Linotype"/>
          <w:i/>
          <w:iCs/>
          <w:sz w:val="20"/>
          <w:szCs w:val="20"/>
        </w:rPr>
      </w:pPr>
      <w:r w:rsidRPr="00CE31CB">
        <w:rPr>
          <w:rFonts w:ascii="Palatino Linotype" w:hAnsi="Palatino Linotype"/>
          <w:i/>
          <w:iCs/>
          <w:sz w:val="20"/>
          <w:szCs w:val="20"/>
        </w:rPr>
        <w:t>Εμάς τους δυο ψάχναν, αγάπη, ψάχναν εμάς τους δυο.</w:t>
      </w:r>
    </w:p>
    <w:p w:rsidR="00C5035A" w:rsidRPr="00CE31CB" w:rsidRDefault="00C5035A" w:rsidP="00C5035A">
      <w:pPr>
        <w:rPr>
          <w:rFonts w:ascii="Palatino Linotype" w:hAnsi="Palatino Linotype"/>
          <w:sz w:val="20"/>
          <w:szCs w:val="20"/>
        </w:rPr>
      </w:pPr>
    </w:p>
    <w:p w:rsidR="00C5035A" w:rsidRPr="00CE31CB" w:rsidRDefault="00C5035A" w:rsidP="00C5035A">
      <w:pPr>
        <w:rPr>
          <w:rFonts w:ascii="Palatino Linotype" w:hAnsi="Palatino Linotype"/>
          <w:sz w:val="20"/>
          <w:szCs w:val="20"/>
        </w:rPr>
      </w:pPr>
      <w:r w:rsidRPr="00CE31CB">
        <w:rPr>
          <w:rFonts w:ascii="Palatino Linotype" w:hAnsi="Palatino Linotype"/>
          <w:sz w:val="20"/>
          <w:szCs w:val="20"/>
        </w:rPr>
        <w:t xml:space="preserve">                                                                               Μάρτιος 1939</w:t>
      </w:r>
    </w:p>
    <w:p w:rsidR="00C5035A" w:rsidRPr="007528B5" w:rsidRDefault="00C5035A" w:rsidP="00DD7D5E">
      <w:pPr>
        <w:rPr>
          <w:rFonts w:ascii="Palatino Linotype" w:hAnsi="Palatino Linotype"/>
          <w:sz w:val="16"/>
          <w:szCs w:val="16"/>
        </w:rPr>
      </w:pPr>
    </w:p>
    <w:p w:rsidR="00C5035A" w:rsidRPr="00F34F1A" w:rsidRDefault="00C5035A" w:rsidP="00DD7D5E">
      <w:pPr>
        <w:rPr>
          <w:rFonts w:ascii="Palatino Linotype" w:hAnsi="Palatino Linotype"/>
          <w:sz w:val="16"/>
          <w:szCs w:val="16"/>
        </w:rPr>
      </w:pPr>
    </w:p>
    <w:p w:rsidR="00604B4E" w:rsidRDefault="00604B4E" w:rsidP="00036870">
      <w:pPr>
        <w:rPr>
          <w:rFonts w:ascii="Palatino Linotype" w:hAnsi="Palatino Linotype"/>
          <w:sz w:val="26"/>
          <w:szCs w:val="26"/>
        </w:rPr>
      </w:pPr>
    </w:p>
    <w:p w:rsidR="00CE31CB" w:rsidRDefault="00CE31CB">
      <w:pPr>
        <w:rPr>
          <w:rFonts w:ascii="Palatino Linotype" w:hAnsi="Palatino Linotype"/>
          <w:sz w:val="26"/>
          <w:szCs w:val="26"/>
        </w:rPr>
      </w:pPr>
      <w:r>
        <w:rPr>
          <w:rFonts w:ascii="Palatino Linotype" w:hAnsi="Palatino Linotype"/>
          <w:sz w:val="26"/>
          <w:szCs w:val="26"/>
        </w:rPr>
        <w:br w:type="page"/>
      </w:r>
    </w:p>
    <w:p w:rsidR="00604B4E" w:rsidRDefault="00604B4E" w:rsidP="00961510">
      <w:pPr>
        <w:jc w:val="center"/>
        <w:rPr>
          <w:rFonts w:ascii="Palatino Linotype" w:hAnsi="Palatino Linotype"/>
          <w:sz w:val="26"/>
          <w:szCs w:val="26"/>
        </w:rPr>
      </w:pPr>
    </w:p>
    <w:p w:rsidR="00961510" w:rsidRDefault="00961510" w:rsidP="00961510">
      <w:pPr>
        <w:jc w:val="center"/>
        <w:rPr>
          <w:rFonts w:ascii="Palatino Linotype" w:hAnsi="Palatino Linotype"/>
          <w:sz w:val="26"/>
          <w:szCs w:val="26"/>
        </w:rPr>
      </w:pPr>
      <w:r w:rsidRPr="001A70CF">
        <w:rPr>
          <w:rFonts w:ascii="Palatino Linotype" w:hAnsi="Palatino Linotype"/>
          <w:sz w:val="26"/>
          <w:szCs w:val="26"/>
        </w:rPr>
        <w:t>ΙΣΛΑΜ</w:t>
      </w:r>
    </w:p>
    <w:p w:rsidR="00601A7E" w:rsidRDefault="00601A7E" w:rsidP="00AD74B6">
      <w:pPr>
        <w:jc w:val="both"/>
        <w:rPr>
          <w:rFonts w:ascii="Palatino Linotype" w:hAnsi="Palatino Linotype"/>
          <w:sz w:val="20"/>
          <w:szCs w:val="20"/>
        </w:rPr>
      </w:pPr>
    </w:p>
    <w:p w:rsidR="00601A7E" w:rsidRPr="00660F90" w:rsidRDefault="00011CAB" w:rsidP="005F62DE">
      <w:pPr>
        <w:rPr>
          <w:rFonts w:ascii="Palatino Linotype" w:hAnsi="Palatino Linotype"/>
          <w:b/>
          <w:sz w:val="22"/>
          <w:szCs w:val="22"/>
        </w:rPr>
      </w:pPr>
      <w:r w:rsidRPr="00660F90">
        <w:rPr>
          <w:rFonts w:ascii="Palatino Linotype" w:hAnsi="Palatino Linotype"/>
          <w:b/>
          <w:bCs/>
          <w:noProof/>
          <w:color w:val="FF0000"/>
          <w:sz w:val="22"/>
          <w:szCs w:val="22"/>
        </w:rPr>
        <w:drawing>
          <wp:anchor distT="0" distB="0" distL="114300" distR="114300" simplePos="0" relativeHeight="251637248" behindDoc="1" locked="0" layoutInCell="1" allowOverlap="1">
            <wp:simplePos x="0" y="0"/>
            <wp:positionH relativeFrom="column">
              <wp:posOffset>3771900</wp:posOffset>
            </wp:positionH>
            <wp:positionV relativeFrom="paragraph">
              <wp:posOffset>177165</wp:posOffset>
            </wp:positionV>
            <wp:extent cx="1485900" cy="1485900"/>
            <wp:effectExtent l="19050" t="0" r="0" b="0"/>
            <wp:wrapTight wrapText="bothSides">
              <wp:wrapPolygon edited="0">
                <wp:start x="9138" y="0"/>
                <wp:lineTo x="5815" y="831"/>
                <wp:lineTo x="1938" y="3046"/>
                <wp:lineTo x="1938" y="4431"/>
                <wp:lineTo x="554" y="6369"/>
                <wp:lineTo x="-277" y="8308"/>
                <wp:lineTo x="-277" y="13292"/>
                <wp:lineTo x="2215" y="18277"/>
                <wp:lineTo x="6923" y="21323"/>
                <wp:lineTo x="8031" y="21323"/>
                <wp:lineTo x="12462" y="21323"/>
                <wp:lineTo x="14123" y="21323"/>
                <wp:lineTo x="19385" y="18554"/>
                <wp:lineTo x="19662" y="17723"/>
                <wp:lineTo x="21323" y="13846"/>
                <wp:lineTo x="21323" y="13292"/>
                <wp:lineTo x="21600" y="10523"/>
                <wp:lineTo x="21600" y="8585"/>
                <wp:lineTo x="21323" y="7754"/>
                <wp:lineTo x="19938" y="3600"/>
                <wp:lineTo x="14400" y="0"/>
                <wp:lineTo x="12462" y="0"/>
                <wp:lineTo x="9138" y="0"/>
              </wp:wrapPolygon>
            </wp:wrapTight>
            <wp:docPr id="28" name="Εικόνα 28" descr="Η λέξη &quot;Αλλάχ&quot; σε αραβική καλλιγραφική 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Η λέξη &quot;Αλλάχ&quot; σε αραβική καλλιγραφική γραφή"/>
                    <pic:cNvPicPr>
                      <a:picLocks noChangeAspect="1" noChangeArrowheads="1"/>
                    </pic:cNvPicPr>
                  </pic:nvPicPr>
                  <pic:blipFill>
                    <a:blip r:embed="rId28" r:link="rId29"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r w:rsidR="005F62DE" w:rsidRPr="00660F90">
        <w:rPr>
          <w:rFonts w:ascii="Palatino Linotype" w:hAnsi="Palatino Linotype"/>
          <w:b/>
          <w:bCs/>
          <w:color w:val="FF0000"/>
          <w:sz w:val="22"/>
          <w:szCs w:val="22"/>
        </w:rPr>
        <w:t>1.</w:t>
      </w:r>
      <w:r w:rsidR="005F62DE" w:rsidRPr="00660F90">
        <w:rPr>
          <w:rFonts w:ascii="Palatino Linotype" w:hAnsi="Palatino Linotype"/>
          <w:b/>
          <w:sz w:val="22"/>
          <w:szCs w:val="22"/>
        </w:rPr>
        <w:t xml:space="preserve">   </w:t>
      </w:r>
      <w:r w:rsidR="00FE60B2" w:rsidRPr="00660F90">
        <w:rPr>
          <w:rFonts w:ascii="Palatino Linotype" w:hAnsi="Palatino Linotype"/>
          <w:b/>
          <w:sz w:val="22"/>
          <w:szCs w:val="22"/>
        </w:rPr>
        <w:t>Δυσκολίες στην προσέγγιση του Ισλάμ</w:t>
      </w:r>
    </w:p>
    <w:p w:rsidR="00660F90" w:rsidRDefault="00660F90" w:rsidP="00FE60B2">
      <w:pPr>
        <w:jc w:val="both"/>
        <w:rPr>
          <w:rFonts w:ascii="Palatino Linotype" w:hAnsi="Palatino Linotype"/>
          <w:sz w:val="20"/>
          <w:szCs w:val="20"/>
        </w:rPr>
      </w:pPr>
    </w:p>
    <w:p w:rsidR="00FE60B2" w:rsidRPr="00FE60B2" w:rsidRDefault="00E722AE" w:rsidP="00FE60B2">
      <w:pPr>
        <w:jc w:val="both"/>
        <w:rPr>
          <w:rFonts w:ascii="Palatino Linotype" w:hAnsi="Palatino Linotype"/>
          <w:sz w:val="20"/>
          <w:szCs w:val="20"/>
        </w:rPr>
      </w:pPr>
      <w:r w:rsidRPr="00FE60B2">
        <w:rPr>
          <w:rFonts w:ascii="Palatino Linotype" w:hAnsi="Palatino Linotype"/>
          <w:sz w:val="20"/>
          <w:szCs w:val="20"/>
        </w:rPr>
        <w:t xml:space="preserve">Η εικόνα του Ισλάμ όπως αναδύεται από τις εφημερίδες, την τηλεόραση και τα </w:t>
      </w:r>
      <w:r w:rsidR="00FE60B2" w:rsidRPr="00FE60B2">
        <w:rPr>
          <w:rFonts w:ascii="Palatino Linotype" w:hAnsi="Palatino Linotype"/>
          <w:sz w:val="20"/>
          <w:szCs w:val="20"/>
        </w:rPr>
        <w:t xml:space="preserve"> Μ.Μ.Ε. </w:t>
      </w:r>
      <w:r w:rsidR="00601A7E" w:rsidRPr="00FE60B2">
        <w:rPr>
          <w:rFonts w:ascii="Palatino Linotype" w:hAnsi="Palatino Linotype"/>
          <w:sz w:val="20"/>
          <w:szCs w:val="20"/>
        </w:rPr>
        <w:t xml:space="preserve">προβάλλει </w:t>
      </w:r>
      <w:r w:rsidRPr="00FE60B2">
        <w:rPr>
          <w:rFonts w:ascii="Palatino Linotype" w:hAnsi="Palatino Linotype"/>
          <w:sz w:val="20"/>
          <w:szCs w:val="20"/>
        </w:rPr>
        <w:t>συχνά</w:t>
      </w:r>
      <w:r w:rsidR="00601A7E" w:rsidRPr="00FE60B2">
        <w:rPr>
          <w:rFonts w:ascii="Palatino Linotype" w:hAnsi="Palatino Linotype"/>
          <w:sz w:val="20"/>
          <w:szCs w:val="20"/>
        </w:rPr>
        <w:t xml:space="preserve"> ως</w:t>
      </w:r>
      <w:r w:rsidRPr="00FE60B2">
        <w:rPr>
          <w:rFonts w:ascii="Palatino Linotype" w:hAnsi="Palatino Linotype"/>
          <w:sz w:val="20"/>
          <w:szCs w:val="20"/>
        </w:rPr>
        <w:t xml:space="preserve"> μια «σκληρή» και αδιάλλακτη πίστη, οι οπαδοί της οποίας προσφεύγουν στη βία προκειμένου να υπερασπιστούν τις αρχές τους ή να τις επιβάλλουν στους άλλους. Από την άλλη, γι</w:t>
      </w:r>
      <w:r w:rsidR="00601A7E" w:rsidRPr="00FE60B2">
        <w:rPr>
          <w:rFonts w:ascii="Palatino Linotype" w:hAnsi="Palatino Linotype"/>
          <w:sz w:val="20"/>
          <w:szCs w:val="20"/>
        </w:rPr>
        <w:t>α</w:t>
      </w:r>
      <w:r w:rsidRPr="00FE60B2">
        <w:rPr>
          <w:rFonts w:ascii="Palatino Linotype" w:hAnsi="Palatino Linotype"/>
          <w:sz w:val="20"/>
          <w:szCs w:val="20"/>
        </w:rPr>
        <w:t xml:space="preserve"> όσους είναι εξοικειωμένοι με τους </w:t>
      </w:r>
      <w:r w:rsidR="00FE60B2" w:rsidRPr="00FE60B2">
        <w:rPr>
          <w:rFonts w:ascii="Palatino Linotype" w:hAnsi="Palatino Linotype"/>
          <w:sz w:val="20"/>
          <w:szCs w:val="20"/>
        </w:rPr>
        <w:t>μ</w:t>
      </w:r>
      <w:r w:rsidRPr="00FE60B2">
        <w:rPr>
          <w:rFonts w:ascii="Palatino Linotype" w:hAnsi="Palatino Linotype"/>
          <w:sz w:val="20"/>
          <w:szCs w:val="20"/>
        </w:rPr>
        <w:t xml:space="preserve">ουσουλμάνους και τις παραδόσεις τους, η εικόνα ενός «επιθετικού Ισλάμ» δε συνάδει με την πίστη </w:t>
      </w:r>
      <w:r w:rsidR="00AD74B6" w:rsidRPr="00FE60B2">
        <w:rPr>
          <w:rFonts w:ascii="Palatino Linotype" w:hAnsi="Palatino Linotype"/>
          <w:sz w:val="20"/>
          <w:szCs w:val="20"/>
        </w:rPr>
        <w:t xml:space="preserve">και την ειρηνική διάθεση </w:t>
      </w:r>
      <w:r w:rsidRPr="00FE60B2">
        <w:rPr>
          <w:rFonts w:ascii="Palatino Linotype" w:hAnsi="Palatino Linotype"/>
          <w:sz w:val="20"/>
          <w:szCs w:val="20"/>
        </w:rPr>
        <w:t xml:space="preserve">που </w:t>
      </w:r>
      <w:r w:rsidR="00AD74B6" w:rsidRPr="00FE60B2">
        <w:rPr>
          <w:rFonts w:ascii="Palatino Linotype" w:hAnsi="Palatino Linotype"/>
          <w:sz w:val="20"/>
          <w:szCs w:val="20"/>
        </w:rPr>
        <w:t xml:space="preserve">εκφράζουν </w:t>
      </w:r>
      <w:r w:rsidRPr="00FE60B2">
        <w:rPr>
          <w:rFonts w:ascii="Palatino Linotype" w:hAnsi="Palatino Linotype"/>
          <w:sz w:val="20"/>
          <w:szCs w:val="20"/>
        </w:rPr>
        <w:t xml:space="preserve">οι περισσότεροι από τους οπαδούς </w:t>
      </w:r>
      <w:r w:rsidR="00AD74B6" w:rsidRPr="00FE60B2">
        <w:rPr>
          <w:rFonts w:ascii="Palatino Linotype" w:hAnsi="Palatino Linotype"/>
          <w:sz w:val="20"/>
          <w:szCs w:val="20"/>
        </w:rPr>
        <w:t>του</w:t>
      </w:r>
      <w:r w:rsidRPr="00FE60B2">
        <w:rPr>
          <w:rFonts w:ascii="Palatino Linotype" w:hAnsi="Palatino Linotype"/>
          <w:sz w:val="20"/>
          <w:szCs w:val="20"/>
        </w:rPr>
        <w:t xml:space="preserve"> –ο αριθμός των οποίων σε παγκόσμιο επίπεδο είναι ίσως ένα</w:t>
      </w:r>
      <w:r w:rsidR="00CE31CB">
        <w:rPr>
          <w:rFonts w:ascii="Palatino Linotype" w:hAnsi="Palatino Linotype"/>
          <w:sz w:val="20"/>
          <w:szCs w:val="20"/>
        </w:rPr>
        <w:t xml:space="preserve"> έως</w:t>
      </w:r>
      <w:r w:rsidRPr="00FE60B2">
        <w:rPr>
          <w:rFonts w:ascii="Palatino Linotype" w:hAnsi="Palatino Linotype"/>
          <w:sz w:val="20"/>
          <w:szCs w:val="20"/>
        </w:rPr>
        <w:t xml:space="preserve"> </w:t>
      </w:r>
      <w:r w:rsidR="0065268E">
        <w:rPr>
          <w:rFonts w:ascii="Palatino Linotype" w:hAnsi="Palatino Linotype"/>
          <w:sz w:val="20"/>
          <w:szCs w:val="20"/>
        </w:rPr>
        <w:t xml:space="preserve">ενάμισυ </w:t>
      </w:r>
      <w:r w:rsidRPr="00FE60B2">
        <w:rPr>
          <w:rFonts w:ascii="Palatino Linotype" w:hAnsi="Palatino Linotype"/>
          <w:sz w:val="20"/>
          <w:szCs w:val="20"/>
        </w:rPr>
        <w:t>δισεκατομμ</w:t>
      </w:r>
      <w:r w:rsidR="00AD74B6" w:rsidRPr="00FE60B2">
        <w:rPr>
          <w:rFonts w:ascii="Palatino Linotype" w:hAnsi="Palatino Linotype"/>
          <w:sz w:val="20"/>
          <w:szCs w:val="20"/>
        </w:rPr>
        <w:t xml:space="preserve">ύριο.  </w:t>
      </w:r>
    </w:p>
    <w:p w:rsidR="00E722AE" w:rsidRPr="00FE60B2" w:rsidRDefault="00AD74B6" w:rsidP="00FE60B2">
      <w:pPr>
        <w:jc w:val="both"/>
        <w:rPr>
          <w:rFonts w:ascii="Palatino Linotype" w:hAnsi="Palatino Linotype"/>
          <w:sz w:val="20"/>
          <w:szCs w:val="20"/>
        </w:rPr>
      </w:pPr>
      <w:r w:rsidRPr="00FE60B2">
        <w:rPr>
          <w:rFonts w:ascii="Palatino Linotype" w:hAnsi="Palatino Linotype"/>
          <w:sz w:val="20"/>
          <w:szCs w:val="20"/>
        </w:rPr>
        <w:t xml:space="preserve">Η λέξη </w:t>
      </w:r>
      <w:r w:rsidRPr="00FE60B2">
        <w:rPr>
          <w:rFonts w:ascii="Palatino Linotype" w:hAnsi="Palatino Linotype"/>
          <w:i/>
          <w:iCs/>
          <w:sz w:val="20"/>
          <w:szCs w:val="20"/>
        </w:rPr>
        <w:t>Ισλάμ</w:t>
      </w:r>
      <w:r w:rsidRPr="00FE60B2">
        <w:rPr>
          <w:rFonts w:ascii="Palatino Linotype" w:hAnsi="Palatino Linotype"/>
          <w:sz w:val="20"/>
          <w:szCs w:val="20"/>
        </w:rPr>
        <w:t>, στα αραβικά, σημαίνει «παράδοση του εαυτού»</w:t>
      </w:r>
      <w:r w:rsidR="00601A7E" w:rsidRPr="00FE60B2">
        <w:rPr>
          <w:rFonts w:ascii="Palatino Linotype" w:hAnsi="Palatino Linotype"/>
          <w:sz w:val="20"/>
          <w:szCs w:val="20"/>
        </w:rPr>
        <w:t xml:space="preserve"> και </w:t>
      </w:r>
      <w:r w:rsidRPr="00FE60B2">
        <w:rPr>
          <w:rFonts w:ascii="Palatino Linotype" w:hAnsi="Palatino Linotype"/>
          <w:sz w:val="20"/>
          <w:szCs w:val="20"/>
        </w:rPr>
        <w:t xml:space="preserve">συσχετίζεται ετυμολογικά με το </w:t>
      </w:r>
      <w:r w:rsidRPr="00FE60B2">
        <w:rPr>
          <w:rFonts w:ascii="Palatino Linotype" w:hAnsi="Palatino Linotype"/>
          <w:i/>
          <w:iCs/>
          <w:sz w:val="20"/>
          <w:szCs w:val="20"/>
        </w:rPr>
        <w:t>σαλαάμ</w:t>
      </w:r>
      <w:r w:rsidRPr="00FE60B2">
        <w:rPr>
          <w:rFonts w:ascii="Palatino Linotype" w:hAnsi="Palatino Linotype"/>
          <w:sz w:val="20"/>
          <w:szCs w:val="20"/>
        </w:rPr>
        <w:t xml:space="preserve">, τη λέξη που σημαίνει «ειρήνη». Ο χαιρετισμός των </w:t>
      </w:r>
      <w:r w:rsidR="00FE60B2" w:rsidRPr="00FE60B2">
        <w:rPr>
          <w:rFonts w:ascii="Palatino Linotype" w:hAnsi="Palatino Linotype"/>
          <w:sz w:val="20"/>
          <w:szCs w:val="20"/>
        </w:rPr>
        <w:t>μ</w:t>
      </w:r>
      <w:r w:rsidRPr="00FE60B2">
        <w:rPr>
          <w:rFonts w:ascii="Palatino Linotype" w:hAnsi="Palatino Linotype"/>
          <w:sz w:val="20"/>
          <w:szCs w:val="20"/>
        </w:rPr>
        <w:t>ουσουλμάνων όλου του κόσμου</w:t>
      </w:r>
      <w:r w:rsidR="00601A7E" w:rsidRPr="00FE60B2">
        <w:rPr>
          <w:rFonts w:ascii="Palatino Linotype" w:hAnsi="Palatino Linotype"/>
          <w:sz w:val="20"/>
          <w:szCs w:val="20"/>
        </w:rPr>
        <w:t>,</w:t>
      </w:r>
      <w:r w:rsidRPr="00FE60B2">
        <w:rPr>
          <w:rFonts w:ascii="Palatino Linotype" w:hAnsi="Palatino Linotype"/>
          <w:sz w:val="20"/>
          <w:szCs w:val="20"/>
        </w:rPr>
        <w:t xml:space="preserve"> μεταξύ τους και με τους ξένους, είναι η φράση </w:t>
      </w:r>
      <w:r w:rsidRPr="00FE60B2">
        <w:rPr>
          <w:rFonts w:ascii="Palatino Linotype" w:hAnsi="Palatino Linotype"/>
          <w:i/>
          <w:iCs/>
          <w:sz w:val="20"/>
          <w:szCs w:val="20"/>
        </w:rPr>
        <w:t>σαλαάμ αλάικουμ</w:t>
      </w:r>
      <w:r w:rsidRPr="00FE60B2">
        <w:rPr>
          <w:rFonts w:ascii="Palatino Linotype" w:hAnsi="Palatino Linotype"/>
          <w:sz w:val="20"/>
          <w:szCs w:val="20"/>
        </w:rPr>
        <w:t xml:space="preserve">, δηλαδή «ειρήνη σε σένα». </w:t>
      </w:r>
    </w:p>
    <w:p w:rsidR="00AD74B6" w:rsidRPr="00FE60B2" w:rsidRDefault="00AD74B6" w:rsidP="0065268E">
      <w:pPr>
        <w:tabs>
          <w:tab w:val="left" w:pos="5400"/>
          <w:tab w:val="left" w:pos="5580"/>
        </w:tabs>
        <w:jc w:val="both"/>
        <w:rPr>
          <w:rFonts w:ascii="Palatino Linotype" w:hAnsi="Palatino Linotype"/>
          <w:sz w:val="20"/>
          <w:szCs w:val="20"/>
        </w:rPr>
      </w:pPr>
      <w:r w:rsidRPr="00FE60B2">
        <w:rPr>
          <w:rFonts w:ascii="Palatino Linotype" w:hAnsi="Palatino Linotype"/>
          <w:sz w:val="20"/>
          <w:szCs w:val="20"/>
        </w:rPr>
        <w:t xml:space="preserve">Για πολλούς μουσουλμάνους αυτή η εικόνα του επιθετικού Ισλάμ είναι μια </w:t>
      </w:r>
      <w:r w:rsidR="00601A7E" w:rsidRPr="00FE60B2">
        <w:rPr>
          <w:rFonts w:ascii="Palatino Linotype" w:hAnsi="Palatino Linotype"/>
          <w:sz w:val="20"/>
          <w:szCs w:val="20"/>
        </w:rPr>
        <w:t>«</w:t>
      </w:r>
      <w:r w:rsidRPr="00FE60B2">
        <w:rPr>
          <w:rFonts w:ascii="Palatino Linotype" w:hAnsi="Palatino Linotype"/>
          <w:sz w:val="20"/>
          <w:szCs w:val="20"/>
        </w:rPr>
        <w:t>διαστροφή</w:t>
      </w:r>
      <w:r w:rsidR="00601A7E" w:rsidRPr="00FE60B2">
        <w:rPr>
          <w:rFonts w:ascii="Palatino Linotype" w:hAnsi="Palatino Linotype"/>
          <w:sz w:val="20"/>
          <w:szCs w:val="20"/>
        </w:rPr>
        <w:t>»</w:t>
      </w:r>
      <w:r w:rsidRPr="00FE60B2">
        <w:rPr>
          <w:rFonts w:ascii="Palatino Linotype" w:hAnsi="Palatino Linotype"/>
          <w:sz w:val="20"/>
          <w:szCs w:val="20"/>
        </w:rPr>
        <w:t xml:space="preserve"> της πραγματικότητας που </w:t>
      </w:r>
      <w:r w:rsidR="007C0269" w:rsidRPr="00FE60B2">
        <w:rPr>
          <w:rFonts w:ascii="Palatino Linotype" w:hAnsi="Palatino Linotype"/>
          <w:sz w:val="20"/>
          <w:szCs w:val="20"/>
        </w:rPr>
        <w:t xml:space="preserve">προάγεται </w:t>
      </w:r>
      <w:r w:rsidR="00601A7E" w:rsidRPr="00FE60B2">
        <w:rPr>
          <w:rFonts w:ascii="Palatino Linotype" w:hAnsi="Palatino Linotype"/>
          <w:sz w:val="20"/>
          <w:szCs w:val="20"/>
        </w:rPr>
        <w:t xml:space="preserve">και συντηρείται </w:t>
      </w:r>
      <w:r w:rsidR="007C0269" w:rsidRPr="00FE60B2">
        <w:rPr>
          <w:rFonts w:ascii="Palatino Linotype" w:hAnsi="Palatino Linotype"/>
          <w:sz w:val="20"/>
          <w:szCs w:val="20"/>
        </w:rPr>
        <w:t xml:space="preserve">από τα δυτικά </w:t>
      </w:r>
      <w:r w:rsidR="00FE60B2" w:rsidRPr="00FE60B2">
        <w:rPr>
          <w:rFonts w:ascii="Palatino Linotype" w:hAnsi="Palatino Linotype"/>
          <w:sz w:val="20"/>
          <w:szCs w:val="20"/>
        </w:rPr>
        <w:t>Μ.Μ.Ε</w:t>
      </w:r>
      <w:r w:rsidR="007C0269" w:rsidRPr="00FE60B2">
        <w:rPr>
          <w:rFonts w:ascii="Palatino Linotype" w:hAnsi="Palatino Linotype"/>
          <w:sz w:val="20"/>
          <w:szCs w:val="20"/>
        </w:rPr>
        <w:t xml:space="preserve">. Είναι μια άποψη που </w:t>
      </w:r>
      <w:r w:rsidR="00601A7E" w:rsidRPr="00FE60B2">
        <w:rPr>
          <w:rFonts w:ascii="Palatino Linotype" w:hAnsi="Palatino Linotype"/>
          <w:sz w:val="20"/>
          <w:szCs w:val="20"/>
        </w:rPr>
        <w:t>δεν στερείται επιχειρημάτων</w:t>
      </w:r>
      <w:r w:rsidR="007C0269" w:rsidRPr="00FE60B2">
        <w:rPr>
          <w:rFonts w:ascii="Palatino Linotype" w:hAnsi="Palatino Linotype"/>
          <w:sz w:val="20"/>
          <w:szCs w:val="20"/>
        </w:rPr>
        <w:t xml:space="preserve">. Σε μια εποχή που </w:t>
      </w:r>
      <w:r w:rsidR="00601A7E" w:rsidRPr="00FE60B2">
        <w:rPr>
          <w:rFonts w:ascii="Palatino Linotype" w:hAnsi="Palatino Linotype"/>
          <w:sz w:val="20"/>
          <w:szCs w:val="20"/>
        </w:rPr>
        <w:t xml:space="preserve">η πληροφόρηση και </w:t>
      </w:r>
      <w:r w:rsidR="007C0269" w:rsidRPr="00FE60B2">
        <w:rPr>
          <w:rFonts w:ascii="Palatino Linotype" w:hAnsi="Palatino Linotype"/>
          <w:sz w:val="20"/>
          <w:szCs w:val="20"/>
        </w:rPr>
        <w:t>οι ειδ</w:t>
      </w:r>
      <w:r w:rsidR="00601A7E" w:rsidRPr="00FE60B2">
        <w:rPr>
          <w:rFonts w:ascii="Palatino Linotype" w:hAnsi="Palatino Linotype"/>
          <w:sz w:val="20"/>
          <w:szCs w:val="20"/>
        </w:rPr>
        <w:t>ήσεις</w:t>
      </w:r>
      <w:r w:rsidR="007C0269" w:rsidRPr="00FE60B2">
        <w:rPr>
          <w:rFonts w:ascii="Palatino Linotype" w:hAnsi="Palatino Linotype"/>
          <w:sz w:val="20"/>
          <w:szCs w:val="20"/>
        </w:rPr>
        <w:t xml:space="preserve"> καθοδηγούνται από τις δημοσιεύσεις των ταμπλόιντ, οι ζωές και οι αξίες ειρηνικών πλειοψηφιών αναπόφευκτα </w:t>
      </w:r>
      <w:r w:rsidR="00601A7E" w:rsidRPr="00FE60B2">
        <w:rPr>
          <w:rFonts w:ascii="Palatino Linotype" w:hAnsi="Palatino Linotype"/>
          <w:sz w:val="20"/>
          <w:szCs w:val="20"/>
        </w:rPr>
        <w:t>σκιά</w:t>
      </w:r>
      <w:r w:rsidR="007C0269" w:rsidRPr="00FE60B2">
        <w:rPr>
          <w:rFonts w:ascii="Palatino Linotype" w:hAnsi="Palatino Linotype"/>
          <w:sz w:val="20"/>
          <w:szCs w:val="20"/>
        </w:rPr>
        <w:t>ζονται από τις «εντυπωσιακές»</w:t>
      </w:r>
      <w:r w:rsidR="0060417D">
        <w:rPr>
          <w:rFonts w:ascii="Palatino Linotype" w:hAnsi="Palatino Linotype"/>
          <w:sz w:val="20"/>
          <w:szCs w:val="20"/>
        </w:rPr>
        <w:t xml:space="preserve"> και τρομοκρατικές</w:t>
      </w:r>
      <w:r w:rsidR="007C0269" w:rsidRPr="00FE60B2">
        <w:rPr>
          <w:rFonts w:ascii="Palatino Linotype" w:hAnsi="Palatino Linotype"/>
          <w:sz w:val="20"/>
          <w:szCs w:val="20"/>
        </w:rPr>
        <w:t xml:space="preserve"> πράξεις σκληρών μειονοτήτων. Κι όλη αυτή η συσσωρευτική επίδραση της «διαστροφής» στις αντιλήψεις της κοινής γνώμης δεν </w:t>
      </w:r>
      <w:r w:rsidR="00601A7E" w:rsidRPr="00FE60B2">
        <w:rPr>
          <w:rFonts w:ascii="Palatino Linotype" w:hAnsi="Palatino Linotype"/>
          <w:sz w:val="20"/>
          <w:szCs w:val="20"/>
        </w:rPr>
        <w:t>αφορά</w:t>
      </w:r>
      <w:r w:rsidR="007C0269" w:rsidRPr="00FE60B2">
        <w:rPr>
          <w:rFonts w:ascii="Palatino Linotype" w:hAnsi="Palatino Linotype"/>
          <w:sz w:val="20"/>
          <w:szCs w:val="20"/>
        </w:rPr>
        <w:t xml:space="preserve"> μόνον </w:t>
      </w:r>
      <w:r w:rsidR="0065268E">
        <w:rPr>
          <w:rFonts w:ascii="Palatino Linotype" w:hAnsi="Palatino Linotype"/>
          <w:sz w:val="20"/>
          <w:szCs w:val="20"/>
        </w:rPr>
        <w:t xml:space="preserve">προσωπικές </w:t>
      </w:r>
      <w:r w:rsidR="007C0269" w:rsidRPr="00FE60B2">
        <w:rPr>
          <w:rFonts w:ascii="Palatino Linotype" w:hAnsi="Palatino Linotype"/>
          <w:sz w:val="20"/>
          <w:szCs w:val="20"/>
        </w:rPr>
        <w:t xml:space="preserve">ιδέες </w:t>
      </w:r>
      <w:r w:rsidR="0065268E">
        <w:rPr>
          <w:rFonts w:ascii="Palatino Linotype" w:hAnsi="Palatino Linotype"/>
          <w:sz w:val="20"/>
          <w:szCs w:val="20"/>
        </w:rPr>
        <w:t>και</w:t>
      </w:r>
      <w:r w:rsidR="007C0269" w:rsidRPr="00FE60B2">
        <w:rPr>
          <w:rFonts w:ascii="Palatino Linotype" w:hAnsi="Palatino Linotype"/>
          <w:sz w:val="20"/>
          <w:szCs w:val="20"/>
        </w:rPr>
        <w:t xml:space="preserve"> στοχασμο</w:t>
      </w:r>
      <w:r w:rsidR="008865C6" w:rsidRPr="00FE60B2">
        <w:rPr>
          <w:rFonts w:ascii="Palatino Linotype" w:hAnsi="Palatino Linotype"/>
          <w:sz w:val="20"/>
          <w:szCs w:val="20"/>
        </w:rPr>
        <w:t>ύς</w:t>
      </w:r>
      <w:r w:rsidR="007C0269" w:rsidRPr="00FE60B2">
        <w:rPr>
          <w:rFonts w:ascii="Palatino Linotype" w:hAnsi="Palatino Linotype"/>
          <w:sz w:val="20"/>
          <w:szCs w:val="20"/>
        </w:rPr>
        <w:t xml:space="preserve">, αλλά </w:t>
      </w:r>
      <w:r w:rsidR="00601A7E" w:rsidRPr="00FE60B2">
        <w:rPr>
          <w:rFonts w:ascii="Palatino Linotype" w:hAnsi="Palatino Linotype"/>
          <w:sz w:val="20"/>
          <w:szCs w:val="20"/>
        </w:rPr>
        <w:t>δημιουργεί όρους</w:t>
      </w:r>
      <w:r w:rsidR="007C0269" w:rsidRPr="00FE60B2">
        <w:rPr>
          <w:rFonts w:ascii="Palatino Linotype" w:hAnsi="Palatino Linotype"/>
          <w:sz w:val="20"/>
          <w:szCs w:val="20"/>
        </w:rPr>
        <w:t xml:space="preserve"> </w:t>
      </w:r>
      <w:r w:rsidR="00601A7E" w:rsidRPr="00FE60B2">
        <w:rPr>
          <w:rFonts w:ascii="Palatino Linotype" w:hAnsi="Palatino Linotype"/>
          <w:sz w:val="20"/>
          <w:szCs w:val="20"/>
        </w:rPr>
        <w:t>πολιτικής και ιδεολογίας</w:t>
      </w:r>
      <w:r w:rsidR="007C0269" w:rsidRPr="00FE60B2">
        <w:rPr>
          <w:rFonts w:ascii="Palatino Linotype" w:hAnsi="Palatino Linotype"/>
          <w:sz w:val="20"/>
          <w:szCs w:val="20"/>
        </w:rPr>
        <w:t>.</w:t>
      </w:r>
    </w:p>
    <w:p w:rsidR="006E306A" w:rsidRPr="0060417D" w:rsidRDefault="007C0269" w:rsidP="0060417D">
      <w:pPr>
        <w:jc w:val="both"/>
        <w:rPr>
          <w:rFonts w:ascii="Palatino Linotype" w:hAnsi="Palatino Linotype"/>
          <w:sz w:val="20"/>
          <w:szCs w:val="20"/>
        </w:rPr>
      </w:pPr>
      <w:r w:rsidRPr="00FE60B2">
        <w:rPr>
          <w:rFonts w:ascii="Palatino Linotype" w:hAnsi="Palatino Linotype"/>
          <w:sz w:val="20"/>
          <w:szCs w:val="20"/>
        </w:rPr>
        <w:t>Ο ορισμός του Ισλάμ δεν είναι καθόλου απλό ζήτημα. Χρησιμοποιώντας δυτικές κατηγορίες</w:t>
      </w:r>
      <w:r w:rsidR="00601A7E" w:rsidRPr="00FE60B2">
        <w:rPr>
          <w:rFonts w:ascii="Palatino Linotype" w:hAnsi="Palatino Linotype"/>
          <w:sz w:val="20"/>
          <w:szCs w:val="20"/>
        </w:rPr>
        <w:t>,</w:t>
      </w:r>
      <w:r w:rsidRPr="00FE60B2">
        <w:rPr>
          <w:rFonts w:ascii="Palatino Linotype" w:hAnsi="Palatino Linotype"/>
          <w:sz w:val="20"/>
          <w:szCs w:val="20"/>
        </w:rPr>
        <w:t xml:space="preserve"> </w:t>
      </w:r>
      <w:r w:rsidR="00601A7E" w:rsidRPr="00FE60B2">
        <w:rPr>
          <w:rFonts w:ascii="Palatino Linotype" w:hAnsi="Palatino Linotype"/>
          <w:sz w:val="20"/>
          <w:szCs w:val="20"/>
        </w:rPr>
        <w:t xml:space="preserve">θα μπορούσαμε να πούμε ότι το Ισλάμ μπορεί να είναι </w:t>
      </w:r>
      <w:r w:rsidR="00F27F29" w:rsidRPr="00FE60B2">
        <w:rPr>
          <w:rFonts w:ascii="Palatino Linotype" w:hAnsi="Palatino Linotype"/>
          <w:sz w:val="20"/>
          <w:szCs w:val="20"/>
        </w:rPr>
        <w:t>χαρακτηριστικό προσωπικής και ομαδικής ταυτότητας</w:t>
      </w:r>
      <w:r w:rsidR="00F27F29">
        <w:rPr>
          <w:rFonts w:ascii="Palatino Linotype" w:hAnsi="Palatino Linotype"/>
          <w:sz w:val="20"/>
          <w:szCs w:val="20"/>
        </w:rPr>
        <w:t xml:space="preserve">, θρησκευτική πίστη </w:t>
      </w:r>
      <w:r w:rsidR="00601A7E" w:rsidRPr="00FE60B2">
        <w:rPr>
          <w:rFonts w:ascii="Palatino Linotype" w:hAnsi="Palatino Linotype"/>
          <w:sz w:val="20"/>
          <w:szCs w:val="20"/>
        </w:rPr>
        <w:t xml:space="preserve">και πολιτική ιδεολογία. </w:t>
      </w:r>
      <w:r w:rsidR="0065268E">
        <w:rPr>
          <w:rFonts w:ascii="Palatino Linotype" w:hAnsi="Palatino Linotype"/>
          <w:sz w:val="20"/>
          <w:szCs w:val="20"/>
        </w:rPr>
        <w:t>Ωστόσο, σ</w:t>
      </w:r>
      <w:r w:rsidR="0060417D" w:rsidRPr="0060417D">
        <w:rPr>
          <w:rFonts w:ascii="Palatino Linotype" w:hAnsi="Palatino Linotype"/>
          <w:sz w:val="20"/>
          <w:szCs w:val="20"/>
        </w:rPr>
        <w:t xml:space="preserve">ε κάθε περίπτωση το Ισλάμ ως θρησκεία πρέπει να διακρίνεται από το Ισλάμ ως πολιτική ιδεολογία. </w:t>
      </w:r>
    </w:p>
    <w:p w:rsidR="00FE60B2" w:rsidRPr="00925109" w:rsidRDefault="00FE60B2" w:rsidP="00961510">
      <w:pPr>
        <w:jc w:val="both"/>
        <w:rPr>
          <w:rFonts w:ascii="Palatino Linotype" w:hAnsi="Palatino Linotype"/>
          <w:sz w:val="20"/>
          <w:szCs w:val="20"/>
          <w:highlight w:val="yellow"/>
        </w:rPr>
      </w:pPr>
    </w:p>
    <w:p w:rsidR="00B47582" w:rsidRPr="00660F90" w:rsidRDefault="005F62DE" w:rsidP="005F62DE">
      <w:pPr>
        <w:rPr>
          <w:rFonts w:ascii="Palatino Linotype" w:hAnsi="Palatino Linotype"/>
          <w:b/>
          <w:sz w:val="22"/>
          <w:szCs w:val="22"/>
        </w:rPr>
      </w:pPr>
      <w:r w:rsidRPr="00660F90">
        <w:rPr>
          <w:rFonts w:ascii="Palatino Linotype" w:hAnsi="Palatino Linotype"/>
          <w:b/>
          <w:bCs/>
          <w:color w:val="FF0000"/>
          <w:sz w:val="22"/>
          <w:szCs w:val="22"/>
        </w:rPr>
        <w:t>2.</w:t>
      </w:r>
      <w:r w:rsidRPr="00660F90">
        <w:rPr>
          <w:rFonts w:ascii="Palatino Linotype" w:hAnsi="Palatino Linotype"/>
          <w:b/>
          <w:sz w:val="22"/>
          <w:szCs w:val="22"/>
        </w:rPr>
        <w:t xml:space="preserve">   </w:t>
      </w:r>
      <w:r w:rsidR="00B47582" w:rsidRPr="00660F90">
        <w:rPr>
          <w:rFonts w:ascii="Palatino Linotype" w:hAnsi="Palatino Linotype"/>
          <w:b/>
          <w:sz w:val="22"/>
          <w:szCs w:val="22"/>
        </w:rPr>
        <w:t xml:space="preserve">Το Ισλάμ ως </w:t>
      </w:r>
      <w:r w:rsidR="0060417D" w:rsidRPr="00660F90">
        <w:rPr>
          <w:rFonts w:ascii="Palatino Linotype" w:hAnsi="Palatino Linotype"/>
          <w:b/>
          <w:sz w:val="22"/>
          <w:szCs w:val="22"/>
        </w:rPr>
        <w:t xml:space="preserve">θρησκευτική </w:t>
      </w:r>
      <w:r w:rsidR="00B47582" w:rsidRPr="00660F90">
        <w:rPr>
          <w:rFonts w:ascii="Palatino Linotype" w:hAnsi="Palatino Linotype"/>
          <w:b/>
          <w:sz w:val="22"/>
          <w:szCs w:val="22"/>
        </w:rPr>
        <w:t>πίστη</w:t>
      </w:r>
    </w:p>
    <w:p w:rsidR="00660F90" w:rsidRDefault="00660F90" w:rsidP="00F27F29">
      <w:pPr>
        <w:jc w:val="both"/>
        <w:rPr>
          <w:rFonts w:ascii="Palatino Linotype" w:hAnsi="Palatino Linotype"/>
          <w:sz w:val="20"/>
          <w:szCs w:val="20"/>
        </w:rPr>
      </w:pPr>
    </w:p>
    <w:p w:rsidR="00F27F29" w:rsidRPr="007528B5" w:rsidRDefault="00F27F29" w:rsidP="00F27F29">
      <w:pPr>
        <w:jc w:val="both"/>
        <w:rPr>
          <w:rFonts w:ascii="Palatino Linotype" w:hAnsi="Palatino Linotype"/>
          <w:sz w:val="20"/>
          <w:szCs w:val="20"/>
        </w:rPr>
      </w:pPr>
      <w:r w:rsidRPr="007528B5">
        <w:rPr>
          <w:rFonts w:ascii="Palatino Linotype" w:hAnsi="Palatino Linotype"/>
          <w:sz w:val="20"/>
          <w:szCs w:val="20"/>
        </w:rPr>
        <w:t xml:space="preserve">Το αραβικό ουσιαστικό </w:t>
      </w:r>
      <w:r w:rsidRPr="00F27F29">
        <w:rPr>
          <w:rFonts w:ascii="Palatino Linotype" w:hAnsi="Palatino Linotype"/>
          <w:b/>
          <w:bCs/>
          <w:i/>
          <w:iCs/>
          <w:sz w:val="20"/>
          <w:szCs w:val="20"/>
        </w:rPr>
        <w:t>Ισλάμ</w:t>
      </w:r>
      <w:r w:rsidRPr="007528B5">
        <w:rPr>
          <w:rFonts w:ascii="Palatino Linotype" w:hAnsi="Palatino Linotype"/>
          <w:sz w:val="20"/>
          <w:szCs w:val="20"/>
        </w:rPr>
        <w:t xml:space="preserve"> (από το ρήμα </w:t>
      </w:r>
      <w:r w:rsidRPr="007528B5">
        <w:rPr>
          <w:rFonts w:ascii="Palatino Linotype" w:hAnsi="Palatino Linotype"/>
          <w:i/>
          <w:iCs/>
          <w:sz w:val="20"/>
          <w:szCs w:val="20"/>
        </w:rPr>
        <w:t>ασλαμά</w:t>
      </w:r>
      <w:r w:rsidRPr="007528B5">
        <w:rPr>
          <w:rFonts w:ascii="Palatino Linotype" w:hAnsi="Palatino Linotype"/>
          <w:sz w:val="20"/>
          <w:szCs w:val="20"/>
        </w:rPr>
        <w:t xml:space="preserve">) σημαίνει τον «αυτοπαραδομένο στον Θεό» που αποκάλυψε με τη ζωή και το κήρυγμά του ο Προφήτης Μωάμεθ. Έτσι, στο Κοράνι και άλλα θεμελιώδη κείμενα, η λέξη </w:t>
      </w:r>
      <w:r w:rsidRPr="007528B5">
        <w:rPr>
          <w:rFonts w:ascii="Palatino Linotype" w:hAnsi="Palatino Linotype"/>
          <w:i/>
          <w:iCs/>
          <w:sz w:val="20"/>
          <w:szCs w:val="20"/>
        </w:rPr>
        <w:t>μουσουλμάνος</w:t>
      </w:r>
      <w:r w:rsidRPr="007528B5">
        <w:rPr>
          <w:rFonts w:ascii="Palatino Linotype" w:hAnsi="Palatino Linotype"/>
          <w:sz w:val="20"/>
          <w:szCs w:val="20"/>
        </w:rPr>
        <w:t xml:space="preserve"> (ενεργητική μετοχή του ρήματος </w:t>
      </w:r>
      <w:r w:rsidRPr="007528B5">
        <w:rPr>
          <w:rFonts w:ascii="Palatino Linotype" w:hAnsi="Palatino Linotype"/>
          <w:i/>
          <w:iCs/>
          <w:sz w:val="20"/>
          <w:szCs w:val="20"/>
        </w:rPr>
        <w:t>ασλαμά</w:t>
      </w:r>
      <w:r w:rsidRPr="007528B5">
        <w:rPr>
          <w:rFonts w:ascii="Palatino Linotype" w:hAnsi="Palatino Linotype"/>
          <w:sz w:val="20"/>
          <w:szCs w:val="20"/>
        </w:rPr>
        <w:t xml:space="preserve">) αναφέρεται σ’ αυτόν που παραδίδει τον εαυτό του. </w:t>
      </w:r>
    </w:p>
    <w:p w:rsidR="00961510" w:rsidRPr="001A70CF" w:rsidRDefault="00961510" w:rsidP="00961510">
      <w:pPr>
        <w:jc w:val="both"/>
        <w:rPr>
          <w:rFonts w:ascii="Palatino Linotype" w:hAnsi="Palatino Linotype"/>
          <w:sz w:val="20"/>
          <w:szCs w:val="20"/>
        </w:rPr>
      </w:pPr>
      <w:r w:rsidRPr="003F574E">
        <w:rPr>
          <w:rFonts w:ascii="Palatino Linotype" w:hAnsi="Palatino Linotype"/>
          <w:sz w:val="20"/>
          <w:szCs w:val="20"/>
        </w:rPr>
        <w:t xml:space="preserve">Κεντρικοί άξονες της μουσουλμανικής θρησκευτικότητας είναι το </w:t>
      </w:r>
      <w:r w:rsidRPr="00F27F29">
        <w:rPr>
          <w:rFonts w:ascii="Palatino Linotype" w:hAnsi="Palatino Linotype"/>
          <w:b/>
          <w:bCs/>
          <w:i/>
          <w:iCs/>
          <w:sz w:val="20"/>
          <w:szCs w:val="20"/>
        </w:rPr>
        <w:t>Κοράνιο</w:t>
      </w:r>
      <w:r w:rsidRPr="003F574E">
        <w:rPr>
          <w:rFonts w:ascii="Palatino Linotype" w:hAnsi="Palatino Linotype"/>
          <w:sz w:val="20"/>
          <w:szCs w:val="20"/>
        </w:rPr>
        <w:t xml:space="preserve"> και ο </w:t>
      </w:r>
      <w:r w:rsidRPr="00F27F29">
        <w:rPr>
          <w:rFonts w:ascii="Palatino Linotype" w:hAnsi="Palatino Linotype"/>
          <w:b/>
          <w:bCs/>
          <w:i/>
          <w:iCs/>
          <w:sz w:val="20"/>
          <w:szCs w:val="20"/>
        </w:rPr>
        <w:t>Προφήτης</w:t>
      </w:r>
      <w:r w:rsidRPr="003F574E">
        <w:rPr>
          <w:rFonts w:ascii="Palatino Linotype" w:hAnsi="Palatino Linotype"/>
          <w:sz w:val="20"/>
          <w:szCs w:val="20"/>
        </w:rPr>
        <w:t>. Ενώ όμως η αξία του Προφήτη βρίσκεται στο ότι ενεργεί στο όνομα του Θεού, το Κοράνιο θεωρεί</w:t>
      </w:r>
      <w:r w:rsidR="0065268E">
        <w:rPr>
          <w:rFonts w:ascii="Palatino Linotype" w:hAnsi="Palatino Linotype"/>
          <w:sz w:val="20"/>
          <w:szCs w:val="20"/>
        </w:rPr>
        <w:t>ται ο ίδιος ο λόγος του Θεού.  Άλλωστε και γ</w:t>
      </w:r>
      <w:r w:rsidRPr="003F574E">
        <w:rPr>
          <w:rFonts w:ascii="Palatino Linotype" w:hAnsi="Palatino Linotype"/>
          <w:sz w:val="20"/>
          <w:szCs w:val="20"/>
        </w:rPr>
        <w:t>ια τον ίδιο τον Μωάμεθ, το κήρυγμά του ήταν σημαντικότερο από το πρόσωπό του.</w:t>
      </w:r>
    </w:p>
    <w:p w:rsidR="006E30FA" w:rsidRDefault="006E30FA" w:rsidP="00961510">
      <w:pPr>
        <w:jc w:val="both"/>
        <w:rPr>
          <w:rFonts w:ascii="Palatino Linotype" w:hAnsi="Palatino Linotype"/>
          <w:sz w:val="20"/>
          <w:szCs w:val="20"/>
        </w:rPr>
      </w:pPr>
    </w:p>
    <w:p w:rsidR="00FE60B2" w:rsidRPr="00660F90" w:rsidRDefault="00157C37" w:rsidP="00157C37">
      <w:pPr>
        <w:rPr>
          <w:rFonts w:ascii="Palatino Linotype" w:hAnsi="Palatino Linotype"/>
          <w:b/>
          <w:sz w:val="22"/>
          <w:szCs w:val="22"/>
        </w:rPr>
      </w:pPr>
      <w:r w:rsidRPr="00660F90">
        <w:rPr>
          <w:rFonts w:ascii="Palatino Linotype" w:hAnsi="Palatino Linotype"/>
          <w:b/>
          <w:bCs/>
          <w:color w:val="FF0000"/>
          <w:sz w:val="22"/>
          <w:szCs w:val="22"/>
        </w:rPr>
        <w:t>3.</w:t>
      </w:r>
      <w:r w:rsidRPr="00660F90">
        <w:rPr>
          <w:rFonts w:ascii="Palatino Linotype" w:hAnsi="Palatino Linotype"/>
          <w:b/>
          <w:sz w:val="22"/>
          <w:szCs w:val="22"/>
        </w:rPr>
        <w:t xml:space="preserve">  </w:t>
      </w:r>
      <w:r w:rsidR="00FE60B2" w:rsidRPr="00660F90">
        <w:rPr>
          <w:rFonts w:ascii="Palatino Linotype" w:hAnsi="Palatino Linotype"/>
          <w:b/>
          <w:sz w:val="22"/>
          <w:szCs w:val="22"/>
        </w:rPr>
        <w:t>Μωάμεθ</w:t>
      </w:r>
      <w:r w:rsidR="0060417D" w:rsidRPr="00660F90">
        <w:rPr>
          <w:rFonts w:ascii="Palatino Linotype" w:hAnsi="Palatino Linotype"/>
          <w:b/>
          <w:sz w:val="22"/>
          <w:szCs w:val="22"/>
        </w:rPr>
        <w:t>: η σφραγίδα των προφητών</w:t>
      </w:r>
    </w:p>
    <w:p w:rsidR="00660F90" w:rsidRDefault="00660F90" w:rsidP="00FE60B2">
      <w:pPr>
        <w:jc w:val="both"/>
        <w:rPr>
          <w:rFonts w:ascii="Palatino Linotype" w:hAnsi="Palatino Linotype"/>
          <w:sz w:val="20"/>
          <w:szCs w:val="20"/>
        </w:rPr>
      </w:pPr>
    </w:p>
    <w:p w:rsidR="00FE60B2" w:rsidRDefault="00FE60B2" w:rsidP="00FE60B2">
      <w:pPr>
        <w:jc w:val="both"/>
        <w:rPr>
          <w:rFonts w:ascii="Palatino Linotype" w:hAnsi="Palatino Linotype"/>
          <w:sz w:val="20"/>
          <w:szCs w:val="20"/>
        </w:rPr>
      </w:pPr>
      <w:r>
        <w:rPr>
          <w:rFonts w:ascii="Palatino Linotype" w:hAnsi="Palatino Linotype"/>
          <w:sz w:val="20"/>
          <w:szCs w:val="20"/>
        </w:rPr>
        <w:t>Γεννήθηκε στη Μέκκα και ο πατέρας του πέθανε προτού γεννηθεί. Σε ηλικία έξι ετών ορφάνεψε και από τη μητέρα του και τον περιέθαλψε αρχικά ο παππούς του και στη συνέχεια ο θείος του, αρχηγός πατριάς. Παιδί ακόμη, ο Μωάμεθ συνόδευε το</w:t>
      </w:r>
      <w:r w:rsidR="00936C9D">
        <w:rPr>
          <w:rFonts w:ascii="Palatino Linotype" w:hAnsi="Palatino Linotype"/>
          <w:sz w:val="20"/>
          <w:szCs w:val="20"/>
        </w:rPr>
        <w:t>ν</w:t>
      </w:r>
      <w:r>
        <w:rPr>
          <w:rFonts w:ascii="Palatino Linotype" w:hAnsi="Palatino Linotype"/>
          <w:sz w:val="20"/>
          <w:szCs w:val="20"/>
        </w:rPr>
        <w:t xml:space="preserve"> θείο του σε εμπορικά ταξίδια στη Συρία. Σε ηλικία 25 ετών παντρεύτηκε μια πλούσια χήρα, τη </w:t>
      </w:r>
      <w:r>
        <w:rPr>
          <w:rFonts w:ascii="Palatino Linotype" w:hAnsi="Palatino Linotype"/>
          <w:sz w:val="20"/>
          <w:szCs w:val="20"/>
        </w:rPr>
        <w:lastRenderedPageBreak/>
        <w:t>Χαντζίταα, της οποίας ήταν υπάλληλος. Έζησε είκοσι χρόνια με τη γυναίκα του, αποκτώντας τέσσερις κόρες και δύο γιους. Στο οικογενειακό του περιβάλλον και στα ταξίδια του άκουγε και αφομοίωνε τις βιβλικές ιστορίες. Συνήθιζε να αποσύρεται σε ερημικούς τόπους και να στοχάζεται πάνω στα προβλήματα της ζωής, της κοινωνίας, της αδικίας κ.ά. Σε έναν τέτοιο τόπο και σε ηλικία 40 ετών ο Μωάμεθ βίωσε μια βαθιά πνευματική εμπειρία, την οποία αισθά</w:t>
      </w:r>
      <w:r w:rsidR="0060417D">
        <w:rPr>
          <w:rFonts w:ascii="Palatino Linotype" w:hAnsi="Palatino Linotype"/>
          <w:sz w:val="20"/>
          <w:szCs w:val="20"/>
        </w:rPr>
        <w:t>νθηκε ως κλήση από τον Θεό</w:t>
      </w:r>
      <w:r>
        <w:rPr>
          <w:rFonts w:ascii="Palatino Linotype" w:hAnsi="Palatino Linotype"/>
          <w:sz w:val="20"/>
          <w:szCs w:val="20"/>
        </w:rPr>
        <w:t xml:space="preserve">. Οραματίστηκε, δηλαδή, μια μορφή (που αργότερα την ταύτισε με τον αρχάγγελο Γαβριήλ) που τον διαβεβαίωσε ότι θα ήταν </w:t>
      </w:r>
      <w:r w:rsidRPr="00ED3ECB">
        <w:rPr>
          <w:rFonts w:ascii="Palatino Linotype" w:hAnsi="Palatino Linotype"/>
          <w:i/>
          <w:iCs/>
          <w:sz w:val="20"/>
          <w:szCs w:val="20"/>
        </w:rPr>
        <w:t xml:space="preserve">ο </w:t>
      </w:r>
      <w:r w:rsidRPr="0060417D">
        <w:rPr>
          <w:rFonts w:ascii="Palatino Linotype" w:hAnsi="Palatino Linotype"/>
          <w:b/>
          <w:bCs/>
          <w:i/>
          <w:iCs/>
          <w:sz w:val="20"/>
          <w:szCs w:val="20"/>
        </w:rPr>
        <w:t>απέσταλμένος του Θεού</w:t>
      </w:r>
      <w:r>
        <w:rPr>
          <w:rFonts w:ascii="Palatino Linotype" w:hAnsi="Palatino Linotype"/>
          <w:sz w:val="20"/>
          <w:szCs w:val="20"/>
        </w:rPr>
        <w:t xml:space="preserve">.  </w:t>
      </w:r>
    </w:p>
    <w:p w:rsidR="00FE60B2" w:rsidRDefault="00FE60B2" w:rsidP="00FE60B2">
      <w:pPr>
        <w:jc w:val="both"/>
        <w:rPr>
          <w:rFonts w:ascii="Palatino Linotype" w:hAnsi="Palatino Linotype"/>
          <w:sz w:val="20"/>
          <w:szCs w:val="20"/>
        </w:rPr>
      </w:pPr>
      <w:r>
        <w:rPr>
          <w:rFonts w:ascii="Palatino Linotype" w:hAnsi="Palatino Linotype"/>
          <w:sz w:val="20"/>
          <w:szCs w:val="20"/>
        </w:rPr>
        <w:t xml:space="preserve">Επί τρία χρόνια ο Μωάμεθ περιόρισε το προφητικό του κήρυγμα σε λίγους μόνος φίλους. Επίσημα άρχισε τη δράση του το 613 στη Μέκκα, καλώντας τους ανθρώπους να τον ακολουθήσουν στο δρόμο του </w:t>
      </w:r>
      <w:r w:rsidRPr="00ED3ECB">
        <w:rPr>
          <w:rFonts w:ascii="Palatino Linotype" w:hAnsi="Palatino Linotype"/>
          <w:i/>
          <w:iCs/>
          <w:sz w:val="20"/>
          <w:szCs w:val="20"/>
        </w:rPr>
        <w:t>ισλάμ</w:t>
      </w:r>
      <w:r>
        <w:rPr>
          <w:rFonts w:ascii="Palatino Linotype" w:hAnsi="Palatino Linotype"/>
          <w:sz w:val="20"/>
          <w:szCs w:val="20"/>
        </w:rPr>
        <w:t>, της υποταγής δηλαδή στον Αλλάχ.</w:t>
      </w:r>
    </w:p>
    <w:p w:rsidR="00FE60B2" w:rsidRDefault="00FE60B2" w:rsidP="0065268E">
      <w:pPr>
        <w:jc w:val="both"/>
        <w:rPr>
          <w:rFonts w:ascii="Palatino Linotype" w:hAnsi="Palatino Linotype"/>
          <w:sz w:val="20"/>
          <w:szCs w:val="20"/>
        </w:rPr>
      </w:pPr>
      <w:r>
        <w:rPr>
          <w:rFonts w:ascii="Palatino Linotype" w:hAnsi="Palatino Linotype"/>
          <w:sz w:val="20"/>
          <w:szCs w:val="20"/>
        </w:rPr>
        <w:t xml:space="preserve">Όταν αρκετοί άρχισαν να δυσαρεστούνται με </w:t>
      </w:r>
      <w:r w:rsidR="0065268E">
        <w:rPr>
          <w:rFonts w:ascii="Palatino Linotype" w:hAnsi="Palatino Linotype"/>
          <w:sz w:val="20"/>
          <w:szCs w:val="20"/>
        </w:rPr>
        <w:t>τη δράση του Μωάμεθ και</w:t>
      </w:r>
      <w:r>
        <w:rPr>
          <w:rFonts w:ascii="Palatino Linotype" w:hAnsi="Palatino Linotype"/>
          <w:sz w:val="20"/>
          <w:szCs w:val="20"/>
        </w:rPr>
        <w:t xml:space="preserve"> </w:t>
      </w:r>
      <w:r w:rsidR="0065268E">
        <w:rPr>
          <w:rFonts w:ascii="Palatino Linotype" w:hAnsi="Palatino Linotype"/>
          <w:sz w:val="20"/>
          <w:szCs w:val="20"/>
        </w:rPr>
        <w:t xml:space="preserve">των οπαδών του και </w:t>
      </w:r>
      <w:r>
        <w:rPr>
          <w:rFonts w:ascii="Palatino Linotype" w:hAnsi="Palatino Linotype"/>
          <w:sz w:val="20"/>
          <w:szCs w:val="20"/>
        </w:rPr>
        <w:t xml:space="preserve">μετά από αλλεπάλληλες διώξεις σε βάρος </w:t>
      </w:r>
      <w:r w:rsidR="0065268E">
        <w:rPr>
          <w:rFonts w:ascii="Palatino Linotype" w:hAnsi="Palatino Linotype"/>
          <w:sz w:val="20"/>
          <w:szCs w:val="20"/>
        </w:rPr>
        <w:t>τους</w:t>
      </w:r>
      <w:r>
        <w:rPr>
          <w:rFonts w:ascii="Palatino Linotype" w:hAnsi="Palatino Linotype"/>
          <w:sz w:val="20"/>
          <w:szCs w:val="20"/>
        </w:rPr>
        <w:t xml:space="preserve">, αναγκάστηκε να μεταναστεύσει από τη Μέκκα στη Μεδίνα. Αυτή είναι η ημερομηνία της </w:t>
      </w:r>
      <w:r w:rsidRPr="000F181E">
        <w:rPr>
          <w:rFonts w:ascii="Palatino Linotype" w:hAnsi="Palatino Linotype"/>
          <w:b/>
          <w:bCs/>
          <w:i/>
          <w:iCs/>
          <w:sz w:val="20"/>
          <w:szCs w:val="20"/>
        </w:rPr>
        <w:t>Εγίρας</w:t>
      </w:r>
      <w:r>
        <w:rPr>
          <w:rFonts w:ascii="Palatino Linotype" w:hAnsi="Palatino Linotype"/>
          <w:sz w:val="20"/>
          <w:szCs w:val="20"/>
        </w:rPr>
        <w:t xml:space="preserve"> (</w:t>
      </w:r>
      <w:r w:rsidRPr="000F181E">
        <w:rPr>
          <w:rFonts w:ascii="Palatino Linotype" w:hAnsi="Palatino Linotype"/>
          <w:b/>
          <w:bCs/>
          <w:sz w:val="20"/>
          <w:szCs w:val="20"/>
        </w:rPr>
        <w:t>16 Ιουλίου 622</w:t>
      </w:r>
      <w:r>
        <w:rPr>
          <w:rFonts w:ascii="Palatino Linotype" w:hAnsi="Palatino Linotype"/>
          <w:sz w:val="20"/>
          <w:szCs w:val="20"/>
        </w:rPr>
        <w:t xml:space="preserve">), που αργότερα θεσπίστηκε ως αφετηρία της ισλαμικής χρονολογίας. </w:t>
      </w:r>
    </w:p>
    <w:p w:rsidR="0065268E" w:rsidRDefault="00FE60B2" w:rsidP="00FE60B2">
      <w:pPr>
        <w:jc w:val="both"/>
        <w:rPr>
          <w:rFonts w:ascii="Palatino Linotype" w:hAnsi="Palatino Linotype"/>
          <w:sz w:val="20"/>
          <w:szCs w:val="20"/>
        </w:rPr>
      </w:pPr>
      <w:r>
        <w:rPr>
          <w:rFonts w:ascii="Palatino Linotype" w:hAnsi="Palatino Linotype"/>
          <w:sz w:val="20"/>
          <w:szCs w:val="20"/>
        </w:rPr>
        <w:t>Στη Μεδίνα ο Μωάμεθ κατόρθωσε σε ελάχιστο διάστημα να συνενώσει σε μουσουλμανική κοινότητα</w:t>
      </w:r>
      <w:r w:rsidR="0060417D">
        <w:rPr>
          <w:rFonts w:ascii="Palatino Linotype" w:hAnsi="Palatino Linotype"/>
          <w:sz w:val="20"/>
          <w:szCs w:val="20"/>
        </w:rPr>
        <w:t>∙</w:t>
      </w:r>
      <w:r>
        <w:rPr>
          <w:rFonts w:ascii="Palatino Linotype" w:hAnsi="Palatino Linotype"/>
          <w:sz w:val="20"/>
          <w:szCs w:val="20"/>
        </w:rPr>
        <w:t xml:space="preserve"> όχι μόνο τις διάφορες αραβικές φυλές και φατρίες, αλλά και τους εβραίους αποίκους. Αντλώντας και αφομοιώνοντας στοιχεία από την αραβική θρησκευτική παράδοση, τον Ιουδαϊσμό και τον Χριστιανισμό, καθόρισε τις θεολογ</w:t>
      </w:r>
      <w:r w:rsidR="0060417D">
        <w:rPr>
          <w:rFonts w:ascii="Palatino Linotype" w:hAnsi="Palatino Linotype"/>
          <w:sz w:val="20"/>
          <w:szCs w:val="20"/>
        </w:rPr>
        <w:t xml:space="preserve">ικές του θέσεις. </w:t>
      </w:r>
    </w:p>
    <w:p w:rsidR="00FE60B2" w:rsidRDefault="0060417D" w:rsidP="00FE60B2">
      <w:pPr>
        <w:jc w:val="both"/>
        <w:rPr>
          <w:rFonts w:ascii="Palatino Linotype" w:hAnsi="Palatino Linotype"/>
          <w:sz w:val="20"/>
          <w:szCs w:val="20"/>
        </w:rPr>
      </w:pPr>
      <w:r>
        <w:rPr>
          <w:rFonts w:ascii="Palatino Linotype" w:hAnsi="Palatino Linotype"/>
          <w:sz w:val="20"/>
          <w:szCs w:val="20"/>
        </w:rPr>
        <w:t>Επέμενε αυστηρά</w:t>
      </w:r>
      <w:r w:rsidR="00FE60B2">
        <w:rPr>
          <w:rFonts w:ascii="Palatino Linotype" w:hAnsi="Palatino Linotype"/>
          <w:sz w:val="20"/>
          <w:szCs w:val="20"/>
        </w:rPr>
        <w:t xml:space="preserve"> στον </w:t>
      </w:r>
      <w:r w:rsidR="00FE60B2" w:rsidRPr="0065268E">
        <w:rPr>
          <w:rFonts w:ascii="Palatino Linotype" w:hAnsi="Palatino Linotype"/>
          <w:i/>
          <w:iCs/>
          <w:sz w:val="20"/>
          <w:szCs w:val="20"/>
        </w:rPr>
        <w:t>απόλυτο μονοθεϊσμό</w:t>
      </w:r>
      <w:r w:rsidR="00FE60B2">
        <w:rPr>
          <w:rFonts w:ascii="Palatino Linotype" w:hAnsi="Palatino Linotype"/>
          <w:sz w:val="20"/>
          <w:szCs w:val="20"/>
        </w:rPr>
        <w:t xml:space="preserve">, την </w:t>
      </w:r>
      <w:r w:rsidR="00FE60B2" w:rsidRPr="0065268E">
        <w:rPr>
          <w:rFonts w:ascii="Palatino Linotype" w:hAnsi="Palatino Linotype"/>
          <w:i/>
          <w:iCs/>
          <w:sz w:val="20"/>
          <w:szCs w:val="20"/>
        </w:rPr>
        <w:t>ανάσταση των νεκρών</w:t>
      </w:r>
      <w:r w:rsidR="00FE60B2">
        <w:rPr>
          <w:rFonts w:ascii="Palatino Linotype" w:hAnsi="Palatino Linotype"/>
          <w:sz w:val="20"/>
          <w:szCs w:val="20"/>
        </w:rPr>
        <w:t xml:space="preserve"> και την </w:t>
      </w:r>
      <w:r w:rsidR="00FE60B2" w:rsidRPr="0065268E">
        <w:rPr>
          <w:rFonts w:ascii="Palatino Linotype" w:hAnsi="Palatino Linotype"/>
          <w:i/>
          <w:iCs/>
          <w:sz w:val="20"/>
          <w:szCs w:val="20"/>
        </w:rPr>
        <w:t>μέλλουσα κρίση</w:t>
      </w:r>
      <w:r w:rsidR="00FE60B2">
        <w:rPr>
          <w:rFonts w:ascii="Palatino Linotype" w:hAnsi="Palatino Linotype"/>
          <w:sz w:val="20"/>
          <w:szCs w:val="20"/>
        </w:rPr>
        <w:t xml:space="preserve">. Τόνιζε την </w:t>
      </w:r>
      <w:r w:rsidR="00FE60B2" w:rsidRPr="0065268E">
        <w:rPr>
          <w:rFonts w:ascii="Palatino Linotype" w:hAnsi="Palatino Linotype"/>
          <w:i/>
          <w:iCs/>
          <w:sz w:val="20"/>
          <w:szCs w:val="20"/>
        </w:rPr>
        <w:t>πίστη στους αγγέλους</w:t>
      </w:r>
      <w:r w:rsidR="00FE60B2">
        <w:rPr>
          <w:rFonts w:ascii="Palatino Linotype" w:hAnsi="Palatino Linotype"/>
          <w:sz w:val="20"/>
          <w:szCs w:val="20"/>
        </w:rPr>
        <w:t xml:space="preserve"> και τη </w:t>
      </w:r>
      <w:r w:rsidR="00FE60B2" w:rsidRPr="0065268E">
        <w:rPr>
          <w:rFonts w:ascii="Palatino Linotype" w:hAnsi="Palatino Linotype"/>
          <w:i/>
          <w:iCs/>
          <w:sz w:val="20"/>
          <w:szCs w:val="20"/>
        </w:rPr>
        <w:t>σπουδαιότητα των προφητών</w:t>
      </w:r>
      <w:r w:rsidR="00FE60B2">
        <w:rPr>
          <w:rFonts w:ascii="Palatino Linotype" w:hAnsi="Palatino Linotype"/>
          <w:sz w:val="20"/>
          <w:szCs w:val="20"/>
        </w:rPr>
        <w:t>, εντάσσοντας σε αυτούς και τον Ιησού και βέβαια και τον εαυτό του. Τόνιζε τη σημασία των βιβλίων των προφητών, υψώνοντας στην κορυφή ως ιερ</w:t>
      </w:r>
      <w:r>
        <w:rPr>
          <w:rFonts w:ascii="Palatino Linotype" w:hAnsi="Palatino Linotype"/>
          <w:sz w:val="20"/>
          <w:szCs w:val="20"/>
        </w:rPr>
        <w:t>ό βιβλίο του Ισλάμ το Κοράνιο. Τέλος, κ</w:t>
      </w:r>
      <w:r w:rsidR="00FE60B2">
        <w:rPr>
          <w:rFonts w:ascii="Palatino Linotype" w:hAnsi="Palatino Linotype"/>
          <w:sz w:val="20"/>
          <w:szCs w:val="20"/>
        </w:rPr>
        <w:t xml:space="preserve">αθόρισε με σαφήνεια τις υποχρεώσεις του μουσουλμάνου. </w:t>
      </w:r>
    </w:p>
    <w:p w:rsidR="0087285E" w:rsidRDefault="00FE60B2" w:rsidP="0087285E">
      <w:pPr>
        <w:jc w:val="both"/>
        <w:rPr>
          <w:rFonts w:ascii="Palatino Linotype" w:hAnsi="Palatino Linotype"/>
          <w:sz w:val="20"/>
          <w:szCs w:val="20"/>
        </w:rPr>
      </w:pPr>
      <w:r>
        <w:rPr>
          <w:rFonts w:ascii="Palatino Linotype" w:hAnsi="Palatino Linotype"/>
          <w:sz w:val="20"/>
          <w:szCs w:val="20"/>
        </w:rPr>
        <w:t>Παράλληλα με το κήρυγμά του</w:t>
      </w:r>
      <w:r w:rsidR="0065268E">
        <w:rPr>
          <w:rFonts w:ascii="Palatino Linotype" w:hAnsi="Palatino Linotype"/>
          <w:sz w:val="20"/>
          <w:szCs w:val="20"/>
        </w:rPr>
        <w:t>,</w:t>
      </w:r>
      <w:r>
        <w:rPr>
          <w:rFonts w:ascii="Palatino Linotype" w:hAnsi="Palatino Linotype"/>
          <w:sz w:val="20"/>
          <w:szCs w:val="20"/>
        </w:rPr>
        <w:t xml:space="preserve"> </w:t>
      </w:r>
      <w:r w:rsidR="0065268E">
        <w:rPr>
          <w:rFonts w:ascii="Palatino Linotype" w:hAnsi="Palatino Linotype"/>
          <w:sz w:val="20"/>
          <w:szCs w:val="20"/>
        </w:rPr>
        <w:t>καθιέρωσε και τη στρατιωτική και πολιτική εξουσία του και από «απόστολος του Θεού» και «προφήτης» μεταβάλλεται και σε πολιτικό αρχηγό</w:t>
      </w:r>
      <w:r>
        <w:rPr>
          <w:rFonts w:ascii="Palatino Linotype" w:hAnsi="Palatino Linotype"/>
          <w:sz w:val="20"/>
          <w:szCs w:val="20"/>
        </w:rPr>
        <w:t>. Αφού κυριάρχησε απόλυτα στη Μεδίνα, στράφηκε και προς τη Μέκκα, την οποία χάρη στη διπλωματική του ευστροφία, κατάφερε να κα</w:t>
      </w:r>
      <w:r w:rsidR="0060417D">
        <w:rPr>
          <w:rFonts w:ascii="Palatino Linotype" w:hAnsi="Palatino Linotype"/>
          <w:sz w:val="20"/>
          <w:szCs w:val="20"/>
        </w:rPr>
        <w:t>τακτήσει, χωρίς να χυθεί αίμα. Αφού κατατρόπωσε τους αντιπάλους του, έ</w:t>
      </w:r>
      <w:r>
        <w:rPr>
          <w:rFonts w:ascii="Palatino Linotype" w:hAnsi="Palatino Linotype"/>
          <w:sz w:val="20"/>
          <w:szCs w:val="20"/>
        </w:rPr>
        <w:t>νωσε τι</w:t>
      </w:r>
      <w:r w:rsidR="0065268E">
        <w:rPr>
          <w:rFonts w:ascii="Palatino Linotype" w:hAnsi="Palatino Linotype"/>
          <w:sz w:val="20"/>
          <w:szCs w:val="20"/>
        </w:rPr>
        <w:t>ς</w:t>
      </w:r>
      <w:r>
        <w:rPr>
          <w:rFonts w:ascii="Palatino Linotype" w:hAnsi="Palatino Linotype"/>
          <w:sz w:val="20"/>
          <w:szCs w:val="20"/>
        </w:rPr>
        <w:t xml:space="preserve"> αραβικές φυλές και δημιούργησε ένα θρησκευτικό κρ</w:t>
      </w:r>
      <w:r w:rsidR="0060417D">
        <w:rPr>
          <w:rFonts w:ascii="Palatino Linotype" w:hAnsi="Palatino Linotype"/>
          <w:sz w:val="20"/>
          <w:szCs w:val="20"/>
        </w:rPr>
        <w:t xml:space="preserve">άτος. </w:t>
      </w:r>
      <w:r w:rsidR="0087285E">
        <w:rPr>
          <w:rFonts w:ascii="Palatino Linotype" w:hAnsi="Palatino Linotype"/>
          <w:sz w:val="20"/>
          <w:szCs w:val="20"/>
        </w:rPr>
        <w:t xml:space="preserve">Οργάνωσε μάλιστα και εκστρατεία εναντίον της Βυζαντινής αυτοκρατορίας. </w:t>
      </w:r>
    </w:p>
    <w:p w:rsidR="0065268E" w:rsidRPr="0087285E" w:rsidRDefault="0065268E" w:rsidP="0087285E">
      <w:pPr>
        <w:jc w:val="both"/>
        <w:rPr>
          <w:rFonts w:ascii="Palatino Linotype" w:hAnsi="Palatino Linotype"/>
          <w:sz w:val="20"/>
          <w:szCs w:val="20"/>
        </w:rPr>
      </w:pPr>
      <w:r>
        <w:rPr>
          <w:rFonts w:ascii="Palatino Linotype" w:hAnsi="Palatino Linotype"/>
          <w:sz w:val="20"/>
          <w:szCs w:val="20"/>
        </w:rPr>
        <w:t>Από τότε και μετά, το Ισλάμ δεν είναι πια θρησκεία τελευταία κατά χρονική σειρά μεταξύ των θρησκε</w:t>
      </w:r>
      <w:r w:rsidR="0060267A">
        <w:rPr>
          <w:rFonts w:ascii="Palatino Linotype" w:hAnsi="Palatino Linotype"/>
          <w:sz w:val="20"/>
          <w:szCs w:val="20"/>
        </w:rPr>
        <w:t>ι</w:t>
      </w:r>
      <w:r>
        <w:rPr>
          <w:rFonts w:ascii="Palatino Linotype" w:hAnsi="Palatino Linotype"/>
          <w:sz w:val="20"/>
          <w:szCs w:val="20"/>
        </w:rPr>
        <w:t>ών της αποκαλύψεως, δηλαδή μεταξύ Ιουδαϊσμού και Χριστιανισμού, αλλά η αρχέγονη θρησκεία και αποκάλυψη. Έτσι ο Μωάμεθ δεν είναι απλώς και μόνο ο προφήτης στη σειρά των βιβλικών προτητών, αλλά ο «</w:t>
      </w:r>
      <w:r w:rsidRPr="0087285E">
        <w:rPr>
          <w:rFonts w:ascii="Palatino Linotype" w:hAnsi="Palatino Linotype"/>
          <w:i/>
          <w:iCs/>
          <w:sz w:val="20"/>
          <w:szCs w:val="20"/>
        </w:rPr>
        <w:t>έσχατος των προφητών</w:t>
      </w:r>
      <w:r>
        <w:rPr>
          <w:rFonts w:ascii="Palatino Linotype" w:hAnsi="Palatino Linotype"/>
          <w:sz w:val="20"/>
          <w:szCs w:val="20"/>
        </w:rPr>
        <w:t>» και η «</w:t>
      </w:r>
      <w:r w:rsidRPr="0087285E">
        <w:rPr>
          <w:rFonts w:ascii="Palatino Linotype" w:hAnsi="Palatino Linotype"/>
          <w:b/>
          <w:bCs/>
          <w:i/>
          <w:iCs/>
          <w:sz w:val="20"/>
          <w:szCs w:val="20"/>
        </w:rPr>
        <w:t>σφραγίδα των προφητών</w:t>
      </w:r>
      <w:r>
        <w:rPr>
          <w:rFonts w:ascii="Palatino Linotype" w:hAnsi="Palatino Linotype"/>
          <w:sz w:val="20"/>
          <w:szCs w:val="20"/>
        </w:rPr>
        <w:t>».</w:t>
      </w:r>
      <w:r w:rsidR="0087285E">
        <w:rPr>
          <w:rFonts w:ascii="Palatino Linotype" w:hAnsi="Palatino Linotype"/>
          <w:sz w:val="20"/>
          <w:szCs w:val="20"/>
        </w:rPr>
        <w:t xml:space="preserve"> </w:t>
      </w:r>
      <w:r w:rsidR="00FE60B2">
        <w:rPr>
          <w:rFonts w:ascii="Palatino Linotype" w:hAnsi="Palatino Linotype"/>
          <w:sz w:val="20"/>
          <w:szCs w:val="20"/>
        </w:rPr>
        <w:t>Πέθανε το 632 σε ηλικία 62 ετών, ενώ σχεδίαζ</w:t>
      </w:r>
      <w:r w:rsidR="0087285E">
        <w:rPr>
          <w:rFonts w:ascii="Palatino Linotype" w:hAnsi="Palatino Linotype"/>
          <w:sz w:val="20"/>
          <w:szCs w:val="20"/>
        </w:rPr>
        <w:t xml:space="preserve">ε μια εκστρατεία στην Ιορδανία. </w:t>
      </w:r>
      <w:r w:rsidR="00FE60B2">
        <w:rPr>
          <w:rFonts w:ascii="Palatino Linotype" w:hAnsi="Palatino Linotype"/>
          <w:sz w:val="20"/>
          <w:szCs w:val="20"/>
        </w:rPr>
        <w:t>Το θρησκευτικό κράτος που δημιούργησε ο Μωάμεθ εξαπλώθηκε με εκπληκτική τ</w:t>
      </w:r>
      <w:r w:rsidR="0087285E">
        <w:rPr>
          <w:rFonts w:ascii="Palatino Linotype" w:hAnsi="Palatino Linotype"/>
          <w:sz w:val="20"/>
          <w:szCs w:val="20"/>
        </w:rPr>
        <w:t>αχύτητα σε μια τεράστια έκταση. (βλ. σχετ. χρονολογικό πίνακα)</w:t>
      </w:r>
      <w:r w:rsidR="0060267A">
        <w:rPr>
          <w:rFonts w:ascii="Palatino Linotype" w:hAnsi="Palatino Linotype"/>
          <w:sz w:val="20"/>
          <w:szCs w:val="20"/>
        </w:rPr>
        <w:t>.</w:t>
      </w:r>
      <w:r w:rsidR="0087285E">
        <w:rPr>
          <w:rFonts w:ascii="Palatino Linotype" w:hAnsi="Palatino Linotype"/>
          <w:sz w:val="20"/>
          <w:szCs w:val="20"/>
        </w:rPr>
        <w:t xml:space="preserve"> Το κατοπινό Ισλάμ που εξαπλώθηκε έφερε όχι μόνο θρησκευτικό, αλλά και πολιτικό χαρακτήρα (</w:t>
      </w:r>
      <w:r w:rsidR="0087285E" w:rsidRPr="0087285E">
        <w:rPr>
          <w:rFonts w:ascii="Palatino Linotype" w:hAnsi="Palatino Linotype"/>
          <w:i/>
          <w:iCs/>
          <w:sz w:val="20"/>
          <w:szCs w:val="20"/>
          <w:lang w:val="en-US"/>
        </w:rPr>
        <w:t>Din</w:t>
      </w:r>
      <w:r w:rsidR="0087285E" w:rsidRPr="0087285E">
        <w:rPr>
          <w:rFonts w:ascii="Palatino Linotype" w:hAnsi="Palatino Linotype"/>
          <w:i/>
          <w:iCs/>
          <w:sz w:val="20"/>
          <w:szCs w:val="20"/>
        </w:rPr>
        <w:t xml:space="preserve"> </w:t>
      </w:r>
      <w:r w:rsidR="0087285E" w:rsidRPr="0087285E">
        <w:rPr>
          <w:rFonts w:ascii="Palatino Linotype" w:hAnsi="Palatino Linotype"/>
          <w:i/>
          <w:iCs/>
          <w:sz w:val="20"/>
          <w:szCs w:val="20"/>
          <w:lang w:val="en-US"/>
        </w:rPr>
        <w:t>wa</w:t>
      </w:r>
      <w:r w:rsidR="0087285E" w:rsidRPr="0087285E">
        <w:rPr>
          <w:rFonts w:ascii="Palatino Linotype" w:hAnsi="Palatino Linotype"/>
          <w:i/>
          <w:iCs/>
          <w:sz w:val="20"/>
          <w:szCs w:val="20"/>
        </w:rPr>
        <w:t xml:space="preserve"> </w:t>
      </w:r>
      <w:r w:rsidR="0087285E" w:rsidRPr="0087285E">
        <w:rPr>
          <w:rFonts w:ascii="Palatino Linotype" w:hAnsi="Palatino Linotype"/>
          <w:i/>
          <w:iCs/>
          <w:sz w:val="20"/>
          <w:szCs w:val="20"/>
          <w:lang w:val="en-US"/>
        </w:rPr>
        <w:t>Dawla</w:t>
      </w:r>
      <w:r w:rsidR="0087285E" w:rsidRPr="0087285E">
        <w:rPr>
          <w:rFonts w:ascii="Palatino Linotype" w:hAnsi="Palatino Linotype"/>
          <w:sz w:val="20"/>
          <w:szCs w:val="20"/>
        </w:rPr>
        <w:t>)</w:t>
      </w:r>
      <w:r w:rsidR="0087285E">
        <w:rPr>
          <w:rFonts w:ascii="Palatino Linotype" w:hAnsi="Palatino Linotype"/>
          <w:sz w:val="20"/>
          <w:szCs w:val="20"/>
        </w:rPr>
        <w:t>.</w:t>
      </w:r>
    </w:p>
    <w:p w:rsidR="00FE60B2" w:rsidRDefault="00FE60B2" w:rsidP="00FE60B2">
      <w:pPr>
        <w:jc w:val="both"/>
        <w:rPr>
          <w:rFonts w:ascii="Palatino Linotype" w:hAnsi="Palatino Linotype"/>
          <w:sz w:val="20"/>
          <w:szCs w:val="20"/>
        </w:rPr>
      </w:pPr>
      <w:r>
        <w:rPr>
          <w:rFonts w:ascii="Palatino Linotype" w:hAnsi="Palatino Linotype"/>
          <w:sz w:val="20"/>
          <w:szCs w:val="20"/>
        </w:rPr>
        <w:t xml:space="preserve">Η θεοκρατική θρησκεία που διαμόρφωσε ο Μωάμεθ με τη σαφήνεια στη διδασκαλία, τη λατρεία και τη δομή </w:t>
      </w:r>
      <w:r w:rsidR="0087285E">
        <w:rPr>
          <w:rFonts w:ascii="Palatino Linotype" w:hAnsi="Palatino Linotype"/>
          <w:sz w:val="20"/>
          <w:szCs w:val="20"/>
        </w:rPr>
        <w:t xml:space="preserve">της προσείλκυσε και επηρέασε </w:t>
      </w:r>
      <w:r>
        <w:rPr>
          <w:rFonts w:ascii="Palatino Linotype" w:hAnsi="Palatino Linotype"/>
          <w:sz w:val="20"/>
          <w:szCs w:val="20"/>
        </w:rPr>
        <w:t xml:space="preserve">εκατομμύρια ανθρώπους. Στις βάσεις αυτές που έθεσε ο Μωάμεθ αναπτύχθηκε ένας υψηλής στάθμης μακροχρόνιος πολιτισμός, ο ισλαμικός. </w:t>
      </w:r>
    </w:p>
    <w:p w:rsidR="00D43A21" w:rsidRPr="001A70CF" w:rsidRDefault="00D43A21" w:rsidP="00961510">
      <w:pPr>
        <w:jc w:val="both"/>
        <w:rPr>
          <w:rFonts w:ascii="Palatino Linotype" w:hAnsi="Palatino Linotype"/>
          <w:sz w:val="20"/>
          <w:szCs w:val="20"/>
        </w:rPr>
      </w:pPr>
      <w:r>
        <w:rPr>
          <w:rFonts w:ascii="Palatino Linotype" w:hAnsi="Palatino Linotype"/>
          <w:sz w:val="20"/>
          <w:szCs w:val="20"/>
        </w:rPr>
        <w:t xml:space="preserve"> </w:t>
      </w:r>
    </w:p>
    <w:p w:rsidR="00961510" w:rsidRPr="00660F90" w:rsidRDefault="005F62DE" w:rsidP="005F62DE">
      <w:pPr>
        <w:rPr>
          <w:rFonts w:ascii="Palatino Linotype" w:hAnsi="Palatino Linotype"/>
          <w:b/>
          <w:sz w:val="22"/>
          <w:szCs w:val="22"/>
        </w:rPr>
      </w:pPr>
      <w:r w:rsidRPr="00660F90">
        <w:rPr>
          <w:rFonts w:ascii="Palatino Linotype" w:hAnsi="Palatino Linotype"/>
          <w:b/>
          <w:bCs/>
          <w:color w:val="FF0000"/>
          <w:sz w:val="22"/>
          <w:szCs w:val="22"/>
        </w:rPr>
        <w:t>4.</w:t>
      </w:r>
      <w:r w:rsidRPr="00660F90">
        <w:rPr>
          <w:rFonts w:ascii="Palatino Linotype" w:hAnsi="Palatino Linotype"/>
          <w:b/>
          <w:sz w:val="22"/>
          <w:szCs w:val="22"/>
        </w:rPr>
        <w:t xml:space="preserve">   </w:t>
      </w:r>
      <w:r w:rsidR="00961510" w:rsidRPr="00660F90">
        <w:rPr>
          <w:rFonts w:ascii="Palatino Linotype" w:hAnsi="Palatino Linotype"/>
          <w:b/>
          <w:sz w:val="22"/>
          <w:szCs w:val="22"/>
        </w:rPr>
        <w:t>Το Κοράνιο</w:t>
      </w:r>
      <w:r w:rsidR="00B27CBB" w:rsidRPr="00660F90">
        <w:rPr>
          <w:rFonts w:ascii="Palatino Linotype" w:hAnsi="Palatino Linotype"/>
          <w:b/>
          <w:sz w:val="22"/>
          <w:szCs w:val="22"/>
        </w:rPr>
        <w:t>: ο λόγος του Αλλάχ</w:t>
      </w:r>
    </w:p>
    <w:p w:rsidR="00660F90" w:rsidRDefault="00660F90" w:rsidP="0060417D">
      <w:pPr>
        <w:jc w:val="both"/>
        <w:rPr>
          <w:rFonts w:ascii="Palatino Linotype" w:hAnsi="Palatino Linotype"/>
          <w:sz w:val="20"/>
          <w:szCs w:val="20"/>
        </w:rPr>
      </w:pPr>
    </w:p>
    <w:p w:rsidR="00961510" w:rsidRDefault="00FE60B2" w:rsidP="0060417D">
      <w:pPr>
        <w:jc w:val="both"/>
        <w:rPr>
          <w:rFonts w:ascii="Palatino Linotype" w:hAnsi="Palatino Linotype"/>
          <w:sz w:val="20"/>
          <w:szCs w:val="20"/>
        </w:rPr>
      </w:pPr>
      <w:r w:rsidRPr="001A70CF">
        <w:rPr>
          <w:rFonts w:ascii="Palatino Linotype" w:hAnsi="Palatino Linotype"/>
          <w:sz w:val="20"/>
          <w:szCs w:val="20"/>
        </w:rPr>
        <w:t xml:space="preserve">Το Ισλάμ στηρίζεται στον γραπτό λόγο, περισσότερο από οποιαδήποτε άλλη θρησκεία. </w:t>
      </w:r>
      <w:r>
        <w:rPr>
          <w:rFonts w:ascii="Palatino Linotype" w:hAnsi="Palatino Linotype"/>
          <w:sz w:val="20"/>
          <w:szCs w:val="20"/>
        </w:rPr>
        <w:t xml:space="preserve">Το </w:t>
      </w:r>
      <w:r w:rsidRPr="0060417D">
        <w:rPr>
          <w:rFonts w:ascii="Palatino Linotype" w:hAnsi="Palatino Linotype"/>
          <w:b/>
          <w:bCs/>
          <w:i/>
          <w:iCs/>
          <w:sz w:val="20"/>
          <w:szCs w:val="20"/>
        </w:rPr>
        <w:t>Κοράνιο</w:t>
      </w:r>
      <w:r w:rsidRPr="0060417D">
        <w:rPr>
          <w:rFonts w:ascii="Palatino Linotype" w:hAnsi="Palatino Linotype"/>
          <w:i/>
          <w:iCs/>
          <w:sz w:val="20"/>
          <w:szCs w:val="20"/>
        </w:rPr>
        <w:t xml:space="preserve"> </w:t>
      </w:r>
      <w:r>
        <w:rPr>
          <w:rFonts w:ascii="Palatino Linotype" w:hAnsi="Palatino Linotype"/>
          <w:sz w:val="20"/>
          <w:szCs w:val="20"/>
        </w:rPr>
        <w:t>ε</w:t>
      </w:r>
      <w:r w:rsidR="00961510" w:rsidRPr="001A70CF">
        <w:rPr>
          <w:rFonts w:ascii="Palatino Linotype" w:hAnsi="Palatino Linotype"/>
          <w:sz w:val="20"/>
          <w:szCs w:val="20"/>
        </w:rPr>
        <w:t>ίναι το απόλυτο θεμέλιο του Ισλάμ. Θεωρείται</w:t>
      </w:r>
      <w:r>
        <w:rPr>
          <w:rFonts w:ascii="Palatino Linotype" w:hAnsi="Palatino Linotype"/>
          <w:sz w:val="20"/>
          <w:szCs w:val="20"/>
        </w:rPr>
        <w:t xml:space="preserve"> δε</w:t>
      </w:r>
      <w:r w:rsidR="00961510" w:rsidRPr="001A70CF">
        <w:rPr>
          <w:rFonts w:ascii="Palatino Linotype" w:hAnsi="Palatino Linotype"/>
          <w:sz w:val="20"/>
          <w:szCs w:val="20"/>
        </w:rPr>
        <w:t xml:space="preserve"> από τους </w:t>
      </w:r>
      <w:r>
        <w:rPr>
          <w:rFonts w:ascii="Palatino Linotype" w:hAnsi="Palatino Linotype"/>
          <w:sz w:val="20"/>
          <w:szCs w:val="20"/>
        </w:rPr>
        <w:t>μ</w:t>
      </w:r>
      <w:r w:rsidR="00961510" w:rsidRPr="001A70CF">
        <w:rPr>
          <w:rFonts w:ascii="Palatino Linotype" w:hAnsi="Palatino Linotype"/>
          <w:sz w:val="20"/>
          <w:szCs w:val="20"/>
        </w:rPr>
        <w:t xml:space="preserve">ουσουλμάνους </w:t>
      </w:r>
      <w:r w:rsidR="00961510" w:rsidRPr="001A70CF">
        <w:rPr>
          <w:rFonts w:ascii="Palatino Linotype" w:hAnsi="Palatino Linotype"/>
          <w:sz w:val="20"/>
          <w:szCs w:val="20"/>
        </w:rPr>
        <w:lastRenderedPageBreak/>
        <w:t>ως αντίγραφο το</w:t>
      </w:r>
      <w:r w:rsidR="0060417D">
        <w:rPr>
          <w:rFonts w:ascii="Palatino Linotype" w:hAnsi="Palatino Linotype"/>
          <w:sz w:val="20"/>
          <w:szCs w:val="20"/>
        </w:rPr>
        <w:t>υ ουράνιου πρωτότυ</w:t>
      </w:r>
      <w:r w:rsidR="00961510" w:rsidRPr="001A70CF">
        <w:rPr>
          <w:rFonts w:ascii="Palatino Linotype" w:hAnsi="Palatino Linotype"/>
          <w:sz w:val="20"/>
          <w:szCs w:val="20"/>
        </w:rPr>
        <w:t>που βιβλίου</w:t>
      </w:r>
      <w:r w:rsidR="0060417D">
        <w:rPr>
          <w:rFonts w:ascii="Palatino Linotype" w:hAnsi="Palatino Linotype"/>
          <w:sz w:val="20"/>
          <w:szCs w:val="20"/>
        </w:rPr>
        <w:t xml:space="preserve"> (το οποίο</w:t>
      </w:r>
      <w:r w:rsidR="00961510" w:rsidRPr="001A70CF">
        <w:rPr>
          <w:rFonts w:ascii="Palatino Linotype" w:hAnsi="Palatino Linotype"/>
          <w:sz w:val="20"/>
          <w:szCs w:val="20"/>
        </w:rPr>
        <w:t xml:space="preserve"> </w:t>
      </w:r>
      <w:r w:rsidR="0060417D" w:rsidRPr="001A70CF">
        <w:rPr>
          <w:rFonts w:ascii="Palatino Linotype" w:hAnsi="Palatino Linotype"/>
          <w:sz w:val="20"/>
          <w:szCs w:val="20"/>
        </w:rPr>
        <w:t>βρίσκεται πάντοτε μπροστά στον Θεό</w:t>
      </w:r>
      <w:r w:rsidR="0060417D">
        <w:rPr>
          <w:rFonts w:ascii="Palatino Linotype" w:hAnsi="Palatino Linotype"/>
          <w:sz w:val="20"/>
          <w:szCs w:val="20"/>
        </w:rPr>
        <w:t>)</w:t>
      </w:r>
      <w:r w:rsidR="0060417D" w:rsidRPr="001A70CF">
        <w:rPr>
          <w:rFonts w:ascii="Palatino Linotype" w:hAnsi="Palatino Linotype"/>
          <w:sz w:val="20"/>
          <w:szCs w:val="20"/>
        </w:rPr>
        <w:t xml:space="preserve"> </w:t>
      </w:r>
      <w:r w:rsidR="00961510" w:rsidRPr="001A70CF">
        <w:rPr>
          <w:rFonts w:ascii="Palatino Linotype" w:hAnsi="Palatino Linotype"/>
          <w:sz w:val="20"/>
          <w:szCs w:val="20"/>
        </w:rPr>
        <w:t>από το οποίο ανα</w:t>
      </w:r>
      <w:r w:rsidR="0060417D">
        <w:rPr>
          <w:rFonts w:ascii="Palatino Linotype" w:hAnsi="Palatino Linotype"/>
          <w:sz w:val="20"/>
          <w:szCs w:val="20"/>
        </w:rPr>
        <w:t>κοινώθηκε το θέλημα του Θεού</w:t>
      </w:r>
      <w:r w:rsidR="00961510" w:rsidRPr="001A70CF">
        <w:rPr>
          <w:rFonts w:ascii="Palatino Linotype" w:hAnsi="Palatino Linotype"/>
          <w:sz w:val="20"/>
          <w:szCs w:val="20"/>
        </w:rPr>
        <w:t xml:space="preserve">. </w:t>
      </w:r>
    </w:p>
    <w:p w:rsidR="0087285E" w:rsidRDefault="0087285E" w:rsidP="0060417D">
      <w:pPr>
        <w:jc w:val="both"/>
        <w:rPr>
          <w:rFonts w:ascii="Palatino Linotype" w:hAnsi="Palatino Linotype"/>
          <w:sz w:val="20"/>
          <w:szCs w:val="20"/>
        </w:rPr>
      </w:pPr>
      <w:r>
        <w:rPr>
          <w:rFonts w:ascii="Palatino Linotype" w:hAnsi="Palatino Linotype"/>
          <w:sz w:val="20"/>
          <w:szCs w:val="20"/>
        </w:rPr>
        <w:t>Η λέξη σημαίνει «ανάγνωσμα» αλλά και «απαγγελία» και από το ίδιο το βιβλίο καθορίζεται σε ποιον και πότε αποκαλύφθηκε, σε ποια γλώσσα και για ποιον σκοπό.</w:t>
      </w:r>
    </w:p>
    <w:p w:rsidR="0087285E" w:rsidRDefault="0087285E" w:rsidP="001161E6">
      <w:pPr>
        <w:jc w:val="both"/>
        <w:rPr>
          <w:rFonts w:ascii="Palatino Linotype" w:hAnsi="Palatino Linotype"/>
          <w:sz w:val="20"/>
          <w:szCs w:val="20"/>
        </w:rPr>
      </w:pPr>
      <w:r>
        <w:rPr>
          <w:rFonts w:ascii="Palatino Linotype" w:hAnsi="Palatino Linotype"/>
          <w:sz w:val="20"/>
          <w:szCs w:val="20"/>
        </w:rPr>
        <w:t>Σύμφωνα με την αραβική παράδοση, μια νύχτα του μήνα Ραμαντάν, ενώ ο Μωάμεθ βρισκόταν σε περισυλλογή σε μια σπηλιά κοντά στη Μέκκα, παρουσιάστηκε ο άγγελος Γαβριήλ και τον διέταξε να απαγγείλει ένα κομμάτι από το ουράνιο αρχέτυπο του Κορανίου. Το κομμάτι αυτό, που κατά την μοσουλμανική παράδοση, ποτελεί την πρώτη αποκάλυψη που δέχτηκε ο προφήτης, είναι οι πρώτοι πέτε στίχοι της 96</w:t>
      </w:r>
      <w:r w:rsidRPr="0087285E">
        <w:rPr>
          <w:rFonts w:ascii="Palatino Linotype" w:hAnsi="Palatino Linotype"/>
          <w:sz w:val="20"/>
          <w:szCs w:val="20"/>
          <w:vertAlign w:val="superscript"/>
        </w:rPr>
        <w:t>ης</w:t>
      </w:r>
      <w:r>
        <w:rPr>
          <w:rFonts w:ascii="Palatino Linotype" w:hAnsi="Palatino Linotype"/>
          <w:sz w:val="20"/>
          <w:szCs w:val="20"/>
        </w:rPr>
        <w:t xml:space="preserve"> σούρας του Κορανίου. Λέγεται ότι κατά τη νύκτα αυτή κατέβηκε ολόκληρο το Κοράνιο ως τον χαμηλότερο ουρανό, αλλά αποκαλύφθηκε ύστερα διαδοχικά και κατά μικρά τμήματα στον προφήτη μέσω του αγγέλου Γαβριήλ.  Το Κοράνιο συγκροτήθηκε σε ενιαίο κείμενο </w:t>
      </w:r>
      <w:r w:rsidR="001161E6">
        <w:rPr>
          <w:rFonts w:ascii="Palatino Linotype" w:hAnsi="Palatino Linotype"/>
          <w:sz w:val="20"/>
          <w:szCs w:val="20"/>
        </w:rPr>
        <w:t xml:space="preserve">αρχικά </w:t>
      </w:r>
      <w:r>
        <w:rPr>
          <w:rFonts w:ascii="Palatino Linotype" w:hAnsi="Palatino Linotype"/>
          <w:sz w:val="20"/>
          <w:szCs w:val="20"/>
        </w:rPr>
        <w:t>επί χαλίφη Αμπού Μπακρ (632-634)</w:t>
      </w:r>
      <w:r w:rsidR="001161E6">
        <w:rPr>
          <w:rFonts w:ascii="Palatino Linotype" w:hAnsi="Palatino Linotype"/>
          <w:sz w:val="20"/>
          <w:szCs w:val="20"/>
        </w:rPr>
        <w:t>. Στη συνέχεια, επί χαλίφη Οθμάν (644-656) συλλέχθηκαν όλες οι αποκαλύψεις, αναθεωρήθηκε το παλιό κείμενο και καταρτίστηκε αυτό που ως και σήμερα θεωρείται το επίσημο κορανικό κείμενο.</w:t>
      </w:r>
    </w:p>
    <w:p w:rsidR="001161E6" w:rsidRPr="001A70CF" w:rsidRDefault="001161E6" w:rsidP="001161E6">
      <w:pPr>
        <w:jc w:val="both"/>
        <w:rPr>
          <w:rFonts w:ascii="Palatino Linotype" w:hAnsi="Palatino Linotype"/>
          <w:sz w:val="20"/>
          <w:szCs w:val="20"/>
        </w:rPr>
      </w:pPr>
      <w:r w:rsidRPr="001A70CF">
        <w:rPr>
          <w:rFonts w:ascii="Palatino Linotype" w:hAnsi="Palatino Linotype"/>
          <w:sz w:val="20"/>
          <w:szCs w:val="20"/>
        </w:rPr>
        <w:t xml:space="preserve">Ως γραπτό κείμενο, </w:t>
      </w:r>
      <w:r>
        <w:rPr>
          <w:rFonts w:ascii="Palatino Linotype" w:hAnsi="Palatino Linotype"/>
          <w:sz w:val="20"/>
          <w:szCs w:val="20"/>
        </w:rPr>
        <w:t>αποτελείται από 6.236 στίχους,</w:t>
      </w:r>
      <w:r w:rsidRPr="001A70CF">
        <w:rPr>
          <w:rFonts w:ascii="Palatino Linotype" w:hAnsi="Palatino Linotype"/>
          <w:sz w:val="20"/>
          <w:szCs w:val="20"/>
        </w:rPr>
        <w:t xml:space="preserve"> </w:t>
      </w:r>
      <w:r>
        <w:rPr>
          <w:rFonts w:ascii="Palatino Linotype" w:hAnsi="Palatino Linotype"/>
          <w:sz w:val="20"/>
          <w:szCs w:val="20"/>
        </w:rPr>
        <w:t>οι οποίοι</w:t>
      </w:r>
      <w:r w:rsidRPr="001A70CF">
        <w:rPr>
          <w:rFonts w:ascii="Palatino Linotype" w:hAnsi="Palatino Linotype"/>
          <w:sz w:val="20"/>
          <w:szCs w:val="20"/>
        </w:rPr>
        <w:t xml:space="preserve"> </w:t>
      </w:r>
      <w:r>
        <w:rPr>
          <w:rFonts w:ascii="Palatino Linotype" w:hAnsi="Palatino Linotype"/>
          <w:sz w:val="20"/>
          <w:szCs w:val="20"/>
        </w:rPr>
        <w:t>διαιρούνται σε 114 κεφάλαια (σούρες). Κάθε σούρα (εκτός της 9</w:t>
      </w:r>
      <w:r w:rsidRPr="001161E6">
        <w:rPr>
          <w:rFonts w:ascii="Palatino Linotype" w:hAnsi="Palatino Linotype"/>
          <w:sz w:val="20"/>
          <w:szCs w:val="20"/>
          <w:vertAlign w:val="superscript"/>
        </w:rPr>
        <w:t>ης</w:t>
      </w:r>
      <w:r>
        <w:rPr>
          <w:rFonts w:ascii="Palatino Linotype" w:hAnsi="Palatino Linotype"/>
          <w:sz w:val="20"/>
          <w:szCs w:val="20"/>
        </w:rPr>
        <w:t xml:space="preserve">) αρχίζει με τη δοξολογία του Αλλάχ. Είναι </w:t>
      </w:r>
      <w:r w:rsidRPr="001A70CF">
        <w:rPr>
          <w:rFonts w:ascii="Palatino Linotype" w:hAnsi="Palatino Linotype"/>
          <w:sz w:val="20"/>
          <w:szCs w:val="20"/>
        </w:rPr>
        <w:t>γεμάτο από πρακτικές διατάξεις που έχουν νομικό χαρακτήρα και αναφέρονται σε θέματα οικογενειακού, κληρονομικού, δικονομικού και ποινικού δικαίου.</w:t>
      </w:r>
      <w:r>
        <w:rPr>
          <w:rFonts w:ascii="Palatino Linotype" w:hAnsi="Palatino Linotype"/>
          <w:sz w:val="20"/>
          <w:szCs w:val="20"/>
        </w:rPr>
        <w:t xml:space="preserve"> </w:t>
      </w:r>
    </w:p>
    <w:p w:rsidR="001161E6" w:rsidRPr="001A70CF" w:rsidRDefault="00961510" w:rsidP="001161E6">
      <w:pPr>
        <w:jc w:val="both"/>
        <w:rPr>
          <w:rFonts w:ascii="Palatino Linotype" w:hAnsi="Palatino Linotype"/>
          <w:sz w:val="20"/>
          <w:szCs w:val="20"/>
        </w:rPr>
      </w:pPr>
      <w:r w:rsidRPr="001A70CF">
        <w:rPr>
          <w:rFonts w:ascii="Palatino Linotype" w:hAnsi="Palatino Linotype"/>
          <w:sz w:val="20"/>
          <w:szCs w:val="20"/>
        </w:rPr>
        <w:t xml:space="preserve">Οι </w:t>
      </w:r>
      <w:r w:rsidR="00A73CB3">
        <w:rPr>
          <w:rFonts w:ascii="Palatino Linotype" w:hAnsi="Palatino Linotype"/>
          <w:sz w:val="20"/>
          <w:szCs w:val="20"/>
        </w:rPr>
        <w:t>μ</w:t>
      </w:r>
      <w:r w:rsidRPr="001A70CF">
        <w:rPr>
          <w:rFonts w:ascii="Palatino Linotype" w:hAnsi="Palatino Linotype"/>
          <w:sz w:val="20"/>
          <w:szCs w:val="20"/>
        </w:rPr>
        <w:t xml:space="preserve">ουσουλμάνοι πιστεύουν ότι στη διαδρομή της ιστορίας ο Θεός </w:t>
      </w:r>
      <w:r w:rsidR="001161E6">
        <w:rPr>
          <w:rFonts w:ascii="Palatino Linotype" w:hAnsi="Palatino Linotype"/>
          <w:sz w:val="20"/>
          <w:szCs w:val="20"/>
        </w:rPr>
        <w:t>αποκάλυψε και σε άλλους</w:t>
      </w:r>
      <w:r w:rsidRPr="001A70CF">
        <w:rPr>
          <w:rFonts w:ascii="Palatino Linotype" w:hAnsi="Palatino Linotype"/>
          <w:sz w:val="20"/>
          <w:szCs w:val="20"/>
        </w:rPr>
        <w:t xml:space="preserve"> προφήτες </w:t>
      </w:r>
      <w:r w:rsidR="001161E6">
        <w:rPr>
          <w:rFonts w:ascii="Palatino Linotype" w:hAnsi="Palatino Linotype"/>
          <w:sz w:val="20"/>
          <w:szCs w:val="20"/>
        </w:rPr>
        <w:t>το</w:t>
      </w:r>
      <w:r w:rsidR="0060267A">
        <w:rPr>
          <w:rFonts w:ascii="Palatino Linotype" w:hAnsi="Palatino Linotype"/>
          <w:sz w:val="20"/>
          <w:szCs w:val="20"/>
        </w:rPr>
        <w:t>ν</w:t>
      </w:r>
      <w:r w:rsidR="001161E6">
        <w:rPr>
          <w:rFonts w:ascii="Palatino Linotype" w:hAnsi="Palatino Linotype"/>
          <w:sz w:val="20"/>
          <w:szCs w:val="20"/>
        </w:rPr>
        <w:t xml:space="preserve"> λόγο του. </w:t>
      </w:r>
      <w:r w:rsidRPr="001A70CF">
        <w:rPr>
          <w:rFonts w:ascii="Palatino Linotype" w:hAnsi="Palatino Linotype"/>
          <w:sz w:val="20"/>
          <w:szCs w:val="20"/>
        </w:rPr>
        <w:t xml:space="preserve">Το Κοράνιο αναφέρει 26 ονόματα προφητών. Τα περισσότερα από αυτά έχουν ληφθεί από την Αγία Γραφή (λ.χ. Ενώχ, Νώε, Ισμαήλ, Αβραάμ, Ισαάκ, Ιακώβ, Μωυσής, Δαβίδ, Σολομών, Ζαχαρίας, Ιωάννης ο Βαπτιστής, Ιησούς). </w:t>
      </w:r>
      <w:r w:rsidR="001161E6">
        <w:rPr>
          <w:rFonts w:ascii="Palatino Linotype" w:hAnsi="Palatino Linotype"/>
          <w:sz w:val="20"/>
          <w:szCs w:val="20"/>
        </w:rPr>
        <w:t>Το Κοράνιο, ωστόσο, περιέχει την τέλεια αποκάλυψη του Θεού προς την ανθρωπότητα. Θεωρείται τόσο τέλειο, ώστε «</w:t>
      </w:r>
      <w:r w:rsidR="001161E6" w:rsidRPr="00495B49">
        <w:rPr>
          <w:rFonts w:ascii="Palatino Linotype" w:hAnsi="Palatino Linotype"/>
          <w:i/>
          <w:iCs/>
          <w:sz w:val="20"/>
          <w:szCs w:val="20"/>
        </w:rPr>
        <w:t>ακόμη κι αν ενωθούν άνθρωποι και πνεύματα για να δημιουργήσουν ένα παρόμοιο ανάγνωσμα, δεν θα κατορθώσουν να το πράξουν παρά το ότι θα βοηθούν ο ένας τον άλλον</w:t>
      </w:r>
      <w:r w:rsidR="001161E6">
        <w:rPr>
          <w:rFonts w:ascii="Palatino Linotype" w:hAnsi="Palatino Linotype"/>
          <w:sz w:val="20"/>
          <w:szCs w:val="20"/>
        </w:rPr>
        <w:t>» (Κοράνιο, Σούρα 17,90)</w:t>
      </w:r>
    </w:p>
    <w:p w:rsidR="00AE150E" w:rsidRPr="00D43A21" w:rsidRDefault="00AE150E" w:rsidP="0060267A">
      <w:pPr>
        <w:jc w:val="both"/>
        <w:rPr>
          <w:rFonts w:ascii="Palatino Linotype" w:hAnsi="Palatino Linotype"/>
          <w:b/>
          <w:bCs/>
          <w:sz w:val="20"/>
          <w:szCs w:val="20"/>
        </w:rPr>
      </w:pPr>
      <w:r>
        <w:rPr>
          <w:rFonts w:ascii="Palatino Linotype" w:hAnsi="Palatino Linotype"/>
          <w:b/>
          <w:bCs/>
          <w:sz w:val="20"/>
          <w:szCs w:val="20"/>
        </w:rPr>
        <w:t xml:space="preserve">Ο </w:t>
      </w:r>
      <w:r w:rsidRPr="00D43A21">
        <w:rPr>
          <w:rFonts w:ascii="Palatino Linotype" w:hAnsi="Palatino Linotype"/>
          <w:b/>
          <w:bCs/>
          <w:sz w:val="20"/>
          <w:szCs w:val="20"/>
        </w:rPr>
        <w:t>Ιησούς</w:t>
      </w:r>
      <w:r>
        <w:rPr>
          <w:rFonts w:ascii="Palatino Linotype" w:hAnsi="Palatino Linotype"/>
          <w:b/>
          <w:bCs/>
          <w:sz w:val="20"/>
          <w:szCs w:val="20"/>
        </w:rPr>
        <w:t xml:space="preserve"> στο Κοράνιο </w:t>
      </w:r>
      <w:r w:rsidRPr="00D43A21">
        <w:rPr>
          <w:rFonts w:ascii="Palatino Linotype" w:hAnsi="Palatino Linotype"/>
          <w:b/>
          <w:bCs/>
          <w:sz w:val="20"/>
          <w:szCs w:val="20"/>
        </w:rPr>
        <w:t xml:space="preserve"> </w:t>
      </w:r>
    </w:p>
    <w:p w:rsidR="00AE150E" w:rsidRDefault="00AE150E" w:rsidP="00AE150E">
      <w:pPr>
        <w:jc w:val="both"/>
        <w:rPr>
          <w:rFonts w:ascii="Palatino Linotype" w:hAnsi="Palatino Linotype"/>
          <w:sz w:val="20"/>
          <w:szCs w:val="20"/>
        </w:rPr>
      </w:pPr>
      <w:r>
        <w:rPr>
          <w:rFonts w:ascii="Palatino Linotype" w:hAnsi="Palatino Linotype"/>
          <w:sz w:val="20"/>
          <w:szCs w:val="20"/>
        </w:rPr>
        <w:t>Επιδεικνύεται ιδιαίτερος σεβασμός για το επίγειο έργο του Χριστού. Δεν αποκαλείται απλώς «προφήτης», «απόστολος», «δούλος Θεού», αλλά και «Μεσσίας», «λόγος Θεού», «δεύτερος Αδάμ». Σε πολλά σημεία τονίζεται ότι ο Ιησούς γεννήθηκε κατά υπερφυσικό από την αγία «παρθένο Μαριάμ» και το «πνεύμα του Θεού». Πουθενά δεν αναφέρεται ως γιος κάποιου άντρα –όπως συνηθίζουν οι Άραβες-, αλλά πάντοτε ως «Ιησούς, ο γιος της Μαριάμ». Από τη βρεφική του ηλικία κατέχει σοφία∙ μιλάει, αναγγέλει το έργο του, βεβαιώνει την αγνότητα της μητέρας του. Χαρακτηριστικό είναι ότι ενώ ο Μωάμεθ καλείται στο προφητικό έργο στα σαράντα του χρόνια, ο Ιησούς γεννιέται προφήτης και είναι από βρέφος ώριμος «απεσταλμένος του Θεού». Ένα κορανικό εδάφιο (Σούρα 21,91) συνοψίζει την τιμή που δόθηκε στον Ιησού με την παρατήρηση ότι ο Θεός κατέστησε αυτόν και τη μητέρα του «</w:t>
      </w:r>
      <w:r w:rsidRPr="00B27CBB">
        <w:rPr>
          <w:rFonts w:ascii="Palatino Linotype" w:hAnsi="Palatino Linotype"/>
          <w:sz w:val="20"/>
          <w:szCs w:val="20"/>
        </w:rPr>
        <w:t>σημείο του σύμπαντος κόσμου</w:t>
      </w:r>
      <w:r>
        <w:rPr>
          <w:rFonts w:ascii="Palatino Linotype" w:hAnsi="Palatino Linotype"/>
          <w:sz w:val="20"/>
          <w:szCs w:val="20"/>
        </w:rPr>
        <w:t>».</w:t>
      </w:r>
    </w:p>
    <w:p w:rsidR="00AE150E" w:rsidRPr="00D43A21" w:rsidRDefault="00AE150E" w:rsidP="0060267A">
      <w:pPr>
        <w:jc w:val="both"/>
        <w:rPr>
          <w:rFonts w:ascii="Palatino Linotype" w:hAnsi="Palatino Linotype"/>
          <w:b/>
          <w:bCs/>
          <w:sz w:val="20"/>
          <w:szCs w:val="20"/>
        </w:rPr>
      </w:pPr>
      <w:r>
        <w:rPr>
          <w:rFonts w:ascii="Palatino Linotype" w:hAnsi="Palatino Linotype"/>
          <w:b/>
          <w:bCs/>
          <w:sz w:val="20"/>
          <w:szCs w:val="20"/>
        </w:rPr>
        <w:t xml:space="preserve">Η </w:t>
      </w:r>
      <w:r w:rsidRPr="00D43A21">
        <w:rPr>
          <w:rFonts w:ascii="Palatino Linotype" w:hAnsi="Palatino Linotype"/>
          <w:b/>
          <w:bCs/>
          <w:sz w:val="20"/>
          <w:szCs w:val="20"/>
        </w:rPr>
        <w:t xml:space="preserve">Παναγία </w:t>
      </w:r>
      <w:r>
        <w:rPr>
          <w:rFonts w:ascii="Palatino Linotype" w:hAnsi="Palatino Linotype"/>
          <w:b/>
          <w:bCs/>
          <w:sz w:val="20"/>
          <w:szCs w:val="20"/>
        </w:rPr>
        <w:t xml:space="preserve">στο </w:t>
      </w:r>
      <w:r w:rsidRPr="00D43A21">
        <w:rPr>
          <w:rFonts w:ascii="Palatino Linotype" w:hAnsi="Palatino Linotype"/>
          <w:b/>
          <w:bCs/>
          <w:sz w:val="20"/>
          <w:szCs w:val="20"/>
        </w:rPr>
        <w:t xml:space="preserve">Κοράνιο </w:t>
      </w:r>
      <w:r>
        <w:rPr>
          <w:rFonts w:ascii="Palatino Linotype" w:hAnsi="Palatino Linotype"/>
          <w:b/>
          <w:bCs/>
          <w:sz w:val="20"/>
          <w:szCs w:val="20"/>
        </w:rPr>
        <w:t xml:space="preserve"> </w:t>
      </w:r>
    </w:p>
    <w:p w:rsidR="00AE150E" w:rsidRDefault="00AE150E" w:rsidP="00AE150E">
      <w:pPr>
        <w:jc w:val="both"/>
        <w:rPr>
          <w:rFonts w:ascii="Palatino Linotype" w:hAnsi="Palatino Linotype"/>
          <w:sz w:val="20"/>
          <w:szCs w:val="20"/>
        </w:rPr>
      </w:pPr>
      <w:r>
        <w:rPr>
          <w:rFonts w:ascii="Palatino Linotype" w:hAnsi="Palatino Linotype"/>
          <w:sz w:val="20"/>
          <w:szCs w:val="20"/>
        </w:rPr>
        <w:t>Το Κοράνιο δίνει εξόχως τιμητική θέση στην Παναγία και μιλάει πολλές φορές γι’ αυτήν με μεγάλη ευλάβεια: «άσπιλη Παρθένος» (Σούρα 21,91, 66,12), «ενάρετη μητέρα του Ιησού» (Σούρα 5,79), «αγνή πάσης κηλίδος μεταξύ όλων των γυναικών» (Σούρα 3,37). Υπάρχουν πολλά εδάφια για την Παναγία, περισσότερα από ό,τι στην Καινή Διαθήκη. Πολλές πληροφορίες προέρχονται από τα απόκρυφα ευαγγέλια και από λαϊκούς θρύλους. Υπάρχει μάλιστα ολόκληρη σούρα που φέρει το όνομα της Παναγίας (Σούρα Μαριάμ)</w:t>
      </w:r>
    </w:p>
    <w:p w:rsidR="0059501A" w:rsidRPr="00604B4E" w:rsidRDefault="0059501A" w:rsidP="00604B4E">
      <w:pPr>
        <w:jc w:val="center"/>
        <w:rPr>
          <w:rFonts w:ascii="Palatino Linotype" w:hAnsi="Palatino Linotype"/>
        </w:rPr>
      </w:pPr>
    </w:p>
    <w:p w:rsidR="00AE150E" w:rsidRPr="00660F90" w:rsidRDefault="005F62DE" w:rsidP="005F62DE">
      <w:pPr>
        <w:rPr>
          <w:rFonts w:ascii="Palatino Linotype" w:hAnsi="Palatino Linotype"/>
          <w:b/>
        </w:rPr>
      </w:pPr>
      <w:r w:rsidRPr="00660F90">
        <w:rPr>
          <w:rFonts w:ascii="Palatino Linotype" w:hAnsi="Palatino Linotype"/>
          <w:b/>
          <w:bCs/>
          <w:color w:val="FF0000"/>
          <w:sz w:val="22"/>
          <w:szCs w:val="22"/>
        </w:rPr>
        <w:t>5.</w:t>
      </w:r>
      <w:r w:rsidRPr="00660F90">
        <w:rPr>
          <w:rFonts w:ascii="Palatino Linotype" w:hAnsi="Palatino Linotype"/>
          <w:b/>
          <w:sz w:val="22"/>
          <w:szCs w:val="22"/>
        </w:rPr>
        <w:t xml:space="preserve">   </w:t>
      </w:r>
      <w:r w:rsidR="00395A42" w:rsidRPr="00660F90">
        <w:rPr>
          <w:rFonts w:ascii="Palatino Linotype" w:hAnsi="Palatino Linotype"/>
          <w:b/>
          <w:sz w:val="22"/>
          <w:szCs w:val="22"/>
        </w:rPr>
        <w:t xml:space="preserve">Η </w:t>
      </w:r>
      <w:r w:rsidR="00AE150E" w:rsidRPr="00660F90">
        <w:rPr>
          <w:rFonts w:ascii="Palatino Linotype" w:hAnsi="Palatino Linotype"/>
          <w:b/>
          <w:sz w:val="22"/>
          <w:szCs w:val="22"/>
        </w:rPr>
        <w:t xml:space="preserve">Σούννα </w:t>
      </w:r>
      <w:r w:rsidR="00395A42" w:rsidRPr="00660F90">
        <w:rPr>
          <w:rFonts w:ascii="Palatino Linotype" w:hAnsi="Palatino Linotype"/>
          <w:b/>
          <w:sz w:val="22"/>
          <w:szCs w:val="22"/>
        </w:rPr>
        <w:t xml:space="preserve">του προφήτη </w:t>
      </w:r>
      <w:r w:rsidR="00AE150E" w:rsidRPr="00660F90">
        <w:rPr>
          <w:rFonts w:ascii="Palatino Linotype" w:hAnsi="Palatino Linotype"/>
          <w:b/>
          <w:sz w:val="22"/>
          <w:szCs w:val="22"/>
        </w:rPr>
        <w:t xml:space="preserve">/ </w:t>
      </w:r>
      <w:r w:rsidR="00395A42" w:rsidRPr="00660F90">
        <w:rPr>
          <w:rFonts w:ascii="Palatino Linotype" w:hAnsi="Palatino Linotype"/>
          <w:b/>
          <w:sz w:val="22"/>
          <w:szCs w:val="22"/>
        </w:rPr>
        <w:t xml:space="preserve">Οι </w:t>
      </w:r>
      <w:r w:rsidR="00AE150E" w:rsidRPr="00660F90">
        <w:rPr>
          <w:rFonts w:ascii="Palatino Linotype" w:hAnsi="Palatino Linotype"/>
          <w:b/>
          <w:sz w:val="22"/>
          <w:szCs w:val="22"/>
        </w:rPr>
        <w:t>Χαντίθ: ο λόγος του Μωάμεθ</w:t>
      </w:r>
      <w:r w:rsidR="00AE150E" w:rsidRPr="00660F90">
        <w:rPr>
          <w:rFonts w:ascii="Palatino Linotype" w:hAnsi="Palatino Linotype"/>
          <w:b/>
        </w:rPr>
        <w:t xml:space="preserve">  </w:t>
      </w:r>
    </w:p>
    <w:p w:rsidR="00660F90" w:rsidRDefault="00660F90" w:rsidP="00395A42">
      <w:pPr>
        <w:jc w:val="both"/>
        <w:rPr>
          <w:rFonts w:ascii="Palatino Linotype" w:hAnsi="Palatino Linotype"/>
          <w:sz w:val="20"/>
          <w:szCs w:val="20"/>
        </w:rPr>
      </w:pPr>
    </w:p>
    <w:p w:rsidR="00395A42" w:rsidRDefault="00AE150E" w:rsidP="00395A42">
      <w:pPr>
        <w:jc w:val="both"/>
        <w:rPr>
          <w:rFonts w:ascii="Palatino Linotype" w:hAnsi="Palatino Linotype"/>
          <w:sz w:val="20"/>
          <w:szCs w:val="20"/>
        </w:rPr>
      </w:pPr>
      <w:r>
        <w:rPr>
          <w:rFonts w:ascii="Palatino Linotype" w:hAnsi="Palatino Linotype"/>
          <w:sz w:val="20"/>
          <w:szCs w:val="20"/>
        </w:rPr>
        <w:lastRenderedPageBreak/>
        <w:t xml:space="preserve">Η Σούννα, η «συνήθεια» ή ο τρόπος με τον οποίο ενεργούσε ο προφήτης Μωάμεθ και έλυνε διάφορα θρησκευτικά, κοινωνικά και νομικά θέματα που ανέκυπταν στην κοινότητά του, αποτελεί την αξιόπιστη μετά το Κοράνιο πηγή θρησκευτικής γνώσης. Η Σούννα αντλεί το περιεχόμενό της από μια μεγάλη σειρά από </w:t>
      </w:r>
      <w:r w:rsidRPr="007B3999">
        <w:rPr>
          <w:rFonts w:ascii="Palatino Linotype" w:hAnsi="Palatino Linotype"/>
          <w:b/>
          <w:bCs/>
          <w:i/>
          <w:iCs/>
          <w:sz w:val="20"/>
          <w:szCs w:val="20"/>
        </w:rPr>
        <w:t>Χαντίθ</w:t>
      </w:r>
      <w:r w:rsidRPr="001A70CF">
        <w:rPr>
          <w:rFonts w:ascii="Palatino Linotype" w:hAnsi="Palatino Linotype"/>
          <w:sz w:val="20"/>
          <w:szCs w:val="20"/>
        </w:rPr>
        <w:t>,</w:t>
      </w:r>
      <w:r>
        <w:rPr>
          <w:rFonts w:ascii="Palatino Linotype" w:hAnsi="Palatino Linotype"/>
          <w:sz w:val="20"/>
          <w:szCs w:val="20"/>
        </w:rPr>
        <w:t xml:space="preserve"> δηλαδή από σύντομες ρήσεις, που αν και οι περισσότερες είναι μεταγενέστερες του προφήτη, ωστόσο αποδίδονται σε αυτόν και σε σπουδαίους συντρόφους του και δίνουν πληροφορίες για τον τρόπο με τον οποίο ο προφήτης και η πρώτη ισλαμική κοινότητα ενεργούσαν για να λύσουν διάφορα προβλήματα. Η λέξη </w:t>
      </w:r>
      <w:r w:rsidRPr="00B27CBB">
        <w:rPr>
          <w:rFonts w:ascii="Palatino Linotype" w:hAnsi="Palatino Linotype"/>
          <w:i/>
          <w:iCs/>
          <w:sz w:val="20"/>
          <w:szCs w:val="20"/>
        </w:rPr>
        <w:t>χαντίθ</w:t>
      </w:r>
      <w:r>
        <w:rPr>
          <w:rFonts w:ascii="Palatino Linotype" w:hAnsi="Palatino Linotype"/>
          <w:sz w:val="20"/>
          <w:szCs w:val="20"/>
        </w:rPr>
        <w:t xml:space="preserve"> σημαίνει κυριολεκτικά: αναγγελία, διήγηση, παράδοση και χρησιμοποιήθηκε ως τεχνικός όρος τόσο για το επιμέρους συγκεκριμένο περιστατικό ή τα περιστατικά, όσο και για τη συλλογή ή το σύνολο των συλλογών τέτοιων περιστατικών.</w:t>
      </w:r>
      <w:r w:rsidR="00395A42">
        <w:rPr>
          <w:rFonts w:ascii="Palatino Linotype" w:hAnsi="Palatino Linotype"/>
          <w:sz w:val="20"/>
          <w:szCs w:val="20"/>
        </w:rPr>
        <w:t xml:space="preserve">  </w:t>
      </w:r>
    </w:p>
    <w:p w:rsidR="00AE150E" w:rsidRDefault="00AE150E" w:rsidP="00395A42">
      <w:pPr>
        <w:jc w:val="both"/>
        <w:rPr>
          <w:rFonts w:ascii="Palatino Linotype" w:hAnsi="Palatino Linotype"/>
          <w:sz w:val="20"/>
          <w:szCs w:val="20"/>
        </w:rPr>
      </w:pPr>
      <w:r>
        <w:rPr>
          <w:rFonts w:ascii="Palatino Linotype" w:hAnsi="Palatino Linotype"/>
          <w:sz w:val="20"/>
          <w:szCs w:val="20"/>
        </w:rPr>
        <w:t xml:space="preserve">Μια κλασική χαντίθ αποτελείται από δύο μέρη. Το πρώτο περιλαμβάνει την αλυσίδα των ονομάτων των προσώπων, μέσω των οποίων αυτή έφτασε στην εποχή του συλλέκτη </w:t>
      </w:r>
      <w:r w:rsidR="00395A42">
        <w:rPr>
          <w:rFonts w:ascii="Palatino Linotype" w:hAnsi="Palatino Linotype"/>
          <w:sz w:val="20"/>
          <w:szCs w:val="20"/>
        </w:rPr>
        <w:t xml:space="preserve">(έτσι ώστε τελικά να ανάγεται στον ίδιο τον Μωάμεθ) </w:t>
      </w:r>
      <w:r>
        <w:rPr>
          <w:rFonts w:ascii="Palatino Linotype" w:hAnsi="Palatino Linotype"/>
          <w:sz w:val="20"/>
          <w:szCs w:val="20"/>
        </w:rPr>
        <w:t>και το δεύτερο περιέχει την κατεξοχήν παράδοση.</w:t>
      </w:r>
    </w:p>
    <w:p w:rsidR="00AE150E" w:rsidRDefault="00AE150E" w:rsidP="00AE150E">
      <w:pPr>
        <w:jc w:val="both"/>
        <w:rPr>
          <w:rFonts w:ascii="Palatino Linotype" w:hAnsi="Palatino Linotype"/>
          <w:sz w:val="20"/>
          <w:szCs w:val="20"/>
        </w:rPr>
      </w:pPr>
      <w:r>
        <w:rPr>
          <w:rFonts w:ascii="Palatino Linotype" w:hAnsi="Palatino Linotype"/>
          <w:sz w:val="20"/>
          <w:szCs w:val="20"/>
        </w:rPr>
        <w:t xml:space="preserve"> Πολλές παραδόσεις διακρίνονται για την πυκνή, δυναμική τους έκφραση και το χιούμορ τους. Οι χαντίθ ταξινομήθηκαν σε διάφορες κατηγορίες ανάλογα με τη γνησιότητα και το κύρος των φορέων τους: γνήσιες, ωραίες και καλές, αμφισβητούμενες. </w:t>
      </w:r>
    </w:p>
    <w:p w:rsidR="00AE150E" w:rsidRDefault="00395A42" w:rsidP="00395A42">
      <w:pPr>
        <w:jc w:val="both"/>
        <w:rPr>
          <w:rFonts w:ascii="Palatino Linotype" w:hAnsi="Palatino Linotype"/>
          <w:sz w:val="20"/>
          <w:szCs w:val="20"/>
        </w:rPr>
      </w:pPr>
      <w:r>
        <w:rPr>
          <w:rFonts w:ascii="Palatino Linotype" w:hAnsi="Palatino Linotype"/>
          <w:sz w:val="20"/>
          <w:szCs w:val="20"/>
        </w:rPr>
        <w:t xml:space="preserve">Κατά τη γνώμη των νομοδιδασκάλων το Κοράνιο ερμηνεύεται υπό το φως της Σούννα του προφήτη. Δίχως Σούννα δεν υπάρχει ορθή ερμηνεία του Κορανίου. Έτσι, το Κοράνιο και η Σούννα του προφήτη αποτελούν για την ισλαμική κοινότητα τον αλάνθαστο κανόνα πίστης και πράξης και για </w:t>
      </w:r>
      <w:r w:rsidR="00AE150E">
        <w:rPr>
          <w:rFonts w:ascii="Palatino Linotype" w:hAnsi="Palatino Linotype"/>
          <w:sz w:val="20"/>
          <w:szCs w:val="20"/>
        </w:rPr>
        <w:t>τον ευσεβή μουσουλμάνο η χαντίθ αντιπροσωπεύει το «Λόγο του Μωάμεθ», ως επίμετρο του Κορανίου που είναι ο «Λόγος του Αλλάχ».</w:t>
      </w:r>
    </w:p>
    <w:p w:rsidR="00EA5B14" w:rsidRDefault="00EA5B14" w:rsidP="00156A9A">
      <w:pPr>
        <w:jc w:val="both"/>
        <w:rPr>
          <w:rFonts w:ascii="Palatino Linotype" w:hAnsi="Palatino Linotype"/>
          <w:sz w:val="20"/>
          <w:szCs w:val="20"/>
        </w:rPr>
      </w:pPr>
    </w:p>
    <w:p w:rsidR="00A73CB3" w:rsidRPr="00660F90" w:rsidRDefault="005F62DE" w:rsidP="00157C37">
      <w:pPr>
        <w:rPr>
          <w:rFonts w:ascii="Palatino Linotype" w:hAnsi="Palatino Linotype"/>
          <w:b/>
          <w:sz w:val="22"/>
          <w:szCs w:val="22"/>
        </w:rPr>
      </w:pPr>
      <w:r w:rsidRPr="00660F90">
        <w:rPr>
          <w:rFonts w:ascii="Palatino Linotype" w:hAnsi="Palatino Linotype"/>
          <w:b/>
          <w:bCs/>
          <w:color w:val="FF0000"/>
          <w:sz w:val="22"/>
          <w:szCs w:val="22"/>
        </w:rPr>
        <w:t>6.</w:t>
      </w:r>
      <w:r w:rsidRPr="00660F90">
        <w:rPr>
          <w:rFonts w:ascii="Palatino Linotype" w:hAnsi="Palatino Linotype"/>
          <w:b/>
          <w:sz w:val="22"/>
          <w:szCs w:val="22"/>
        </w:rPr>
        <w:t xml:space="preserve">    </w:t>
      </w:r>
      <w:r w:rsidR="00157C37" w:rsidRPr="00660F90">
        <w:rPr>
          <w:rFonts w:ascii="Palatino Linotype" w:hAnsi="Palatino Linotype"/>
          <w:b/>
          <w:sz w:val="22"/>
          <w:szCs w:val="22"/>
        </w:rPr>
        <w:t>Η ζωή του πιστού μουσουλμάνου</w:t>
      </w:r>
      <w:r w:rsidR="000A12E3" w:rsidRPr="00660F90">
        <w:rPr>
          <w:rFonts w:ascii="Palatino Linotype" w:hAnsi="Palatino Linotype"/>
          <w:b/>
          <w:sz w:val="22"/>
          <w:szCs w:val="22"/>
        </w:rPr>
        <w:t xml:space="preserve"> / Οι πέντε στύλοι </w:t>
      </w:r>
    </w:p>
    <w:p w:rsidR="00660F90" w:rsidRDefault="00660F90" w:rsidP="00A73CB3">
      <w:pPr>
        <w:jc w:val="both"/>
        <w:rPr>
          <w:rFonts w:ascii="Palatino Linotype" w:hAnsi="Palatino Linotype"/>
          <w:sz w:val="20"/>
          <w:szCs w:val="20"/>
        </w:rPr>
      </w:pPr>
    </w:p>
    <w:p w:rsidR="00A73CB3" w:rsidRPr="00A73CB3" w:rsidRDefault="00A73CB3" w:rsidP="00A73CB3">
      <w:pPr>
        <w:jc w:val="both"/>
        <w:rPr>
          <w:rFonts w:ascii="Palatino Linotype" w:hAnsi="Palatino Linotype"/>
          <w:sz w:val="20"/>
          <w:szCs w:val="20"/>
        </w:rPr>
      </w:pPr>
      <w:r>
        <w:rPr>
          <w:rFonts w:ascii="Palatino Linotype" w:hAnsi="Palatino Linotype"/>
          <w:sz w:val="20"/>
          <w:szCs w:val="20"/>
        </w:rPr>
        <w:t>Τις πρακτικές εκφράσεις της μουσουλμανικής θρησκευτικότητας συνιστούν πέντε βασικά καθήκοντα, που συνήθως αποκαλούνται «πέντε θεμέλια» ή «πέντε στύλοι» πάνω στους οποίους στηρίζεται ο «Οίκος του Ισλάμ». Σύμφωνα με μια χαντίθ, ο ίδιος ο Μωάμεθ δήλωσε: «</w:t>
      </w:r>
      <w:r w:rsidRPr="00A73CB3">
        <w:rPr>
          <w:rFonts w:ascii="Palatino Linotype" w:hAnsi="Palatino Linotype"/>
          <w:i/>
          <w:iCs/>
          <w:sz w:val="20"/>
          <w:szCs w:val="20"/>
        </w:rPr>
        <w:t>Το Ισλάμ έχει ανεγερθεί πάνω σε πέντε πράγματα: πάνω στη μαρτυρία ότι δεν υπάρχει θεός εκτός του Αλλάχ και ότι ο Μωάμεθ είναι ο Απόστολος του Αλλάχ∙ πάνω στην τακτική προσευχή∙ πάνω στην ελεημοσύνη∙ πάνω στην ιερή αποδημία στον Οίκο∙ και πάνω στη νηστεία κατά τον μήνα Ραμαντάν</w:t>
      </w:r>
      <w:r>
        <w:rPr>
          <w:rFonts w:ascii="Palatino Linotype" w:hAnsi="Palatino Linotype"/>
          <w:sz w:val="20"/>
          <w:szCs w:val="20"/>
        </w:rPr>
        <w:t>».</w:t>
      </w:r>
    </w:p>
    <w:p w:rsidR="004923CD" w:rsidRPr="004923CD" w:rsidRDefault="00A73CB3" w:rsidP="007B3999">
      <w:pPr>
        <w:jc w:val="both"/>
        <w:rPr>
          <w:rFonts w:ascii="Palatino Linotype" w:hAnsi="Palatino Linotype"/>
          <w:sz w:val="20"/>
          <w:szCs w:val="20"/>
        </w:rPr>
      </w:pPr>
      <w:r>
        <w:rPr>
          <w:rFonts w:ascii="Palatino Linotype" w:hAnsi="Palatino Linotype"/>
          <w:sz w:val="20"/>
          <w:szCs w:val="20"/>
        </w:rPr>
        <w:t>Οι πέντε στύλοι αποτελούν την έμπρακτη απόδειξη της απόλυτης αφοσίωσης στο</w:t>
      </w:r>
      <w:r w:rsidR="00EA5D6D">
        <w:rPr>
          <w:rFonts w:ascii="Palatino Linotype" w:hAnsi="Palatino Linotype"/>
          <w:sz w:val="20"/>
          <w:szCs w:val="20"/>
        </w:rPr>
        <w:t>ν</w:t>
      </w:r>
      <w:r>
        <w:rPr>
          <w:rFonts w:ascii="Palatino Linotype" w:hAnsi="Palatino Linotype"/>
          <w:sz w:val="20"/>
          <w:szCs w:val="20"/>
        </w:rPr>
        <w:t xml:space="preserve"> νόμο του Θεού και στις εντολές του, αποτελούν δε το ιερότερο καθήκον και την ανυπέρβλητη υποχρέωση κάθε πιστού. </w:t>
      </w:r>
      <w:r w:rsidR="00291FEB">
        <w:rPr>
          <w:rFonts w:ascii="Palatino Linotype" w:hAnsi="Palatino Linotype"/>
          <w:sz w:val="20"/>
          <w:szCs w:val="20"/>
        </w:rPr>
        <w:t xml:space="preserve">Η τήρησή τους κάνει τον πιστό τέλειο μουσουλμάνο. </w:t>
      </w:r>
      <w:r>
        <w:rPr>
          <w:rFonts w:ascii="Palatino Linotype" w:hAnsi="Palatino Linotype"/>
          <w:sz w:val="20"/>
          <w:szCs w:val="20"/>
        </w:rPr>
        <w:t>Επιπλέον εκφράζουν την ισότητα και τους ισχυρούς δεσμούς μεταξύ των μελών της μουσουλμανικής κοινότητας.</w:t>
      </w:r>
    </w:p>
    <w:p w:rsidR="00C650D0" w:rsidRDefault="00B27CBB" w:rsidP="00C650D0">
      <w:pPr>
        <w:numPr>
          <w:ilvl w:val="0"/>
          <w:numId w:val="16"/>
        </w:numPr>
        <w:jc w:val="both"/>
        <w:rPr>
          <w:rFonts w:ascii="Palatino Linotype" w:hAnsi="Palatino Linotype"/>
          <w:sz w:val="20"/>
          <w:szCs w:val="20"/>
        </w:rPr>
      </w:pPr>
      <w:r>
        <w:rPr>
          <w:rFonts w:ascii="Palatino Linotype" w:hAnsi="Palatino Linotype"/>
          <w:sz w:val="20"/>
          <w:szCs w:val="20"/>
        </w:rPr>
        <w:t>Η ομολογία πίστεως</w:t>
      </w:r>
      <w:r w:rsidR="00C650D0">
        <w:rPr>
          <w:rFonts w:ascii="Palatino Linotype" w:hAnsi="Palatino Linotype"/>
          <w:sz w:val="20"/>
          <w:szCs w:val="20"/>
        </w:rPr>
        <w:t xml:space="preserve"> </w:t>
      </w:r>
    </w:p>
    <w:p w:rsidR="00C650D0" w:rsidRDefault="00C650D0" w:rsidP="00C650D0">
      <w:pPr>
        <w:numPr>
          <w:ilvl w:val="0"/>
          <w:numId w:val="16"/>
        </w:numPr>
        <w:jc w:val="both"/>
        <w:rPr>
          <w:rFonts w:ascii="Palatino Linotype" w:hAnsi="Palatino Linotype"/>
          <w:sz w:val="20"/>
          <w:szCs w:val="20"/>
        </w:rPr>
      </w:pPr>
      <w:r>
        <w:rPr>
          <w:rFonts w:ascii="Palatino Linotype" w:hAnsi="Palatino Linotype"/>
          <w:sz w:val="20"/>
          <w:szCs w:val="20"/>
        </w:rPr>
        <w:t>Η προσευχή που γίνεται πέντε φορές τη μέρα (αυγή, μεσημέρι, απόγευμα, μετά τη δύση του ήλιου, βράδυ) με τελετουργικό τρόπο</w:t>
      </w:r>
    </w:p>
    <w:p w:rsidR="004923CD" w:rsidRDefault="004923CD" w:rsidP="00C650D0">
      <w:pPr>
        <w:numPr>
          <w:ilvl w:val="0"/>
          <w:numId w:val="16"/>
        </w:numPr>
        <w:jc w:val="both"/>
        <w:rPr>
          <w:rFonts w:ascii="Palatino Linotype" w:hAnsi="Palatino Linotype"/>
          <w:sz w:val="20"/>
          <w:szCs w:val="20"/>
        </w:rPr>
      </w:pPr>
      <w:r>
        <w:rPr>
          <w:rFonts w:ascii="Palatino Linotype" w:hAnsi="Palatino Linotype"/>
          <w:sz w:val="20"/>
          <w:szCs w:val="20"/>
        </w:rPr>
        <w:t>Η ελεημοσύνη</w:t>
      </w:r>
    </w:p>
    <w:p w:rsidR="004923CD" w:rsidRDefault="004923CD" w:rsidP="00C650D0">
      <w:pPr>
        <w:numPr>
          <w:ilvl w:val="0"/>
          <w:numId w:val="16"/>
        </w:numPr>
        <w:jc w:val="both"/>
        <w:rPr>
          <w:rFonts w:ascii="Palatino Linotype" w:hAnsi="Palatino Linotype"/>
          <w:sz w:val="20"/>
          <w:szCs w:val="20"/>
        </w:rPr>
      </w:pPr>
      <w:r>
        <w:rPr>
          <w:rFonts w:ascii="Palatino Linotype" w:hAnsi="Palatino Linotype"/>
          <w:sz w:val="20"/>
          <w:szCs w:val="20"/>
        </w:rPr>
        <w:t>Η νηστεία στη διάρκεια του Ραμαντάν, υποχρεωτική για όλους τους μουσουλμάνους άνω των 14 ετών</w:t>
      </w:r>
    </w:p>
    <w:p w:rsidR="006E30FA" w:rsidRDefault="00B27CBB" w:rsidP="003F574E">
      <w:pPr>
        <w:numPr>
          <w:ilvl w:val="0"/>
          <w:numId w:val="16"/>
        </w:numPr>
        <w:jc w:val="both"/>
        <w:rPr>
          <w:rFonts w:ascii="Palatino Linotype" w:hAnsi="Palatino Linotype"/>
          <w:sz w:val="20"/>
          <w:szCs w:val="20"/>
        </w:rPr>
      </w:pPr>
      <w:r>
        <w:rPr>
          <w:rFonts w:ascii="Palatino Linotype" w:hAnsi="Palatino Linotype"/>
          <w:sz w:val="20"/>
          <w:szCs w:val="20"/>
        </w:rPr>
        <w:t xml:space="preserve">Η Ιερή αποδημία </w:t>
      </w:r>
    </w:p>
    <w:p w:rsidR="007B3999" w:rsidRDefault="007B3999" w:rsidP="00291FEB">
      <w:pPr>
        <w:jc w:val="both"/>
        <w:rPr>
          <w:rFonts w:ascii="Palatino Linotype" w:hAnsi="Palatino Linotype"/>
          <w:sz w:val="20"/>
          <w:szCs w:val="20"/>
        </w:rPr>
      </w:pPr>
    </w:p>
    <w:p w:rsidR="006E30FA" w:rsidRPr="00291FEB" w:rsidRDefault="000A12E3" w:rsidP="0060267A">
      <w:pPr>
        <w:numPr>
          <w:ilvl w:val="0"/>
          <w:numId w:val="64"/>
        </w:numPr>
        <w:tabs>
          <w:tab w:val="clear" w:pos="720"/>
          <w:tab w:val="num" w:pos="284"/>
        </w:tabs>
        <w:ind w:hanging="720"/>
        <w:rPr>
          <w:rFonts w:ascii="Palatino Linotype" w:hAnsi="Palatino Linotype"/>
          <w:b/>
          <w:bCs/>
          <w:sz w:val="20"/>
          <w:szCs w:val="20"/>
        </w:rPr>
      </w:pPr>
      <w:r>
        <w:rPr>
          <w:rFonts w:ascii="Palatino Linotype" w:hAnsi="Palatino Linotype"/>
          <w:b/>
          <w:bCs/>
          <w:sz w:val="20"/>
          <w:szCs w:val="20"/>
        </w:rPr>
        <w:t xml:space="preserve"> </w:t>
      </w:r>
      <w:r w:rsidR="006E30FA" w:rsidRPr="00291FEB">
        <w:rPr>
          <w:rFonts w:ascii="Palatino Linotype" w:hAnsi="Palatino Linotype"/>
          <w:b/>
          <w:bCs/>
          <w:sz w:val="20"/>
          <w:szCs w:val="20"/>
        </w:rPr>
        <w:t>Σαχάντα: Ομολογία πίστεως</w:t>
      </w:r>
      <w:r w:rsidR="00B27CBB" w:rsidRPr="00291FEB">
        <w:rPr>
          <w:rFonts w:ascii="Palatino Linotype" w:hAnsi="Palatino Linotype"/>
          <w:b/>
          <w:bCs/>
          <w:sz w:val="20"/>
          <w:szCs w:val="20"/>
        </w:rPr>
        <w:t xml:space="preserve"> </w:t>
      </w:r>
    </w:p>
    <w:p w:rsidR="006E30FA" w:rsidRPr="001A70CF" w:rsidRDefault="006E30FA" w:rsidP="006E30FA">
      <w:pPr>
        <w:jc w:val="both"/>
        <w:rPr>
          <w:rFonts w:ascii="Palatino Linotype" w:hAnsi="Palatino Linotype"/>
          <w:sz w:val="20"/>
          <w:szCs w:val="20"/>
        </w:rPr>
      </w:pPr>
      <w:r w:rsidRPr="00A72FA6">
        <w:rPr>
          <w:rFonts w:ascii="Palatino Linotype" w:hAnsi="Palatino Linotype"/>
          <w:i/>
          <w:iCs/>
          <w:sz w:val="20"/>
          <w:szCs w:val="20"/>
        </w:rPr>
        <w:t>Δεν υπάρχει ά</w:t>
      </w:r>
      <w:r>
        <w:rPr>
          <w:rFonts w:ascii="Palatino Linotype" w:hAnsi="Palatino Linotype"/>
          <w:i/>
          <w:iCs/>
          <w:sz w:val="20"/>
          <w:szCs w:val="20"/>
        </w:rPr>
        <w:t xml:space="preserve">λλος θεός εκτός από τον Αλλάχ και ο </w:t>
      </w:r>
      <w:r w:rsidRPr="00A72FA6">
        <w:rPr>
          <w:rFonts w:ascii="Palatino Linotype" w:hAnsi="Palatino Linotype"/>
          <w:i/>
          <w:iCs/>
          <w:sz w:val="20"/>
          <w:szCs w:val="20"/>
        </w:rPr>
        <w:t xml:space="preserve"> Μωάμεθ είναι ο απόστολος του </w:t>
      </w:r>
      <w:r>
        <w:rPr>
          <w:rFonts w:ascii="Palatino Linotype" w:hAnsi="Palatino Linotype"/>
          <w:i/>
          <w:iCs/>
          <w:sz w:val="20"/>
          <w:szCs w:val="20"/>
        </w:rPr>
        <w:t>Αλλάχ</w:t>
      </w:r>
      <w:r>
        <w:rPr>
          <w:rFonts w:ascii="Palatino Linotype" w:hAnsi="Palatino Linotype"/>
          <w:sz w:val="20"/>
          <w:szCs w:val="20"/>
        </w:rPr>
        <w:t>.</w:t>
      </w:r>
      <w:r w:rsidR="00B27CBB" w:rsidRPr="00B27CBB">
        <w:t xml:space="preserve"> </w:t>
      </w:r>
    </w:p>
    <w:p w:rsidR="006E30FA" w:rsidRDefault="00D36082" w:rsidP="00F27F29">
      <w:pPr>
        <w:jc w:val="both"/>
        <w:rPr>
          <w:rFonts w:ascii="Palatino Linotype" w:hAnsi="Palatino Linotype"/>
          <w:sz w:val="20"/>
          <w:szCs w:val="20"/>
        </w:rPr>
      </w:pPr>
      <w:r>
        <w:rPr>
          <w:rFonts w:ascii="Palatino Linotype" w:hAnsi="Palatino Linotype"/>
          <w:sz w:val="20"/>
          <w:szCs w:val="20"/>
        </w:rPr>
        <w:t xml:space="preserve">Στη φράση συνοψίζεται η κεντρική ισλαμική διδασκαλία, είναι γραμμένη στα αραβικά μέσα σε κύκλο και αποτελεί το βασικό οπτικό σύμβολο του Ισλάμ. Αυτή </w:t>
      </w:r>
      <w:r w:rsidR="006E30FA">
        <w:rPr>
          <w:rFonts w:ascii="Palatino Linotype" w:hAnsi="Palatino Linotype"/>
          <w:sz w:val="20"/>
          <w:szCs w:val="20"/>
        </w:rPr>
        <w:t xml:space="preserve">η απλή δήλωση </w:t>
      </w:r>
      <w:r>
        <w:rPr>
          <w:rFonts w:ascii="Palatino Linotype" w:hAnsi="Palatino Linotype"/>
          <w:sz w:val="20"/>
          <w:szCs w:val="20"/>
        </w:rPr>
        <w:lastRenderedPageBreak/>
        <w:t xml:space="preserve">αρκεί </w:t>
      </w:r>
      <w:r w:rsidR="006E30FA">
        <w:rPr>
          <w:rFonts w:ascii="Palatino Linotype" w:hAnsi="Palatino Linotype"/>
          <w:sz w:val="20"/>
          <w:szCs w:val="20"/>
        </w:rPr>
        <w:t>για να χαρακτηριστεί κάποιος μουσουλμάνος. Η φράση αυτή δεν α</w:t>
      </w:r>
      <w:r>
        <w:rPr>
          <w:rFonts w:ascii="Palatino Linotype" w:hAnsi="Palatino Linotype"/>
          <w:sz w:val="20"/>
          <w:szCs w:val="20"/>
        </w:rPr>
        <w:t xml:space="preserve">παντάται αυτολεξεί στο Κοράνιο, υπάρχουν όμως άλλες παρόμοιες δηλώσεις </w:t>
      </w:r>
      <w:r w:rsidR="006E30FA">
        <w:rPr>
          <w:rFonts w:ascii="Palatino Linotype" w:hAnsi="Palatino Linotype"/>
          <w:sz w:val="20"/>
          <w:szCs w:val="20"/>
        </w:rPr>
        <w:t>στις οποίες στηρίζεται (</w:t>
      </w:r>
      <w:r w:rsidR="00F27F29">
        <w:rPr>
          <w:rFonts w:ascii="Palatino Linotype" w:hAnsi="Palatino Linotype"/>
          <w:sz w:val="20"/>
          <w:szCs w:val="20"/>
        </w:rPr>
        <w:t xml:space="preserve">Σούρα </w:t>
      </w:r>
      <w:r w:rsidR="006E30FA">
        <w:rPr>
          <w:rFonts w:ascii="Palatino Linotype" w:hAnsi="Palatino Linotype"/>
          <w:sz w:val="20"/>
          <w:szCs w:val="20"/>
        </w:rPr>
        <w:t xml:space="preserve">3,132. 8,1. 37,35. 47,19). </w:t>
      </w:r>
      <w:r>
        <w:rPr>
          <w:rFonts w:ascii="Palatino Linotype" w:hAnsi="Palatino Linotype"/>
          <w:sz w:val="20"/>
          <w:szCs w:val="20"/>
        </w:rPr>
        <w:t>Στρέφεται ρητά εναντίον κάθε μορφής ειδωλολατρίας, διατρανώνοντας την παντοδυναμία και τη μοναδικότητα του Θεού και διακηρύσσοντας τ</w:t>
      </w:r>
      <w:r w:rsidR="006E30FA">
        <w:rPr>
          <w:rFonts w:ascii="Palatino Linotype" w:hAnsi="Palatino Linotype"/>
          <w:sz w:val="20"/>
          <w:szCs w:val="20"/>
        </w:rPr>
        <w:t>η</w:t>
      </w:r>
      <w:r>
        <w:rPr>
          <w:rFonts w:ascii="Palatino Linotype" w:hAnsi="Palatino Linotype"/>
          <w:sz w:val="20"/>
          <w:szCs w:val="20"/>
        </w:rPr>
        <w:t>ν</w:t>
      </w:r>
      <w:r w:rsidR="006E30FA">
        <w:rPr>
          <w:rFonts w:ascii="Palatino Linotype" w:hAnsi="Palatino Linotype"/>
          <w:sz w:val="20"/>
          <w:szCs w:val="20"/>
        </w:rPr>
        <w:t xml:space="preserve"> υπακοή στην προφητεία του Μωάμεθ. </w:t>
      </w:r>
    </w:p>
    <w:p w:rsidR="006E30FA" w:rsidRDefault="006E30FA" w:rsidP="00D36082">
      <w:pPr>
        <w:jc w:val="both"/>
        <w:rPr>
          <w:rFonts w:ascii="Palatino Linotype" w:hAnsi="Palatino Linotype"/>
          <w:sz w:val="20"/>
          <w:szCs w:val="20"/>
        </w:rPr>
      </w:pPr>
      <w:r>
        <w:rPr>
          <w:rFonts w:ascii="Palatino Linotype" w:hAnsi="Palatino Linotype"/>
          <w:sz w:val="20"/>
          <w:szCs w:val="20"/>
        </w:rPr>
        <w:t>Η ομολογία απαγγέλλεται στα αραβικά από όλους τους μουσουλμάνους παγκόσμια και είναι η βασική αρχή που διαχωρίζει τον κόσμο σ</w:t>
      </w:r>
      <w:r w:rsidR="00D36082">
        <w:rPr>
          <w:rFonts w:ascii="Palatino Linotype" w:hAnsi="Palatino Linotype"/>
          <w:sz w:val="20"/>
          <w:szCs w:val="20"/>
        </w:rPr>
        <w:t xml:space="preserve">ε </w:t>
      </w:r>
      <w:r w:rsidR="00D36082">
        <w:rPr>
          <w:rFonts w:ascii="Palatino Linotype" w:hAnsi="Palatino Linotype"/>
          <w:i/>
          <w:iCs/>
          <w:sz w:val="20"/>
          <w:szCs w:val="20"/>
        </w:rPr>
        <w:t xml:space="preserve">Οίκο </w:t>
      </w:r>
      <w:r w:rsidRPr="00FE60B2">
        <w:rPr>
          <w:rFonts w:ascii="Palatino Linotype" w:hAnsi="Palatino Linotype"/>
          <w:i/>
          <w:iCs/>
          <w:sz w:val="20"/>
          <w:szCs w:val="20"/>
        </w:rPr>
        <w:t xml:space="preserve"> του Ισλάμ</w:t>
      </w:r>
      <w:r>
        <w:rPr>
          <w:rFonts w:ascii="Palatino Linotype" w:hAnsi="Palatino Linotype"/>
          <w:sz w:val="20"/>
          <w:szCs w:val="20"/>
        </w:rPr>
        <w:t xml:space="preserve"> και σε </w:t>
      </w:r>
      <w:r w:rsidR="00D36082">
        <w:rPr>
          <w:rFonts w:ascii="Palatino Linotype" w:hAnsi="Palatino Linotype"/>
          <w:i/>
          <w:iCs/>
          <w:sz w:val="20"/>
          <w:szCs w:val="20"/>
        </w:rPr>
        <w:t>Οίκο</w:t>
      </w:r>
      <w:r w:rsidRPr="00FE60B2">
        <w:rPr>
          <w:rFonts w:ascii="Palatino Linotype" w:hAnsi="Palatino Linotype"/>
          <w:i/>
          <w:iCs/>
          <w:sz w:val="20"/>
          <w:szCs w:val="20"/>
        </w:rPr>
        <w:t xml:space="preserve"> του πολέμου</w:t>
      </w:r>
      <w:r>
        <w:rPr>
          <w:rFonts w:ascii="Palatino Linotype" w:hAnsi="Palatino Linotype"/>
          <w:sz w:val="20"/>
          <w:szCs w:val="20"/>
        </w:rPr>
        <w:t xml:space="preserve">. </w:t>
      </w:r>
      <w:r w:rsidR="00D36082">
        <w:rPr>
          <w:rFonts w:ascii="Palatino Linotype" w:hAnsi="Palatino Linotype"/>
          <w:sz w:val="20"/>
          <w:szCs w:val="20"/>
        </w:rPr>
        <w:t>Ο πρώτος</w:t>
      </w:r>
      <w:r>
        <w:rPr>
          <w:rFonts w:ascii="Palatino Linotype" w:hAnsi="Palatino Linotype"/>
          <w:sz w:val="20"/>
          <w:szCs w:val="20"/>
        </w:rPr>
        <w:t xml:space="preserve"> κυβερνάται με τις εντολές του Θεού, ενώ </w:t>
      </w:r>
      <w:r w:rsidR="00D36082">
        <w:rPr>
          <w:rFonts w:ascii="Palatino Linotype" w:hAnsi="Palatino Linotype"/>
          <w:sz w:val="20"/>
          <w:szCs w:val="20"/>
        </w:rPr>
        <w:t>ο δεύτερος</w:t>
      </w:r>
      <w:r>
        <w:rPr>
          <w:rFonts w:ascii="Palatino Linotype" w:hAnsi="Palatino Linotype"/>
          <w:sz w:val="20"/>
          <w:szCs w:val="20"/>
        </w:rPr>
        <w:t xml:space="preserve"> με τις εντολές ανθρώπων.</w:t>
      </w:r>
    </w:p>
    <w:p w:rsidR="006E30FA" w:rsidRDefault="006E30FA" w:rsidP="006E30FA">
      <w:pPr>
        <w:jc w:val="both"/>
        <w:rPr>
          <w:rFonts w:ascii="Palatino Linotype" w:hAnsi="Palatino Linotype"/>
          <w:sz w:val="20"/>
          <w:szCs w:val="20"/>
        </w:rPr>
      </w:pPr>
    </w:p>
    <w:p w:rsidR="00495B49" w:rsidRPr="00291FEB" w:rsidRDefault="00495B49" w:rsidP="0060267A">
      <w:pPr>
        <w:pStyle w:val="2"/>
        <w:spacing w:before="0" w:after="0"/>
        <w:rPr>
          <w:rFonts w:ascii="Palatino Linotype" w:hAnsi="Palatino Linotype"/>
          <w:i w:val="0"/>
          <w:iCs w:val="0"/>
          <w:sz w:val="20"/>
          <w:szCs w:val="20"/>
        </w:rPr>
      </w:pPr>
      <w:r w:rsidRPr="00291FEB">
        <w:rPr>
          <w:rStyle w:val="mw-headline"/>
          <w:rFonts w:ascii="Palatino Linotype" w:hAnsi="Palatino Linotype"/>
          <w:i w:val="0"/>
          <w:iCs w:val="0"/>
          <w:sz w:val="20"/>
          <w:szCs w:val="20"/>
        </w:rPr>
        <w:t>Τα 99 ονόματα του Αλλάχ</w:t>
      </w:r>
    </w:p>
    <w:p w:rsidR="00495B49" w:rsidRPr="00E32A54" w:rsidRDefault="00495B49" w:rsidP="0012338F">
      <w:pPr>
        <w:pStyle w:val="Web"/>
        <w:spacing w:before="0" w:beforeAutospacing="0" w:after="0" w:afterAutospacing="0"/>
        <w:rPr>
          <w:rFonts w:ascii="Palatino Linotype" w:hAnsi="Palatino Linotype"/>
          <w:sz w:val="20"/>
          <w:szCs w:val="20"/>
        </w:rPr>
      </w:pPr>
      <w:r w:rsidRPr="00E32A54">
        <w:rPr>
          <w:rFonts w:ascii="Palatino Linotype" w:hAnsi="Palatino Linotype"/>
          <w:sz w:val="20"/>
          <w:szCs w:val="20"/>
        </w:rPr>
        <w:t xml:space="preserve">Τα "99 </w:t>
      </w:r>
      <w:r w:rsidR="0012338F">
        <w:rPr>
          <w:rFonts w:ascii="Palatino Linotype" w:hAnsi="Palatino Linotype"/>
          <w:sz w:val="20"/>
          <w:szCs w:val="20"/>
        </w:rPr>
        <w:t>Ωραιότατα</w:t>
      </w:r>
      <w:r w:rsidRPr="00E32A54">
        <w:rPr>
          <w:rFonts w:ascii="Palatino Linotype" w:hAnsi="Palatino Linotype"/>
          <w:sz w:val="20"/>
          <w:szCs w:val="20"/>
        </w:rPr>
        <w:t xml:space="preserve"> Ονόματα του Θεού" είναι τα ονόματα και ιδιότητες που αποδίδουν οι Μουσουλμάνοι στον Αλλάχ και περιγράφονται κυρίως στο Κοράνιο και στις παραδόσεις </w:t>
      </w:r>
    </w:p>
    <w:p w:rsidR="002E56DF"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Ελεήμων</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Φιλεύσπλαχνος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Κύριος, ο Άρχοντας, ο Αληθινός και Υπέρτατος Βασιλιάς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Πανάγιος, ο Πάναγνος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Πηγή ειρήνης, ασφάλειας και ευλογίας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Εγγυητής της ασφάλειας και αλήθειας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Φύλακας, ο Πανόπτης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Παντοδύναμος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Δεσπότης, </w:t>
      </w:r>
      <w:r w:rsidRPr="000E0D1E">
        <w:rPr>
          <w:rFonts w:ascii="Palatino Linotype" w:hAnsi="Palatino Linotype"/>
          <w:sz w:val="20"/>
          <w:szCs w:val="20"/>
          <w:lang w:val="en-US" w:eastAsia="en-US"/>
        </w:rPr>
        <w:t>o</w:t>
      </w:r>
      <w:r w:rsidRPr="000E0D1E">
        <w:rPr>
          <w:rFonts w:ascii="Palatino Linotype" w:hAnsi="Palatino Linotype"/>
          <w:sz w:val="20"/>
          <w:szCs w:val="20"/>
          <w:lang w:eastAsia="en-US"/>
        </w:rPr>
        <w:t xml:space="preserve"> Αγέρωχος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Ύψιστος, ο Μέγιστος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Δημιουργός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Δίκαιος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Δημιουργός των Μορφών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πάντα συγχωρεί</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Καταστολέας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Παραχωρητής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πάντοτε παρέχει</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Νικηφόρος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Παντογνώστης</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Χαλιναγωγητής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επεκτείνεται</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Ταπεινωτής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Εξυψωτής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Αποδίδων Τιμές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Αποδίδων Ατίμωση</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ακούει τα πάντα</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Παντεπόπτης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Κριτής</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Ακριβέστατος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Ευγενής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Παντογνώστης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Επιεικής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Μεγαλοπρεπής, ο Αέναος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Συγχωρεί τα Πάντα</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Ευγνώμων</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Ανυπέρβλητος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Μεγάλος</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Προστάτης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lastRenderedPageBreak/>
        <w:t>Αυτός που παρέχει τροφή</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Φέρων Δικαιοσύνη</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Μεγαλοπρεπής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Γενναιόδωρος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Παρατηρητικός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Αποκριτής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Πλήρης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Σοφός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Στοργικός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Ένδοξος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Ανασταίνει τους Νεκρούς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Μάρτυρας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Αληθινός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Εμπιστεύσιμος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Δυνατός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Στέρεος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Φίλος, Δάσκαλος και Βοηθός</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Αξιέπαινος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Τιμητής των Πάντων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Παραγωγός των Πάντων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Αποκαθιστά τα Πάντα</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Ζωοδότης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Καταστροφέας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Αθάνατος</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Αυτοσυντηρούμενος Δότης των Πάντων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Ευρετής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Υπέρλαμπρος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Ένας κι Αδιαίρετος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Ένας και Μοναδικός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Αιώνιος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Ικανός για τα Πάντα</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Κυρίαρχος</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Επισπεύδων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Αναβλητικός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Πρώτος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Τελευταίος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Νικητής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Κρυφός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Αρωγός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εξυψώνεται μόνος του</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Δίκαιος και Ευγενής</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Υποχωρών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Εκδικητής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Αυτός που Συγχωρεί τις Αμαρτίες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Ελεήμων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Κτήτωρ των Πάντων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Άρχων της Μεγαλοπρέπειας και Γενναιοδωρίας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Ανταποδοτής των ίσων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Ενωτής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Αυτάρκης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Απελευθερωτής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lastRenderedPageBreak/>
        <w:t>Ο Υπερασπιστής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Βλαβερός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Ευεργέτης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Δημιουργός του Φωτός στις Καρδιές των Πιστών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Οδηγός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Ασύγκριτος</w:t>
      </w:r>
    </w:p>
    <w:p w:rsidR="00CD79DC" w:rsidRPr="000E0D1E" w:rsidRDefault="002E56DF"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 xml:space="preserve">Ο </w:t>
      </w:r>
      <w:r w:rsidR="00CD79DC" w:rsidRPr="000E0D1E">
        <w:rPr>
          <w:rFonts w:ascii="Palatino Linotype" w:hAnsi="Palatino Linotype"/>
          <w:sz w:val="20"/>
          <w:szCs w:val="20"/>
          <w:lang w:eastAsia="en-US"/>
        </w:rPr>
        <w:t>Αμετάβλητος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Κληρονόμος των Πάντων</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eastAsia="en-US"/>
        </w:rPr>
      </w:pPr>
      <w:r w:rsidRPr="000E0D1E">
        <w:rPr>
          <w:rFonts w:ascii="Palatino Linotype" w:hAnsi="Palatino Linotype"/>
          <w:sz w:val="20"/>
          <w:szCs w:val="20"/>
          <w:lang w:eastAsia="en-US"/>
        </w:rPr>
        <w:t>Ο Οδηγός και αλάνθαστος Δάσκαλος</w:t>
      </w:r>
    </w:p>
    <w:p w:rsidR="00CD79DC" w:rsidRPr="000E0D1E" w:rsidRDefault="00CD79DC" w:rsidP="002E56DF">
      <w:pPr>
        <w:pStyle w:val="ab"/>
        <w:numPr>
          <w:ilvl w:val="0"/>
          <w:numId w:val="88"/>
        </w:numPr>
        <w:tabs>
          <w:tab w:val="clear" w:pos="720"/>
          <w:tab w:val="num" w:pos="567"/>
        </w:tabs>
        <w:rPr>
          <w:rFonts w:ascii="Palatino Linotype" w:hAnsi="Palatino Linotype"/>
          <w:sz w:val="20"/>
          <w:szCs w:val="20"/>
          <w:lang w:val="en-US" w:eastAsia="en-US"/>
        </w:rPr>
      </w:pPr>
      <w:r w:rsidRPr="000E0D1E">
        <w:rPr>
          <w:rFonts w:ascii="Palatino Linotype" w:hAnsi="Palatino Linotype"/>
          <w:sz w:val="20"/>
          <w:szCs w:val="20"/>
          <w:lang w:val="en-US" w:eastAsia="en-US"/>
        </w:rPr>
        <w:t>Ο Υπομονετικός</w:t>
      </w:r>
    </w:p>
    <w:p w:rsidR="00CD79DC" w:rsidRPr="000E0D1E" w:rsidRDefault="000E0D1E" w:rsidP="002E56DF">
      <w:pPr>
        <w:jc w:val="right"/>
        <w:rPr>
          <w:rFonts w:ascii="Palatino Linotype" w:hAnsi="Palatino Linotype"/>
          <w:sz w:val="16"/>
          <w:szCs w:val="16"/>
        </w:rPr>
      </w:pPr>
      <w:r w:rsidRPr="000E0D1E">
        <w:rPr>
          <w:rFonts w:ascii="Palatino Linotype" w:hAnsi="Palatino Linotype"/>
          <w:sz w:val="16"/>
          <w:szCs w:val="16"/>
        </w:rPr>
        <w:t xml:space="preserve">Πηγή: </w:t>
      </w:r>
      <w:hyperlink r:id="rId30" w:history="1">
        <w:r w:rsidR="002E56DF" w:rsidRPr="000E0D1E">
          <w:rPr>
            <w:rStyle w:val="-"/>
            <w:rFonts w:ascii="Palatino Linotype" w:hAnsi="Palatino Linotype"/>
            <w:sz w:val="16"/>
            <w:szCs w:val="16"/>
            <w:lang w:val="en-US"/>
          </w:rPr>
          <w:t>https</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el</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wikipedia</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org</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wiki</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CE</w:t>
        </w:r>
        <w:r w:rsidR="002E56DF" w:rsidRPr="000E0D1E">
          <w:rPr>
            <w:rStyle w:val="-"/>
            <w:rFonts w:ascii="Palatino Linotype" w:hAnsi="Palatino Linotype"/>
            <w:sz w:val="16"/>
            <w:szCs w:val="16"/>
          </w:rPr>
          <w:t>%91%</w:t>
        </w:r>
        <w:r w:rsidR="002E56DF" w:rsidRPr="000E0D1E">
          <w:rPr>
            <w:rStyle w:val="-"/>
            <w:rFonts w:ascii="Palatino Linotype" w:hAnsi="Palatino Linotype"/>
            <w:sz w:val="16"/>
            <w:szCs w:val="16"/>
            <w:lang w:val="en-US"/>
          </w:rPr>
          <w:t>CE</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BB</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CE</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BB</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CE</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AC</w:t>
        </w:r>
        <w:r w:rsidR="002E56DF" w:rsidRPr="000E0D1E">
          <w:rPr>
            <w:rStyle w:val="-"/>
            <w:rFonts w:ascii="Palatino Linotype" w:hAnsi="Palatino Linotype"/>
            <w:sz w:val="16"/>
            <w:szCs w:val="16"/>
          </w:rPr>
          <w:t>%</w:t>
        </w:r>
        <w:r w:rsidR="002E56DF" w:rsidRPr="000E0D1E">
          <w:rPr>
            <w:rStyle w:val="-"/>
            <w:rFonts w:ascii="Palatino Linotype" w:hAnsi="Palatino Linotype"/>
            <w:sz w:val="16"/>
            <w:szCs w:val="16"/>
            <w:lang w:val="en-US"/>
          </w:rPr>
          <w:t>CF</w:t>
        </w:r>
        <w:r w:rsidR="002E56DF" w:rsidRPr="000E0D1E">
          <w:rPr>
            <w:rStyle w:val="-"/>
            <w:rFonts w:ascii="Palatino Linotype" w:hAnsi="Palatino Linotype"/>
            <w:sz w:val="16"/>
            <w:szCs w:val="16"/>
          </w:rPr>
          <w:t>%87</w:t>
        </w:r>
      </w:hyperlink>
    </w:p>
    <w:p w:rsidR="002E56DF" w:rsidRPr="000E0D1E" w:rsidRDefault="002E56DF">
      <w:pPr>
        <w:rPr>
          <w:rFonts w:ascii="Palatino Linotype" w:hAnsi="Palatino Linotype"/>
          <w:sz w:val="18"/>
          <w:szCs w:val="18"/>
        </w:rPr>
      </w:pPr>
    </w:p>
    <w:p w:rsidR="00CD785A" w:rsidRPr="00291FEB" w:rsidRDefault="00D43A21" w:rsidP="00CD79DC">
      <w:pPr>
        <w:numPr>
          <w:ilvl w:val="0"/>
          <w:numId w:val="64"/>
        </w:numPr>
        <w:tabs>
          <w:tab w:val="clear" w:pos="720"/>
          <w:tab w:val="num" w:pos="284"/>
        </w:tabs>
        <w:ind w:hanging="720"/>
        <w:rPr>
          <w:rFonts w:ascii="Palatino Linotype" w:hAnsi="Palatino Linotype"/>
          <w:b/>
          <w:bCs/>
          <w:sz w:val="20"/>
          <w:szCs w:val="20"/>
        </w:rPr>
      </w:pPr>
      <w:r w:rsidRPr="00291FEB">
        <w:rPr>
          <w:rFonts w:ascii="Palatino Linotype" w:hAnsi="Palatino Linotype"/>
          <w:b/>
          <w:bCs/>
          <w:sz w:val="20"/>
          <w:szCs w:val="20"/>
        </w:rPr>
        <w:t>Σαλάτ: η</w:t>
      </w:r>
      <w:r w:rsidR="00D36082" w:rsidRPr="00291FEB">
        <w:rPr>
          <w:rFonts w:ascii="Palatino Linotype" w:hAnsi="Palatino Linotype"/>
          <w:b/>
          <w:bCs/>
          <w:sz w:val="20"/>
          <w:szCs w:val="20"/>
        </w:rPr>
        <w:t xml:space="preserve"> προσευχή</w:t>
      </w:r>
      <w:r w:rsidRPr="00291FEB">
        <w:rPr>
          <w:rFonts w:ascii="Palatino Linotype" w:hAnsi="Palatino Linotype"/>
          <w:b/>
          <w:bCs/>
          <w:sz w:val="20"/>
          <w:szCs w:val="20"/>
        </w:rPr>
        <w:t xml:space="preserve"> </w:t>
      </w:r>
    </w:p>
    <w:p w:rsidR="00D36082" w:rsidRDefault="00D36082" w:rsidP="00495B49">
      <w:pPr>
        <w:jc w:val="both"/>
        <w:rPr>
          <w:rFonts w:ascii="Palatino Linotype" w:hAnsi="Palatino Linotype"/>
          <w:sz w:val="20"/>
          <w:szCs w:val="20"/>
        </w:rPr>
      </w:pPr>
      <w:r>
        <w:rPr>
          <w:rFonts w:ascii="Palatino Linotype" w:hAnsi="Palatino Linotype"/>
          <w:sz w:val="20"/>
          <w:szCs w:val="20"/>
        </w:rPr>
        <w:t>Η βασική λατρευτική πράξη του μουσουλμάνου είναι η προσευχή. Πάνω από σαράντα εδάφια του Κορανίου αναφέρονται σ’ αυτήν.  Είναι το «</w:t>
      </w:r>
      <w:r w:rsidRPr="00D36082">
        <w:rPr>
          <w:rFonts w:ascii="Palatino Linotype" w:hAnsi="Palatino Linotype"/>
          <w:i/>
          <w:iCs/>
          <w:sz w:val="20"/>
          <w:szCs w:val="20"/>
        </w:rPr>
        <w:t>κλειδί του παραδείσου</w:t>
      </w:r>
      <w:r>
        <w:rPr>
          <w:rFonts w:ascii="Palatino Linotype" w:hAnsi="Palatino Linotype"/>
          <w:sz w:val="20"/>
          <w:szCs w:val="20"/>
        </w:rPr>
        <w:t xml:space="preserve">». </w:t>
      </w:r>
    </w:p>
    <w:p w:rsidR="00EA5B14" w:rsidRDefault="00D36082" w:rsidP="00F27F29">
      <w:pPr>
        <w:jc w:val="both"/>
        <w:rPr>
          <w:rFonts w:ascii="Palatino Linotype" w:hAnsi="Palatino Linotype"/>
          <w:sz w:val="20"/>
          <w:szCs w:val="20"/>
        </w:rPr>
      </w:pPr>
      <w:r>
        <w:rPr>
          <w:rFonts w:ascii="Palatino Linotype" w:hAnsi="Palatino Linotype"/>
          <w:sz w:val="20"/>
          <w:szCs w:val="20"/>
        </w:rPr>
        <w:t>Οι μουσουλμάνοι προσεύχονται πέντε φορές την ημέρα: το πρωί μεταξύ χαραυγής και ανατολής του ηλιου, το μεσημέρι, γύρω στις τρείς το απόγευμα, μετά τη δύση του ηλίου και το βράδυ, όταν πλέον έχει πέσει το σκοτάδι. Το Κοράνιο αναφέρει μόνο τρεις υποχρεωτικές, τονιζοντας ιδιαίτερα τη μεσημεριανή: «</w:t>
      </w:r>
      <w:r w:rsidRPr="00D36082">
        <w:rPr>
          <w:rFonts w:ascii="Palatino Linotype" w:hAnsi="Palatino Linotype"/>
          <w:i/>
          <w:iCs/>
          <w:sz w:val="20"/>
          <w:szCs w:val="20"/>
        </w:rPr>
        <w:t>Τηρείτε τις προσευχές και την προσευχή τη μεσαία, και σηκωθείτε απ’ αυτήν συγκινημένοι από την ευλάβεια</w:t>
      </w:r>
      <w:r>
        <w:rPr>
          <w:rFonts w:ascii="Palatino Linotype" w:hAnsi="Palatino Linotype"/>
          <w:sz w:val="20"/>
          <w:szCs w:val="20"/>
        </w:rPr>
        <w:t>» (</w:t>
      </w:r>
      <w:r w:rsidR="00F27F29">
        <w:rPr>
          <w:rFonts w:ascii="Palatino Linotype" w:hAnsi="Palatino Linotype"/>
          <w:sz w:val="20"/>
          <w:szCs w:val="20"/>
        </w:rPr>
        <w:t>Σούρα</w:t>
      </w:r>
      <w:r>
        <w:rPr>
          <w:rFonts w:ascii="Palatino Linotype" w:hAnsi="Palatino Linotype"/>
          <w:sz w:val="20"/>
          <w:szCs w:val="20"/>
        </w:rPr>
        <w:t xml:space="preserve"> 2,239).</w:t>
      </w:r>
      <w:r w:rsidR="007432BF">
        <w:rPr>
          <w:rFonts w:ascii="Palatino Linotype" w:hAnsi="Palatino Linotype"/>
          <w:sz w:val="20"/>
          <w:szCs w:val="20"/>
        </w:rPr>
        <w:t xml:space="preserve"> Πριν από την προσευχή επιβάλλεται τελετουργική νίψη του προσώπου, των χεριών μέχρι τους αγκώνες και των ποδιών μέχρι τους αστραγάλους. Όταν δεν υπάρχει νερό ο πιστός μπορεί να χρησιμοποιήσει λεπτή άμμο. Η προσευχή γίνεται σε καθαρό τόπο και πάνω σε ειδικό χαλί, ο δε προσευχόμενος οφείλει να είναι νηφάλιος.</w:t>
      </w:r>
    </w:p>
    <w:p w:rsidR="007432BF" w:rsidRDefault="007432BF" w:rsidP="007432BF">
      <w:pPr>
        <w:jc w:val="both"/>
        <w:rPr>
          <w:rFonts w:ascii="Palatino Linotype" w:hAnsi="Palatino Linotype"/>
          <w:sz w:val="20"/>
          <w:szCs w:val="20"/>
        </w:rPr>
      </w:pPr>
      <w:r>
        <w:rPr>
          <w:rFonts w:ascii="Palatino Linotype" w:hAnsi="Palatino Linotype"/>
          <w:sz w:val="20"/>
          <w:szCs w:val="20"/>
        </w:rPr>
        <w:t xml:space="preserve">Από τα βασικότερα δομικά στοιχεία της μουσουλμανικής προσευχής είναι: </w:t>
      </w:r>
    </w:p>
    <w:p w:rsidR="007432BF" w:rsidRDefault="007432BF" w:rsidP="007432BF">
      <w:pPr>
        <w:jc w:val="both"/>
        <w:rPr>
          <w:rFonts w:ascii="Palatino Linotype" w:hAnsi="Palatino Linotype"/>
          <w:sz w:val="20"/>
          <w:szCs w:val="20"/>
        </w:rPr>
      </w:pPr>
      <w:r>
        <w:rPr>
          <w:rFonts w:ascii="Palatino Linotype" w:hAnsi="Palatino Linotype"/>
          <w:sz w:val="20"/>
          <w:szCs w:val="20"/>
        </w:rPr>
        <w:t>α) Μερικές σύντομες αναφωνήσεις, όπως «</w:t>
      </w:r>
      <w:r w:rsidRPr="007432BF">
        <w:rPr>
          <w:rFonts w:ascii="Palatino Linotype" w:hAnsi="Palatino Linotype"/>
          <w:i/>
          <w:iCs/>
          <w:sz w:val="20"/>
          <w:szCs w:val="20"/>
        </w:rPr>
        <w:t>ο Αλλάχ είναι μεγάλος</w:t>
      </w:r>
      <w:r>
        <w:rPr>
          <w:rFonts w:ascii="Palatino Linotype" w:hAnsi="Palatino Linotype"/>
          <w:sz w:val="20"/>
          <w:szCs w:val="20"/>
        </w:rPr>
        <w:t>» (Αλλάχ ου ακμπάρ) ή «</w:t>
      </w:r>
      <w:r w:rsidRPr="007432BF">
        <w:rPr>
          <w:rFonts w:ascii="Palatino Linotype" w:hAnsi="Palatino Linotype"/>
          <w:i/>
          <w:iCs/>
          <w:sz w:val="20"/>
          <w:szCs w:val="20"/>
        </w:rPr>
        <w:t>Μέγας ο θεός</w:t>
      </w:r>
      <w:r>
        <w:rPr>
          <w:rFonts w:ascii="Palatino Linotype" w:hAnsi="Palatino Linotype"/>
          <w:sz w:val="20"/>
          <w:szCs w:val="20"/>
        </w:rPr>
        <w:t>» και η δοξολογική φράση «</w:t>
      </w:r>
      <w:r w:rsidRPr="007432BF">
        <w:rPr>
          <w:rFonts w:ascii="Palatino Linotype" w:hAnsi="Palatino Linotype"/>
          <w:i/>
          <w:iCs/>
          <w:sz w:val="20"/>
          <w:szCs w:val="20"/>
        </w:rPr>
        <w:t>κηρύσσω τη δόξα του θεού</w:t>
      </w:r>
      <w:r>
        <w:rPr>
          <w:rFonts w:ascii="Palatino Linotype" w:hAnsi="Palatino Linotype"/>
          <w:sz w:val="20"/>
          <w:szCs w:val="20"/>
        </w:rPr>
        <w:t>» ή «</w:t>
      </w:r>
      <w:r w:rsidRPr="007432BF">
        <w:rPr>
          <w:rFonts w:ascii="Palatino Linotype" w:hAnsi="Palatino Linotype"/>
          <w:i/>
          <w:iCs/>
          <w:sz w:val="20"/>
          <w:szCs w:val="20"/>
        </w:rPr>
        <w:t>δ</w:t>
      </w:r>
      <w:r>
        <w:rPr>
          <w:rFonts w:ascii="Palatino Linotype" w:hAnsi="Palatino Linotype"/>
          <w:i/>
          <w:iCs/>
          <w:sz w:val="20"/>
          <w:szCs w:val="20"/>
        </w:rPr>
        <w:t>όξα τω</w:t>
      </w:r>
      <w:r w:rsidRPr="007432BF">
        <w:rPr>
          <w:rFonts w:ascii="Palatino Linotype" w:hAnsi="Palatino Linotype"/>
          <w:i/>
          <w:iCs/>
          <w:sz w:val="20"/>
          <w:szCs w:val="20"/>
        </w:rPr>
        <w:t xml:space="preserve"> θεώ</w:t>
      </w:r>
      <w:r>
        <w:rPr>
          <w:rFonts w:ascii="Palatino Linotype" w:hAnsi="Palatino Linotype"/>
          <w:sz w:val="20"/>
          <w:szCs w:val="20"/>
        </w:rPr>
        <w:t xml:space="preserve">». Όλες αυτές οι φράσεις επαναλαμβάνονται πολλές φορές τη μέρα. </w:t>
      </w:r>
    </w:p>
    <w:p w:rsidR="007432BF" w:rsidRPr="00602CC8" w:rsidRDefault="007432BF" w:rsidP="00D46D84">
      <w:pPr>
        <w:pStyle w:val="Web"/>
        <w:shd w:val="clear" w:color="auto" w:fill="FFFFFF"/>
        <w:spacing w:before="0" w:beforeAutospacing="0" w:after="0" w:afterAutospacing="0"/>
        <w:jc w:val="both"/>
        <w:rPr>
          <w:rFonts w:ascii="Palatino Linotype" w:hAnsi="Palatino Linotype"/>
          <w:color w:val="000000"/>
          <w:sz w:val="20"/>
          <w:szCs w:val="20"/>
        </w:rPr>
      </w:pPr>
      <w:r>
        <w:rPr>
          <w:rFonts w:ascii="Palatino Linotype" w:hAnsi="Palatino Linotype"/>
          <w:sz w:val="20"/>
          <w:szCs w:val="20"/>
        </w:rPr>
        <w:t xml:space="preserve">β)  Κορανικές περικοπές μεταξύ των οποίων πρωτεύουσα θέση κατέχει η πρώτη σούρα του Κορανίου, που αποκαλειται </w:t>
      </w:r>
      <w:r w:rsidRPr="00B27CBB">
        <w:rPr>
          <w:rFonts w:ascii="Palatino Linotype" w:hAnsi="Palatino Linotype"/>
          <w:b/>
          <w:bCs/>
          <w:i/>
          <w:iCs/>
          <w:sz w:val="20"/>
          <w:szCs w:val="20"/>
        </w:rPr>
        <w:t>Φάτιχα</w:t>
      </w:r>
      <w:r>
        <w:rPr>
          <w:rFonts w:ascii="Palatino Linotype" w:hAnsi="Palatino Linotype"/>
          <w:sz w:val="20"/>
          <w:szCs w:val="20"/>
        </w:rPr>
        <w:t>. Η λέξη</w:t>
      </w:r>
      <w:r w:rsidRPr="00602CC8">
        <w:rPr>
          <w:rFonts w:ascii="Palatino Linotype" w:hAnsi="Palatino Linotype"/>
          <w:color w:val="000000"/>
          <w:sz w:val="20"/>
          <w:szCs w:val="20"/>
        </w:rPr>
        <w:t xml:space="preserve"> σημαίνει «έναρξη» </w:t>
      </w:r>
      <w:r>
        <w:rPr>
          <w:rFonts w:ascii="Palatino Linotype" w:hAnsi="Palatino Linotype"/>
          <w:color w:val="000000"/>
          <w:sz w:val="20"/>
          <w:szCs w:val="20"/>
        </w:rPr>
        <w:t>ή</w:t>
      </w:r>
      <w:r w:rsidRPr="00602CC8">
        <w:rPr>
          <w:rFonts w:ascii="Palatino Linotype" w:hAnsi="Palatino Linotype"/>
          <w:color w:val="000000"/>
          <w:sz w:val="20"/>
          <w:szCs w:val="20"/>
        </w:rPr>
        <w:t xml:space="preserve"> «άνοιγμα».</w:t>
      </w:r>
    </w:p>
    <w:p w:rsidR="007432BF" w:rsidRPr="009D4AF6" w:rsidRDefault="007432BF" w:rsidP="00D46D84">
      <w:pPr>
        <w:pStyle w:val="Web"/>
        <w:shd w:val="clear" w:color="auto" w:fill="FFFFFF"/>
        <w:spacing w:before="0" w:beforeAutospacing="0" w:after="0" w:afterAutospacing="0"/>
        <w:jc w:val="both"/>
        <w:rPr>
          <w:rFonts w:ascii="Palatino Linotype" w:hAnsi="Palatino Linotype"/>
          <w:i/>
          <w:iCs/>
          <w:sz w:val="20"/>
          <w:szCs w:val="20"/>
        </w:rPr>
      </w:pPr>
      <w:r w:rsidRPr="009D4AF6">
        <w:rPr>
          <w:rFonts w:ascii="Palatino Linotype" w:hAnsi="Palatino Linotype"/>
          <w:i/>
          <w:iCs/>
          <w:color w:val="000000"/>
          <w:sz w:val="20"/>
          <w:szCs w:val="20"/>
        </w:rPr>
        <w:t xml:space="preserve">Εις το όνομα του Αλλάχ του </w:t>
      </w:r>
      <w:r>
        <w:rPr>
          <w:rFonts w:ascii="Palatino Linotype" w:hAnsi="Palatino Linotype"/>
          <w:i/>
          <w:iCs/>
          <w:color w:val="000000"/>
          <w:sz w:val="20"/>
          <w:szCs w:val="20"/>
        </w:rPr>
        <w:t>π</w:t>
      </w:r>
      <w:r w:rsidRPr="009D4AF6">
        <w:rPr>
          <w:rFonts w:ascii="Palatino Linotype" w:hAnsi="Palatino Linotype"/>
          <w:i/>
          <w:iCs/>
          <w:color w:val="000000"/>
          <w:sz w:val="20"/>
          <w:szCs w:val="20"/>
        </w:rPr>
        <w:t xml:space="preserve">αντελεήμονα, του </w:t>
      </w:r>
      <w:r>
        <w:rPr>
          <w:rFonts w:ascii="Palatino Linotype" w:hAnsi="Palatino Linotype"/>
          <w:i/>
          <w:iCs/>
          <w:color w:val="000000"/>
          <w:sz w:val="20"/>
          <w:szCs w:val="20"/>
        </w:rPr>
        <w:t>π</w:t>
      </w:r>
      <w:r w:rsidRPr="009D4AF6">
        <w:rPr>
          <w:rFonts w:ascii="Palatino Linotype" w:hAnsi="Palatino Linotype"/>
          <w:i/>
          <w:iCs/>
          <w:color w:val="000000"/>
          <w:sz w:val="20"/>
          <w:szCs w:val="20"/>
        </w:rPr>
        <w:t>ολυεύσπλαχνου</w:t>
      </w:r>
    </w:p>
    <w:p w:rsidR="007432BF" w:rsidRPr="009D4AF6" w:rsidRDefault="007432BF" w:rsidP="00D46D84">
      <w:pPr>
        <w:pStyle w:val="Web"/>
        <w:shd w:val="clear" w:color="auto" w:fill="FFFFFF"/>
        <w:spacing w:before="0" w:beforeAutospacing="0" w:after="0" w:afterAutospacing="0"/>
        <w:jc w:val="both"/>
        <w:rPr>
          <w:rFonts w:ascii="Palatino Linotype" w:hAnsi="Palatino Linotype"/>
          <w:i/>
          <w:iCs/>
          <w:sz w:val="20"/>
          <w:szCs w:val="20"/>
        </w:rPr>
      </w:pPr>
      <w:r w:rsidRPr="009D4AF6">
        <w:rPr>
          <w:rFonts w:ascii="Palatino Linotype" w:hAnsi="Palatino Linotype"/>
          <w:i/>
          <w:iCs/>
          <w:color w:val="000000"/>
          <w:sz w:val="20"/>
          <w:szCs w:val="20"/>
        </w:rPr>
        <w:t xml:space="preserve">Η </w:t>
      </w:r>
      <w:r>
        <w:rPr>
          <w:rFonts w:ascii="Palatino Linotype" w:hAnsi="Palatino Linotype"/>
          <w:i/>
          <w:iCs/>
          <w:color w:val="000000"/>
          <w:sz w:val="20"/>
          <w:szCs w:val="20"/>
        </w:rPr>
        <w:t>δ</w:t>
      </w:r>
      <w:r w:rsidRPr="009D4AF6">
        <w:rPr>
          <w:rFonts w:ascii="Palatino Linotype" w:hAnsi="Palatino Linotype"/>
          <w:i/>
          <w:iCs/>
          <w:color w:val="000000"/>
          <w:sz w:val="20"/>
          <w:szCs w:val="20"/>
        </w:rPr>
        <w:t>όξα ανήκει στον Αλλάχ, τον Κύριο όλων των κόσμων</w:t>
      </w:r>
    </w:p>
    <w:p w:rsidR="007432BF" w:rsidRPr="009D4AF6" w:rsidRDefault="007432BF" w:rsidP="00D46D84">
      <w:pPr>
        <w:pStyle w:val="Web"/>
        <w:shd w:val="clear" w:color="auto" w:fill="FFFFFF"/>
        <w:spacing w:before="0" w:beforeAutospacing="0" w:after="0" w:afterAutospacing="0"/>
        <w:jc w:val="both"/>
        <w:rPr>
          <w:rFonts w:ascii="Palatino Linotype" w:hAnsi="Palatino Linotype"/>
          <w:i/>
          <w:iCs/>
          <w:sz w:val="20"/>
          <w:szCs w:val="20"/>
        </w:rPr>
      </w:pPr>
      <w:r w:rsidRPr="009D4AF6">
        <w:rPr>
          <w:rFonts w:ascii="Palatino Linotype" w:hAnsi="Palatino Linotype"/>
          <w:i/>
          <w:iCs/>
          <w:color w:val="000000"/>
          <w:sz w:val="20"/>
          <w:szCs w:val="20"/>
        </w:rPr>
        <w:t xml:space="preserve">Τον </w:t>
      </w:r>
      <w:r>
        <w:rPr>
          <w:rFonts w:ascii="Palatino Linotype" w:hAnsi="Palatino Linotype"/>
          <w:i/>
          <w:iCs/>
          <w:color w:val="000000"/>
          <w:sz w:val="20"/>
          <w:szCs w:val="20"/>
        </w:rPr>
        <w:t>π</w:t>
      </w:r>
      <w:r w:rsidRPr="009D4AF6">
        <w:rPr>
          <w:rFonts w:ascii="Palatino Linotype" w:hAnsi="Palatino Linotype"/>
          <w:i/>
          <w:iCs/>
          <w:color w:val="000000"/>
          <w:sz w:val="20"/>
          <w:szCs w:val="20"/>
        </w:rPr>
        <w:t xml:space="preserve">αντελεήμονα, τον </w:t>
      </w:r>
      <w:r>
        <w:rPr>
          <w:rFonts w:ascii="Palatino Linotype" w:hAnsi="Palatino Linotype"/>
          <w:i/>
          <w:iCs/>
          <w:color w:val="000000"/>
          <w:sz w:val="20"/>
          <w:szCs w:val="20"/>
        </w:rPr>
        <w:t>π</w:t>
      </w:r>
      <w:r w:rsidRPr="009D4AF6">
        <w:rPr>
          <w:rFonts w:ascii="Palatino Linotype" w:hAnsi="Palatino Linotype"/>
          <w:i/>
          <w:iCs/>
          <w:color w:val="000000"/>
          <w:sz w:val="20"/>
          <w:szCs w:val="20"/>
        </w:rPr>
        <w:t>ολυεύσπλαχνο</w:t>
      </w:r>
    </w:p>
    <w:p w:rsidR="007432BF" w:rsidRPr="009D4AF6" w:rsidRDefault="007432BF" w:rsidP="00D46D84">
      <w:pPr>
        <w:pStyle w:val="Web"/>
        <w:shd w:val="clear" w:color="auto" w:fill="FFFFFF"/>
        <w:spacing w:before="0" w:beforeAutospacing="0" w:after="0" w:afterAutospacing="0"/>
        <w:jc w:val="both"/>
        <w:rPr>
          <w:rFonts w:ascii="Palatino Linotype" w:hAnsi="Palatino Linotype"/>
          <w:i/>
          <w:iCs/>
          <w:sz w:val="20"/>
          <w:szCs w:val="20"/>
        </w:rPr>
      </w:pPr>
      <w:r w:rsidRPr="009D4AF6">
        <w:rPr>
          <w:rFonts w:ascii="Palatino Linotype" w:hAnsi="Palatino Linotype"/>
          <w:i/>
          <w:iCs/>
          <w:color w:val="000000"/>
          <w:sz w:val="20"/>
          <w:szCs w:val="20"/>
        </w:rPr>
        <w:t xml:space="preserve">Τον </w:t>
      </w:r>
      <w:r>
        <w:rPr>
          <w:rFonts w:ascii="Palatino Linotype" w:hAnsi="Palatino Linotype"/>
          <w:i/>
          <w:iCs/>
          <w:color w:val="000000"/>
          <w:sz w:val="20"/>
          <w:szCs w:val="20"/>
        </w:rPr>
        <w:t>η</w:t>
      </w:r>
      <w:r w:rsidRPr="009D4AF6">
        <w:rPr>
          <w:rFonts w:ascii="Palatino Linotype" w:hAnsi="Palatino Linotype"/>
          <w:i/>
          <w:iCs/>
          <w:color w:val="000000"/>
          <w:sz w:val="20"/>
          <w:szCs w:val="20"/>
        </w:rPr>
        <w:t xml:space="preserve">γεμόνα της </w:t>
      </w:r>
      <w:r>
        <w:rPr>
          <w:rFonts w:ascii="Palatino Linotype" w:hAnsi="Palatino Linotype"/>
          <w:i/>
          <w:iCs/>
          <w:color w:val="000000"/>
          <w:sz w:val="20"/>
          <w:szCs w:val="20"/>
        </w:rPr>
        <w:t>η</w:t>
      </w:r>
      <w:r w:rsidRPr="009D4AF6">
        <w:rPr>
          <w:rFonts w:ascii="Palatino Linotype" w:hAnsi="Palatino Linotype"/>
          <w:i/>
          <w:iCs/>
          <w:color w:val="000000"/>
          <w:sz w:val="20"/>
          <w:szCs w:val="20"/>
        </w:rPr>
        <w:t>μέρας της Κρίσης</w:t>
      </w:r>
    </w:p>
    <w:p w:rsidR="007432BF" w:rsidRPr="009D4AF6" w:rsidRDefault="007432BF" w:rsidP="00D46D84">
      <w:pPr>
        <w:pStyle w:val="Web"/>
        <w:shd w:val="clear" w:color="auto" w:fill="FFFFFF"/>
        <w:spacing w:before="0" w:beforeAutospacing="0" w:after="0" w:afterAutospacing="0"/>
        <w:jc w:val="both"/>
        <w:rPr>
          <w:rFonts w:ascii="Palatino Linotype" w:hAnsi="Palatino Linotype"/>
          <w:i/>
          <w:iCs/>
          <w:sz w:val="20"/>
          <w:szCs w:val="20"/>
        </w:rPr>
      </w:pPr>
      <w:r w:rsidRPr="009D4AF6">
        <w:rPr>
          <w:rFonts w:ascii="Palatino Linotype" w:hAnsi="Palatino Linotype"/>
          <w:i/>
          <w:iCs/>
          <w:color w:val="000000"/>
          <w:sz w:val="20"/>
          <w:szCs w:val="20"/>
        </w:rPr>
        <w:t>Εσένα (μόνο) λατρεύουμε και Εσένα (μόνο) ικετεύουμε για να μας παρέχεις τη βοήθεια Σου</w:t>
      </w:r>
    </w:p>
    <w:p w:rsidR="007432BF" w:rsidRPr="009D4AF6" w:rsidRDefault="007432BF" w:rsidP="00D46D84">
      <w:pPr>
        <w:pStyle w:val="Web"/>
        <w:shd w:val="clear" w:color="auto" w:fill="FFFFFF"/>
        <w:spacing w:before="0" w:beforeAutospacing="0" w:after="0" w:afterAutospacing="0"/>
        <w:jc w:val="both"/>
        <w:rPr>
          <w:rFonts w:ascii="Palatino Linotype" w:hAnsi="Palatino Linotype"/>
          <w:i/>
          <w:iCs/>
          <w:sz w:val="20"/>
          <w:szCs w:val="20"/>
        </w:rPr>
      </w:pPr>
      <w:r w:rsidRPr="009D4AF6">
        <w:rPr>
          <w:rFonts w:ascii="Palatino Linotype" w:hAnsi="Palatino Linotype"/>
          <w:i/>
          <w:iCs/>
          <w:color w:val="000000"/>
          <w:sz w:val="20"/>
          <w:szCs w:val="20"/>
        </w:rPr>
        <w:t>Καθοδήγησε μας στο ορθό μονοπάτι</w:t>
      </w:r>
    </w:p>
    <w:p w:rsidR="007432BF" w:rsidRDefault="007432BF" w:rsidP="00D46D84">
      <w:pPr>
        <w:pStyle w:val="Web"/>
        <w:shd w:val="clear" w:color="auto" w:fill="FFFFFF"/>
        <w:spacing w:before="0" w:beforeAutospacing="0" w:after="0" w:afterAutospacing="0"/>
        <w:jc w:val="both"/>
        <w:rPr>
          <w:rFonts w:ascii="Palatino Linotype" w:hAnsi="Palatino Linotype"/>
          <w:i/>
          <w:iCs/>
          <w:color w:val="000000"/>
          <w:sz w:val="20"/>
          <w:szCs w:val="20"/>
        </w:rPr>
      </w:pPr>
      <w:r w:rsidRPr="009D4AF6">
        <w:rPr>
          <w:rFonts w:ascii="Palatino Linotype" w:hAnsi="Palatino Linotype"/>
          <w:i/>
          <w:iCs/>
          <w:color w:val="000000"/>
          <w:sz w:val="20"/>
          <w:szCs w:val="20"/>
        </w:rPr>
        <w:t>Στο μονοπάτι εκείνων που τους χάρισες την χάρη σου, όχι εκείνων που προκάλεσαν την οργή σου και παραστράτησαν.</w:t>
      </w:r>
    </w:p>
    <w:p w:rsidR="007E215F" w:rsidRDefault="007432BF" w:rsidP="00D46D84">
      <w:pPr>
        <w:jc w:val="both"/>
        <w:rPr>
          <w:rFonts w:ascii="Palatino Linotype" w:hAnsi="Palatino Linotype" w:cs="Arial"/>
          <w:sz w:val="20"/>
          <w:szCs w:val="20"/>
        </w:rPr>
      </w:pPr>
      <w:r>
        <w:rPr>
          <w:rFonts w:ascii="Palatino Linotype" w:hAnsi="Palatino Linotype" w:cs="Arial"/>
          <w:sz w:val="20"/>
          <w:szCs w:val="20"/>
        </w:rPr>
        <w:t xml:space="preserve">Η </w:t>
      </w:r>
      <w:r w:rsidRPr="00B27CBB">
        <w:rPr>
          <w:rFonts w:ascii="Palatino Linotype" w:hAnsi="Palatino Linotype" w:cs="Arial"/>
          <w:i/>
          <w:iCs/>
          <w:sz w:val="20"/>
          <w:szCs w:val="20"/>
        </w:rPr>
        <w:t>Φάτιχα</w:t>
      </w:r>
      <w:r>
        <w:rPr>
          <w:rFonts w:ascii="Palatino Linotype" w:hAnsi="Palatino Linotype" w:cs="Arial"/>
          <w:sz w:val="20"/>
          <w:szCs w:val="20"/>
        </w:rPr>
        <w:t xml:space="preserve"> είναι η τυπικότερη προσευχή του Ισλάμ, αποτελεί την καρδιά της μουσουλμανικής πνευματικότητας και παραλληλίζεται με το χριστιανικό «Πάτερ ημών».</w:t>
      </w:r>
    </w:p>
    <w:p w:rsidR="007E215F" w:rsidRDefault="00E24706" w:rsidP="00D46D84">
      <w:pPr>
        <w:jc w:val="both"/>
        <w:rPr>
          <w:rFonts w:ascii="Palatino Linotype" w:hAnsi="Palatino Linotype" w:cs="Arial"/>
          <w:sz w:val="20"/>
          <w:szCs w:val="20"/>
        </w:rPr>
      </w:pPr>
      <w:r>
        <w:rPr>
          <w:rFonts w:ascii="Palatino Linotype" w:hAnsi="Palatino Linotype" w:cs="Arial"/>
          <w:sz w:val="20"/>
          <w:szCs w:val="20"/>
        </w:rPr>
        <w:t>Σε καθορισμένες ώρες της μέρας ο μουεζίνης είτε από τον μιναρέ του τεμένους είτε από κάποιο βάθρο κοντά στο πλήθος καλεί μελωδικά τους πιστούς να προσευχηθούν. Οι πιστοί, ανυπόδητοι, αφού πλυθούν και ετοιμαστούν, στρέφονται προς την κατεύθυνση της Μέκκας και προσεύχονται. Η καθιερωμένη μουσουλμανική προσευχή έχει έναν αυστηρά καθορισμένο ρυθμό, στον οποίο μετέχει ολόκληρο το σώμα. Πιο συγκεκριμένα:</w:t>
      </w:r>
    </w:p>
    <w:p w:rsidR="00E24706" w:rsidRDefault="00E24706" w:rsidP="00291FEB">
      <w:pPr>
        <w:numPr>
          <w:ilvl w:val="0"/>
          <w:numId w:val="63"/>
        </w:numPr>
        <w:jc w:val="both"/>
        <w:rPr>
          <w:rFonts w:ascii="Palatino Linotype" w:hAnsi="Palatino Linotype" w:cs="Arial"/>
          <w:sz w:val="20"/>
          <w:szCs w:val="20"/>
        </w:rPr>
      </w:pPr>
      <w:r>
        <w:rPr>
          <w:rFonts w:ascii="Palatino Linotype" w:hAnsi="Palatino Linotype" w:cs="Arial"/>
          <w:sz w:val="20"/>
          <w:szCs w:val="20"/>
        </w:rPr>
        <w:t>Ο προσευχόμενος σε όρθια στάση σηκώνει τα χέρια στα αυτιά και λέει τη φράση «</w:t>
      </w:r>
      <w:r w:rsidRPr="00E24706">
        <w:rPr>
          <w:rFonts w:ascii="Palatino Linotype" w:hAnsi="Palatino Linotype" w:cs="Arial"/>
          <w:i/>
          <w:iCs/>
          <w:sz w:val="20"/>
          <w:szCs w:val="20"/>
        </w:rPr>
        <w:t>ο θεός είναι μεγάλος</w:t>
      </w:r>
      <w:r>
        <w:rPr>
          <w:rFonts w:ascii="Palatino Linotype" w:hAnsi="Palatino Linotype" w:cs="Arial"/>
          <w:i/>
          <w:iCs/>
          <w:sz w:val="20"/>
          <w:szCs w:val="20"/>
        </w:rPr>
        <w:t>!</w:t>
      </w:r>
      <w:r>
        <w:rPr>
          <w:rFonts w:ascii="Palatino Linotype" w:hAnsi="Palatino Linotype" w:cs="Arial"/>
          <w:sz w:val="20"/>
          <w:szCs w:val="20"/>
        </w:rPr>
        <w:t>»</w:t>
      </w:r>
    </w:p>
    <w:p w:rsidR="00E24706" w:rsidRDefault="00E24706" w:rsidP="00291FEB">
      <w:pPr>
        <w:numPr>
          <w:ilvl w:val="0"/>
          <w:numId w:val="63"/>
        </w:numPr>
        <w:rPr>
          <w:rFonts w:ascii="Palatino Linotype" w:hAnsi="Palatino Linotype" w:cs="Arial"/>
          <w:sz w:val="20"/>
          <w:szCs w:val="20"/>
        </w:rPr>
      </w:pPr>
      <w:r>
        <w:rPr>
          <w:rFonts w:ascii="Palatino Linotype" w:hAnsi="Palatino Linotype" w:cs="Arial"/>
          <w:sz w:val="20"/>
          <w:szCs w:val="20"/>
        </w:rPr>
        <w:t>Τοποθετεί το δεξί του χέρι πάνω στο στήθος, παραμένοντας σε όρθια στάση, και αναφωνεί «</w:t>
      </w:r>
      <w:r w:rsidRPr="00B27CBB">
        <w:rPr>
          <w:rFonts w:ascii="Palatino Linotype" w:hAnsi="Palatino Linotype" w:cs="Arial"/>
          <w:i/>
          <w:iCs/>
          <w:sz w:val="20"/>
          <w:szCs w:val="20"/>
        </w:rPr>
        <w:t>δόξα τω θεώ</w:t>
      </w:r>
      <w:r>
        <w:rPr>
          <w:rFonts w:ascii="Palatino Linotype" w:hAnsi="Palatino Linotype" w:cs="Arial"/>
          <w:sz w:val="20"/>
          <w:szCs w:val="20"/>
        </w:rPr>
        <w:t xml:space="preserve">» και κάποιες ακόμη φράσεις. Στη συνέχεια απαγγέλλει την Φάτιχα και ίσως και άλλες κορανικές περικοπές. </w:t>
      </w:r>
    </w:p>
    <w:p w:rsidR="00E24706" w:rsidRDefault="00E24706" w:rsidP="00291FEB">
      <w:pPr>
        <w:numPr>
          <w:ilvl w:val="0"/>
          <w:numId w:val="63"/>
        </w:numPr>
        <w:rPr>
          <w:rFonts w:ascii="Palatino Linotype" w:hAnsi="Palatino Linotype" w:cs="Arial"/>
          <w:sz w:val="20"/>
          <w:szCs w:val="20"/>
        </w:rPr>
      </w:pPr>
      <w:r>
        <w:rPr>
          <w:rFonts w:ascii="Palatino Linotype" w:hAnsi="Palatino Linotype" w:cs="Arial"/>
          <w:sz w:val="20"/>
          <w:szCs w:val="20"/>
        </w:rPr>
        <w:lastRenderedPageBreak/>
        <w:t>Σκύβει το σώμα και το κεφάλι του βάζοντας τα χέρια πάνω στα γόνατα και επαναλαμβάνει «</w:t>
      </w:r>
      <w:r w:rsidRPr="00B27CBB">
        <w:rPr>
          <w:rFonts w:ascii="Palatino Linotype" w:hAnsi="Palatino Linotype" w:cs="Arial"/>
          <w:i/>
          <w:iCs/>
          <w:sz w:val="20"/>
          <w:szCs w:val="20"/>
        </w:rPr>
        <w:t>ο θεός είναι μεγάλος</w:t>
      </w:r>
      <w:r>
        <w:rPr>
          <w:rFonts w:ascii="Palatino Linotype" w:hAnsi="Palatino Linotype" w:cs="Arial"/>
          <w:sz w:val="20"/>
          <w:szCs w:val="20"/>
        </w:rPr>
        <w:t>!»</w:t>
      </w:r>
    </w:p>
    <w:p w:rsidR="00E24706" w:rsidRDefault="00E24706" w:rsidP="00291FEB">
      <w:pPr>
        <w:numPr>
          <w:ilvl w:val="0"/>
          <w:numId w:val="63"/>
        </w:numPr>
        <w:rPr>
          <w:rFonts w:ascii="Palatino Linotype" w:hAnsi="Palatino Linotype" w:cs="Arial"/>
          <w:sz w:val="20"/>
          <w:szCs w:val="20"/>
        </w:rPr>
      </w:pPr>
      <w:r>
        <w:rPr>
          <w:rFonts w:ascii="Palatino Linotype" w:hAnsi="Palatino Linotype" w:cs="Arial"/>
          <w:sz w:val="20"/>
          <w:szCs w:val="20"/>
        </w:rPr>
        <w:t>Πέφτει στα γόνατα και αναφωνεί τρεις φορές «</w:t>
      </w:r>
      <w:r w:rsidRPr="00B27CBB">
        <w:rPr>
          <w:rFonts w:ascii="Palatino Linotype" w:hAnsi="Palatino Linotype" w:cs="Arial"/>
          <w:i/>
          <w:iCs/>
          <w:sz w:val="20"/>
          <w:szCs w:val="20"/>
        </w:rPr>
        <w:t>δόξα τω θεώ</w:t>
      </w:r>
      <w:r>
        <w:rPr>
          <w:rFonts w:ascii="Palatino Linotype" w:hAnsi="Palatino Linotype" w:cs="Arial"/>
          <w:sz w:val="20"/>
          <w:szCs w:val="20"/>
        </w:rPr>
        <w:t>»</w:t>
      </w:r>
    </w:p>
    <w:p w:rsidR="00E24706" w:rsidRDefault="00E24706" w:rsidP="00291FEB">
      <w:pPr>
        <w:numPr>
          <w:ilvl w:val="0"/>
          <w:numId w:val="63"/>
        </w:numPr>
        <w:rPr>
          <w:rFonts w:ascii="Palatino Linotype" w:hAnsi="Palatino Linotype" w:cs="Arial"/>
          <w:sz w:val="20"/>
          <w:szCs w:val="20"/>
        </w:rPr>
      </w:pPr>
      <w:r>
        <w:rPr>
          <w:rFonts w:ascii="Palatino Linotype" w:hAnsi="Palatino Linotype" w:cs="Arial"/>
          <w:sz w:val="20"/>
          <w:szCs w:val="20"/>
        </w:rPr>
        <w:t>Σηκώνεται λέγοντας «</w:t>
      </w:r>
      <w:r w:rsidRPr="00B27CBB">
        <w:rPr>
          <w:rFonts w:ascii="Palatino Linotype" w:hAnsi="Palatino Linotype" w:cs="Arial"/>
          <w:i/>
          <w:iCs/>
          <w:sz w:val="20"/>
          <w:szCs w:val="20"/>
        </w:rPr>
        <w:t>ο</w:t>
      </w:r>
      <w:r>
        <w:rPr>
          <w:rFonts w:ascii="Palatino Linotype" w:hAnsi="Palatino Linotype" w:cs="Arial"/>
          <w:sz w:val="20"/>
          <w:szCs w:val="20"/>
        </w:rPr>
        <w:t xml:space="preserve"> </w:t>
      </w:r>
      <w:r w:rsidRPr="00B27CBB">
        <w:rPr>
          <w:rFonts w:ascii="Palatino Linotype" w:hAnsi="Palatino Linotype" w:cs="Arial"/>
          <w:i/>
          <w:iCs/>
          <w:sz w:val="20"/>
          <w:szCs w:val="20"/>
        </w:rPr>
        <w:t>θεός ακούει όποιον απαγγέλλει την αίνεσή του</w:t>
      </w:r>
      <w:r>
        <w:rPr>
          <w:rFonts w:ascii="Palatino Linotype" w:hAnsi="Palatino Linotype" w:cs="Arial"/>
          <w:sz w:val="20"/>
          <w:szCs w:val="20"/>
        </w:rPr>
        <w:t>»</w:t>
      </w:r>
    </w:p>
    <w:p w:rsidR="00E24706" w:rsidRDefault="00E24706" w:rsidP="00291FEB">
      <w:pPr>
        <w:numPr>
          <w:ilvl w:val="0"/>
          <w:numId w:val="63"/>
        </w:numPr>
        <w:rPr>
          <w:rFonts w:ascii="Palatino Linotype" w:hAnsi="Palatino Linotype" w:cs="Arial"/>
          <w:sz w:val="20"/>
          <w:szCs w:val="20"/>
        </w:rPr>
      </w:pPr>
      <w:r>
        <w:rPr>
          <w:rFonts w:ascii="Palatino Linotype" w:hAnsi="Palatino Linotype" w:cs="Arial"/>
          <w:sz w:val="20"/>
          <w:szCs w:val="20"/>
        </w:rPr>
        <w:t>Επαναλαμβάνοντας «</w:t>
      </w:r>
      <w:r w:rsidRPr="00B27CBB">
        <w:rPr>
          <w:rFonts w:ascii="Palatino Linotype" w:hAnsi="Palatino Linotype" w:cs="Arial"/>
          <w:i/>
          <w:iCs/>
          <w:sz w:val="20"/>
          <w:szCs w:val="20"/>
        </w:rPr>
        <w:t>ο θεός είναι μεγάλος</w:t>
      </w:r>
      <w:r>
        <w:rPr>
          <w:rFonts w:ascii="Palatino Linotype" w:hAnsi="Palatino Linotype" w:cs="Arial"/>
          <w:sz w:val="20"/>
          <w:szCs w:val="20"/>
        </w:rPr>
        <w:t>» προσκυνάει βαθιά</w:t>
      </w:r>
    </w:p>
    <w:p w:rsidR="00E24706" w:rsidRDefault="00E24706" w:rsidP="00291FEB">
      <w:pPr>
        <w:numPr>
          <w:ilvl w:val="0"/>
          <w:numId w:val="63"/>
        </w:numPr>
        <w:rPr>
          <w:rFonts w:ascii="Palatino Linotype" w:hAnsi="Palatino Linotype" w:cs="Arial"/>
          <w:sz w:val="20"/>
          <w:szCs w:val="20"/>
        </w:rPr>
      </w:pPr>
      <w:r>
        <w:rPr>
          <w:rFonts w:ascii="Palatino Linotype" w:hAnsi="Palatino Linotype" w:cs="Arial"/>
          <w:sz w:val="20"/>
          <w:szCs w:val="20"/>
        </w:rPr>
        <w:t>Παραμένει στο έδαφος με το μέτωπο στη γη απαγγέλοντας τρεις φορές «</w:t>
      </w:r>
      <w:r w:rsidRPr="00B27CBB">
        <w:rPr>
          <w:rFonts w:ascii="Palatino Linotype" w:hAnsi="Palatino Linotype" w:cs="Arial"/>
          <w:i/>
          <w:iCs/>
          <w:sz w:val="20"/>
          <w:szCs w:val="20"/>
        </w:rPr>
        <w:t>δόξα τω θεώ</w:t>
      </w:r>
      <w:r>
        <w:rPr>
          <w:rFonts w:ascii="Palatino Linotype" w:hAnsi="Palatino Linotype" w:cs="Arial"/>
          <w:sz w:val="20"/>
          <w:szCs w:val="20"/>
        </w:rPr>
        <w:t>»</w:t>
      </w:r>
    </w:p>
    <w:p w:rsidR="00E24706" w:rsidRDefault="008C3F8F" w:rsidP="00291FEB">
      <w:pPr>
        <w:numPr>
          <w:ilvl w:val="0"/>
          <w:numId w:val="63"/>
        </w:numPr>
        <w:rPr>
          <w:rFonts w:ascii="Palatino Linotype" w:hAnsi="Palatino Linotype" w:cs="Arial"/>
          <w:sz w:val="20"/>
          <w:szCs w:val="20"/>
        </w:rPr>
      </w:pPr>
      <w:r>
        <w:rPr>
          <w:rFonts w:ascii="Palatino Linotype" w:hAnsi="Palatino Linotype" w:cs="Arial"/>
          <w:sz w:val="20"/>
          <w:szCs w:val="20"/>
        </w:rPr>
        <w:t>Ανυψώνει κεφάλι και κορμό και παραμένοντας γονυκλινής βάζει τα χέρια στους μηρούς και αναπαύεται για λίγο στηριζόμενος στις φτέρνες</w:t>
      </w:r>
    </w:p>
    <w:p w:rsidR="008C3F8F" w:rsidRDefault="008C3F8F" w:rsidP="00291FEB">
      <w:pPr>
        <w:numPr>
          <w:ilvl w:val="0"/>
          <w:numId w:val="63"/>
        </w:numPr>
        <w:rPr>
          <w:rFonts w:ascii="Palatino Linotype" w:hAnsi="Palatino Linotype" w:cs="Arial"/>
          <w:sz w:val="20"/>
          <w:szCs w:val="20"/>
        </w:rPr>
      </w:pPr>
      <w:r>
        <w:rPr>
          <w:rFonts w:ascii="Palatino Linotype" w:hAnsi="Palatino Linotype" w:cs="Arial"/>
          <w:sz w:val="20"/>
          <w:szCs w:val="20"/>
        </w:rPr>
        <w:t>Νέα βαθιά προσκύνηση λέγοντας «</w:t>
      </w:r>
      <w:r w:rsidRPr="0012338F">
        <w:rPr>
          <w:rFonts w:ascii="Palatino Linotype" w:hAnsi="Palatino Linotype" w:cs="Arial"/>
          <w:i/>
          <w:iCs/>
          <w:sz w:val="20"/>
          <w:szCs w:val="20"/>
        </w:rPr>
        <w:t>ο θεός είναι μεγάλος</w:t>
      </w:r>
      <w:r>
        <w:rPr>
          <w:rFonts w:ascii="Palatino Linotype" w:hAnsi="Palatino Linotype" w:cs="Arial"/>
          <w:sz w:val="20"/>
          <w:szCs w:val="20"/>
        </w:rPr>
        <w:t>!»</w:t>
      </w:r>
    </w:p>
    <w:p w:rsidR="008C3F8F" w:rsidRDefault="008C3F8F" w:rsidP="00291FEB">
      <w:pPr>
        <w:numPr>
          <w:ilvl w:val="0"/>
          <w:numId w:val="63"/>
        </w:numPr>
        <w:rPr>
          <w:rFonts w:ascii="Palatino Linotype" w:hAnsi="Palatino Linotype" w:cs="Arial"/>
          <w:sz w:val="20"/>
          <w:szCs w:val="20"/>
        </w:rPr>
      </w:pPr>
      <w:r>
        <w:rPr>
          <w:rFonts w:ascii="Palatino Linotype" w:hAnsi="Palatino Linotype" w:cs="Arial"/>
          <w:sz w:val="20"/>
          <w:szCs w:val="20"/>
        </w:rPr>
        <w:t>Παραμένει με το πρόσωπο προς τη γη απαγγέλλοντας για τέταρτη φορά το «</w:t>
      </w:r>
      <w:r w:rsidRPr="0012338F">
        <w:rPr>
          <w:rFonts w:ascii="Palatino Linotype" w:hAnsi="Palatino Linotype" w:cs="Arial"/>
          <w:i/>
          <w:iCs/>
          <w:sz w:val="20"/>
          <w:szCs w:val="20"/>
        </w:rPr>
        <w:t>δόξα τω θεώ</w:t>
      </w:r>
      <w:r>
        <w:rPr>
          <w:rFonts w:ascii="Palatino Linotype" w:hAnsi="Palatino Linotype" w:cs="Arial"/>
          <w:sz w:val="20"/>
          <w:szCs w:val="20"/>
        </w:rPr>
        <w:t>» και μετά σηκώνεται.</w:t>
      </w:r>
    </w:p>
    <w:p w:rsidR="00E32A54" w:rsidRDefault="00EA5B14" w:rsidP="007E215F">
      <w:pPr>
        <w:rPr>
          <w:rFonts w:ascii="Palatino Linotype" w:hAnsi="Palatino Linotype" w:cs="Arial"/>
          <w:sz w:val="20"/>
          <w:szCs w:val="20"/>
        </w:rPr>
      </w:pPr>
      <w:r>
        <w:rPr>
          <w:rFonts w:ascii="Palatino Linotype" w:hAnsi="Palatino Linotype" w:cs="Arial"/>
          <w:sz w:val="20"/>
          <w:szCs w:val="20"/>
        </w:rPr>
        <w:t xml:space="preserve"> </w:t>
      </w:r>
    </w:p>
    <w:p w:rsidR="000A12E3" w:rsidRPr="00291FEB" w:rsidRDefault="000A12E3" w:rsidP="002E56DF">
      <w:pPr>
        <w:pStyle w:val="Web"/>
        <w:spacing w:before="0" w:beforeAutospacing="0" w:after="0" w:afterAutospacing="0"/>
        <w:rPr>
          <w:rFonts w:ascii="Palatino Linotype" w:hAnsi="Palatino Linotype"/>
          <w:b/>
          <w:bCs/>
          <w:sz w:val="20"/>
          <w:szCs w:val="20"/>
        </w:rPr>
      </w:pPr>
      <w:r w:rsidRPr="00291FEB">
        <w:rPr>
          <w:rFonts w:ascii="Palatino Linotype" w:hAnsi="Palatino Linotype"/>
          <w:b/>
          <w:bCs/>
          <w:sz w:val="20"/>
          <w:szCs w:val="20"/>
        </w:rPr>
        <w:t>Η κοινή προσευχή στο Τζαμί</w:t>
      </w:r>
    </w:p>
    <w:p w:rsidR="000A12E3" w:rsidRDefault="000A12E3" w:rsidP="000A12E3">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Η κοινή προσευχή των μουσουλμάνων πραγματοποιείται το μεσημέρι κάθε Παρασκευής στο κεντρικό τζαμί της μουσουλμανικής κοινότητας. Εκεί προεξάρχει ο ιμάμης χωρίς καμία ιερατική ιδιότητα, αλλά απλώς ως πρότυπο και οδηγός της προσευχής. Ο ιμάμης, στέκεται μπροστά στη σύναξη, απαγγέλλει τους καθορισμένους στίχους του Κορανίου και οι πιστοί, στοιχισμένοι πίσω του, εκτελούν ρυθμικά τις προβλεπόμενες κινήσεις. Ο όλος παλμός του πλήθους εντυπωσιάζει και συγκινεί.</w:t>
      </w:r>
      <w:r w:rsidRPr="008C3F8F">
        <w:rPr>
          <w:rFonts w:ascii="Palatino Linotype" w:hAnsi="Palatino Linotype"/>
          <w:sz w:val="20"/>
          <w:szCs w:val="20"/>
        </w:rPr>
        <w:t xml:space="preserve"> </w:t>
      </w:r>
      <w:r>
        <w:rPr>
          <w:rFonts w:ascii="Palatino Linotype" w:hAnsi="Palatino Linotype"/>
          <w:sz w:val="20"/>
          <w:szCs w:val="20"/>
        </w:rPr>
        <w:t>Είναι χαρακτηριστική η εικόνα χιλιάδων μουσουλμάνων που προσεύχονται με έναν απόλυτο συντονισμό, πραγματικά σαν ένα σώμα.</w:t>
      </w:r>
    </w:p>
    <w:p w:rsidR="000A12E3" w:rsidRDefault="000A12E3" w:rsidP="000A12E3">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Κατά τη μουσουλμανική παράδοση «</w:t>
      </w:r>
      <w:r w:rsidRPr="008C3F8F">
        <w:rPr>
          <w:rFonts w:ascii="Palatino Linotype" w:hAnsi="Palatino Linotype"/>
          <w:i/>
          <w:iCs/>
          <w:sz w:val="20"/>
          <w:szCs w:val="20"/>
        </w:rPr>
        <w:t>η Παρασκευή θεσπίστηκε ως ιερή μέρα τόσο για τους ιουδαίους, όσο και για τους χριστιανούς, αλλά εκείνοι ενήργησαν αντίθετα προς την εντολή. Οι ιουδαίοι όρισαν το Σάββατο και οι χριστιανοί όρισαν την Κυριακή</w:t>
      </w:r>
      <w:r>
        <w:rPr>
          <w:rFonts w:ascii="Palatino Linotype" w:hAnsi="Palatino Linotype"/>
          <w:sz w:val="20"/>
          <w:szCs w:val="20"/>
        </w:rPr>
        <w:t>». Σύμφωνα με άλλη παράδοση η Παρασκευή ήταν ημέρα «</w:t>
      </w:r>
      <w:r w:rsidRPr="008C3F8F">
        <w:rPr>
          <w:rFonts w:ascii="Palatino Linotype" w:hAnsi="Palatino Linotype"/>
          <w:i/>
          <w:iCs/>
          <w:sz w:val="20"/>
          <w:szCs w:val="20"/>
        </w:rPr>
        <w:t>κατά την οποία ο Αδάμ μπήκε στον παράδεισο, η μέρα κατά την οποία διώχτηκε, η μέρα κατά την οποία μετανόησε και κατά την οποία πέθανε</w:t>
      </w:r>
      <w:r>
        <w:rPr>
          <w:rFonts w:ascii="Palatino Linotype" w:hAnsi="Palatino Linotype"/>
          <w:i/>
          <w:iCs/>
          <w:sz w:val="20"/>
          <w:szCs w:val="20"/>
        </w:rPr>
        <w:t>. Θα είναι επίσης η ημέρα της Αναστάσεως</w:t>
      </w:r>
      <w:r>
        <w:rPr>
          <w:rFonts w:ascii="Palatino Linotype" w:hAnsi="Palatino Linotype"/>
          <w:sz w:val="20"/>
          <w:szCs w:val="20"/>
        </w:rPr>
        <w:t xml:space="preserve">». Η Παρασκευή είναι η ημέρα της επίσημης λατρείας, ωστόσο δεν είναι μέρα αργίας. Ο πιστός μετά την προσευχή στο τέμενος μπορεί να πάει στη δουλειά του. </w:t>
      </w:r>
    </w:p>
    <w:p w:rsidR="000A12E3" w:rsidRDefault="000A12E3" w:rsidP="000A12E3">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Κατά την προσευχή της Παρασκευής αναδεικνύεται με σαφήνεια ο κοινωνικός χαρακτήρας της θρησκείας του Ισλάμ, καθώς όλοι οι πιστοί συνδέονται μεταξύ τους και λειτουργούν σαν αδέλφια. Όλες οι απαγγελίες από το Κοράνιο γίνονται στο πρώτο ενικό, εκτός από τη Φάτιχα που είναι στο πρώτο πληθυντικό, για να τονιστεί η αποκλειστικά ατομική ευθύνη κάθε πιστού απέναντι στον Θεό. Ταυτόχρονα με την ομαδική προσευχή αναδεικνύεται η συλλογικότητά της και η αναγνώριση όλων των μουσουλμάνων ως αδελφών μεταξύ τους. </w:t>
      </w:r>
    </w:p>
    <w:p w:rsidR="000A12E3" w:rsidRDefault="000A12E3" w:rsidP="000A12E3">
      <w:pPr>
        <w:rPr>
          <w:rFonts w:ascii="Palatino Linotype" w:hAnsi="Palatino Linotype" w:cs="Arial"/>
          <w:b/>
          <w:bCs/>
          <w:sz w:val="20"/>
          <w:szCs w:val="20"/>
        </w:rPr>
      </w:pPr>
    </w:p>
    <w:p w:rsidR="00C84AAB" w:rsidRPr="00291FEB" w:rsidRDefault="00C84AAB" w:rsidP="002E56DF">
      <w:pPr>
        <w:rPr>
          <w:rFonts w:ascii="Palatino Linotype" w:hAnsi="Palatino Linotype" w:cs="Arial"/>
          <w:b/>
          <w:bCs/>
          <w:sz w:val="20"/>
          <w:szCs w:val="20"/>
        </w:rPr>
      </w:pPr>
      <w:r w:rsidRPr="00291FEB">
        <w:rPr>
          <w:rFonts w:ascii="Palatino Linotype" w:hAnsi="Palatino Linotype" w:cs="Arial"/>
          <w:b/>
          <w:bCs/>
          <w:sz w:val="20"/>
          <w:szCs w:val="20"/>
        </w:rPr>
        <w:t>Ντικρ: η προσευχή των μυστικών</w:t>
      </w:r>
    </w:p>
    <w:p w:rsidR="004D0FE0" w:rsidRPr="00C84AAB" w:rsidRDefault="004D0FE0" w:rsidP="000A12E3">
      <w:pPr>
        <w:jc w:val="both"/>
        <w:rPr>
          <w:rFonts w:ascii="Palatino Linotype" w:hAnsi="Palatino Linotype" w:cs="Arial"/>
          <w:sz w:val="20"/>
          <w:szCs w:val="20"/>
        </w:rPr>
      </w:pPr>
      <w:r>
        <w:rPr>
          <w:rFonts w:ascii="Palatino Linotype" w:hAnsi="Palatino Linotype" w:cs="Arial"/>
          <w:sz w:val="20"/>
          <w:szCs w:val="20"/>
        </w:rPr>
        <w:t xml:space="preserve">Εκτός από τις προσευχές που προβλέπει το επίσημο μουσουλμανικό τυπικό, υπάρχουν και πολλές άλλες προσευχές και δεήσεις. Οι μουσουλμάνοι μυστικοί, στηριζόμενοι σε κορανικές ρήσεις </w:t>
      </w:r>
      <w:r w:rsidR="00C84AAB">
        <w:rPr>
          <w:rFonts w:ascii="Palatino Linotype" w:hAnsi="Palatino Linotype" w:cs="Arial"/>
          <w:sz w:val="20"/>
          <w:szCs w:val="20"/>
        </w:rPr>
        <w:t>που συνιστούν τη συνεχή ανάμνηση του Θεού (λ.χ. «</w:t>
      </w:r>
      <w:r w:rsidR="00C84AAB" w:rsidRPr="00C84AAB">
        <w:rPr>
          <w:rFonts w:ascii="Palatino Linotype" w:hAnsi="Palatino Linotype" w:cs="Arial"/>
          <w:i/>
          <w:iCs/>
          <w:sz w:val="20"/>
          <w:szCs w:val="20"/>
        </w:rPr>
        <w:t>Συνεχώς να έχετε στο</w:t>
      </w:r>
      <w:r w:rsidR="00EA5D6D">
        <w:rPr>
          <w:rFonts w:ascii="Palatino Linotype" w:hAnsi="Palatino Linotype" w:cs="Arial"/>
          <w:i/>
          <w:iCs/>
          <w:sz w:val="20"/>
          <w:szCs w:val="20"/>
        </w:rPr>
        <w:t>ν</w:t>
      </w:r>
      <w:r w:rsidR="00C84AAB" w:rsidRPr="00C84AAB">
        <w:rPr>
          <w:rFonts w:ascii="Palatino Linotype" w:hAnsi="Palatino Linotype" w:cs="Arial"/>
          <w:i/>
          <w:iCs/>
          <w:sz w:val="20"/>
          <w:szCs w:val="20"/>
        </w:rPr>
        <w:t xml:space="preserve"> νου σας τον Θεό</w:t>
      </w:r>
      <w:r w:rsidR="00C84AAB">
        <w:rPr>
          <w:rFonts w:ascii="Palatino Linotype" w:hAnsi="Palatino Linotype" w:cs="Arial"/>
          <w:sz w:val="20"/>
          <w:szCs w:val="20"/>
        </w:rPr>
        <w:t xml:space="preserve">», </w:t>
      </w:r>
      <w:r w:rsidR="0012338F">
        <w:rPr>
          <w:rFonts w:ascii="Palatino Linotype" w:hAnsi="Palatino Linotype" w:cs="Arial"/>
          <w:sz w:val="20"/>
          <w:szCs w:val="20"/>
        </w:rPr>
        <w:t>Σούρα</w:t>
      </w:r>
      <w:r w:rsidR="00C84AAB">
        <w:rPr>
          <w:rFonts w:ascii="Palatino Linotype" w:hAnsi="Palatino Linotype" w:cs="Arial"/>
          <w:sz w:val="20"/>
          <w:szCs w:val="20"/>
        </w:rPr>
        <w:t xml:space="preserve"> 33,41∙ «</w:t>
      </w:r>
      <w:r w:rsidR="00C84AAB" w:rsidRPr="00C84AAB">
        <w:rPr>
          <w:rFonts w:ascii="Palatino Linotype" w:hAnsi="Palatino Linotype" w:cs="Arial"/>
          <w:i/>
          <w:iCs/>
          <w:sz w:val="20"/>
          <w:szCs w:val="20"/>
        </w:rPr>
        <w:t>Να με θυμάστε και θα σας θυμάμαι κι εγώ</w:t>
      </w:r>
      <w:r w:rsidR="00C84AAB">
        <w:rPr>
          <w:rFonts w:ascii="Palatino Linotype" w:hAnsi="Palatino Linotype" w:cs="Arial"/>
          <w:sz w:val="20"/>
          <w:szCs w:val="20"/>
        </w:rPr>
        <w:t xml:space="preserve">», </w:t>
      </w:r>
      <w:r w:rsidR="0012338F">
        <w:rPr>
          <w:rFonts w:ascii="Palatino Linotype" w:hAnsi="Palatino Linotype" w:cs="Arial"/>
          <w:sz w:val="20"/>
          <w:szCs w:val="20"/>
        </w:rPr>
        <w:t>Σούρα</w:t>
      </w:r>
      <w:r w:rsidR="00C84AAB">
        <w:rPr>
          <w:rFonts w:ascii="Palatino Linotype" w:hAnsi="Palatino Linotype" w:cs="Arial"/>
          <w:sz w:val="20"/>
          <w:szCs w:val="20"/>
        </w:rPr>
        <w:t xml:space="preserve"> 2,147), ανέπτυξαν την </w:t>
      </w:r>
      <w:r w:rsidR="00C84AAB" w:rsidRPr="00C84AAB">
        <w:rPr>
          <w:rFonts w:ascii="Palatino Linotype" w:hAnsi="Palatino Linotype" w:cs="Arial"/>
          <w:b/>
          <w:bCs/>
          <w:i/>
          <w:iCs/>
          <w:sz w:val="20"/>
          <w:szCs w:val="20"/>
        </w:rPr>
        <w:t>ντικρ</w:t>
      </w:r>
      <w:r w:rsidR="00C84AAB" w:rsidRPr="00C84AAB">
        <w:rPr>
          <w:rFonts w:ascii="Palatino Linotype" w:hAnsi="Palatino Linotype" w:cs="Arial"/>
          <w:sz w:val="20"/>
          <w:szCs w:val="20"/>
        </w:rPr>
        <w:t>,</w:t>
      </w:r>
      <w:r w:rsidR="00C84AAB">
        <w:rPr>
          <w:rFonts w:ascii="Palatino Linotype" w:hAnsi="Palatino Linotype" w:cs="Arial"/>
          <w:sz w:val="20"/>
          <w:szCs w:val="20"/>
        </w:rPr>
        <w:t xml:space="preserve"> </w:t>
      </w:r>
      <w:r w:rsidR="00C84AAB" w:rsidRPr="00C84AAB">
        <w:rPr>
          <w:rFonts w:ascii="Palatino Linotype" w:hAnsi="Palatino Linotype" w:cs="Arial"/>
          <w:sz w:val="20"/>
          <w:szCs w:val="20"/>
        </w:rPr>
        <w:t>μια ε</w:t>
      </w:r>
      <w:r w:rsidR="00C84AAB" w:rsidRPr="00C84AAB">
        <w:rPr>
          <w:rFonts w:ascii="Palatino Linotype" w:hAnsi="Palatino Linotype"/>
          <w:sz w:val="20"/>
          <w:szCs w:val="20"/>
        </w:rPr>
        <w:t>υλαβική συνεχή επανάληψη (μνημόνευση) των 99 «</w:t>
      </w:r>
      <w:r w:rsidR="00C84AAB">
        <w:rPr>
          <w:rFonts w:ascii="Palatino Linotype" w:hAnsi="Palatino Linotype"/>
          <w:sz w:val="20"/>
          <w:szCs w:val="20"/>
        </w:rPr>
        <w:t>ω</w:t>
      </w:r>
      <w:r w:rsidR="00C84AAB" w:rsidRPr="00C84AAB">
        <w:rPr>
          <w:rFonts w:ascii="Palatino Linotype" w:hAnsi="Palatino Linotype"/>
          <w:sz w:val="20"/>
          <w:szCs w:val="20"/>
        </w:rPr>
        <w:t>ραιοτάτων ονομάτων του Θεού» ή ενός μόνο από αυτά</w:t>
      </w:r>
      <w:r w:rsidR="002969DF">
        <w:rPr>
          <w:rFonts w:ascii="Palatino Linotype" w:hAnsi="Palatino Linotype"/>
          <w:sz w:val="20"/>
          <w:szCs w:val="20"/>
        </w:rPr>
        <w:t>,</w:t>
      </w:r>
      <w:r w:rsidR="00C84AAB">
        <w:rPr>
          <w:rFonts w:ascii="Palatino Linotype" w:hAnsi="Palatino Linotype"/>
          <w:sz w:val="20"/>
          <w:szCs w:val="20"/>
        </w:rPr>
        <w:t xml:space="preserve"> με στόχο την ένωση με τον Αλλάχ. Για τη διευκόλυνση της αναπόλησης των θείων ονομάτων χρησιμοποιούσαν από τον 9</w:t>
      </w:r>
      <w:r w:rsidR="00C84AAB" w:rsidRPr="00C84AAB">
        <w:rPr>
          <w:rFonts w:ascii="Palatino Linotype" w:hAnsi="Palatino Linotype"/>
          <w:sz w:val="20"/>
          <w:szCs w:val="20"/>
          <w:vertAlign w:val="superscript"/>
        </w:rPr>
        <w:t>ο</w:t>
      </w:r>
      <w:r w:rsidR="00C84AAB">
        <w:rPr>
          <w:rFonts w:ascii="Palatino Linotype" w:hAnsi="Palatino Linotype"/>
          <w:sz w:val="20"/>
          <w:szCs w:val="20"/>
        </w:rPr>
        <w:t xml:space="preserve"> αι. κομποσχοίνι με 99 ή 33 κόμπους.</w:t>
      </w:r>
    </w:p>
    <w:p w:rsidR="00CD785A" w:rsidRDefault="00CD785A" w:rsidP="00CD785A">
      <w:pPr>
        <w:jc w:val="both"/>
        <w:rPr>
          <w:rFonts w:ascii="Palatino Linotype" w:hAnsi="Palatino Linotype"/>
          <w:sz w:val="20"/>
          <w:szCs w:val="20"/>
        </w:rPr>
      </w:pPr>
    </w:p>
    <w:p w:rsidR="008C3F8F" w:rsidRPr="000A12E3" w:rsidRDefault="00D43A21" w:rsidP="002E56DF">
      <w:pPr>
        <w:pStyle w:val="Web"/>
        <w:numPr>
          <w:ilvl w:val="0"/>
          <w:numId w:val="64"/>
        </w:numPr>
        <w:shd w:val="clear" w:color="auto" w:fill="FFFFFF"/>
        <w:tabs>
          <w:tab w:val="clear" w:pos="720"/>
          <w:tab w:val="num" w:pos="284"/>
        </w:tabs>
        <w:spacing w:before="0" w:beforeAutospacing="0" w:after="0" w:afterAutospacing="0"/>
        <w:ind w:left="284" w:hanging="284"/>
        <w:rPr>
          <w:rFonts w:ascii="Palatino Linotype" w:hAnsi="Palatino Linotype"/>
          <w:b/>
          <w:bCs/>
          <w:sz w:val="20"/>
          <w:szCs w:val="20"/>
        </w:rPr>
      </w:pPr>
      <w:r w:rsidRPr="000A12E3">
        <w:rPr>
          <w:rFonts w:ascii="Palatino Linotype" w:hAnsi="Palatino Linotype"/>
          <w:b/>
          <w:bCs/>
          <w:sz w:val="20"/>
          <w:szCs w:val="20"/>
        </w:rPr>
        <w:t>Ζακάτ: η</w:t>
      </w:r>
      <w:r w:rsidR="008C3F8F" w:rsidRPr="000A12E3">
        <w:rPr>
          <w:rFonts w:ascii="Palatino Linotype" w:hAnsi="Palatino Linotype"/>
          <w:b/>
          <w:bCs/>
          <w:sz w:val="20"/>
          <w:szCs w:val="20"/>
        </w:rPr>
        <w:t xml:space="preserve"> ελεημοσύνη</w:t>
      </w:r>
      <w:r w:rsidRPr="000A12E3">
        <w:rPr>
          <w:rFonts w:ascii="Palatino Linotype" w:hAnsi="Palatino Linotype"/>
          <w:b/>
          <w:bCs/>
          <w:sz w:val="20"/>
          <w:szCs w:val="20"/>
        </w:rPr>
        <w:t xml:space="preserve"> </w:t>
      </w:r>
    </w:p>
    <w:p w:rsidR="00CD785A" w:rsidRDefault="008C3F8F" w:rsidP="00CD785A">
      <w:pPr>
        <w:pStyle w:val="Web"/>
        <w:shd w:val="clear" w:color="auto" w:fill="FFFFFF"/>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Δεν υπάρχει χρέος στο οποίο </w:t>
      </w:r>
      <w:r w:rsidR="002969DF">
        <w:rPr>
          <w:rFonts w:ascii="Palatino Linotype" w:hAnsi="Palatino Linotype"/>
          <w:sz w:val="20"/>
          <w:szCs w:val="20"/>
        </w:rPr>
        <w:t xml:space="preserve">να </w:t>
      </w:r>
      <w:r>
        <w:rPr>
          <w:rFonts w:ascii="Palatino Linotype" w:hAnsi="Palatino Linotype"/>
          <w:sz w:val="20"/>
          <w:szCs w:val="20"/>
        </w:rPr>
        <w:t>αναφέρεται συχνότερα το Κοράνιο από το χρέος της ελεημοσύνης.</w:t>
      </w:r>
      <w:r w:rsidR="00CD785A">
        <w:rPr>
          <w:rFonts w:ascii="Palatino Linotype" w:hAnsi="Palatino Linotype"/>
          <w:sz w:val="20"/>
          <w:szCs w:val="20"/>
        </w:rPr>
        <w:t xml:space="preserve"> Ογδονταδύο εδάφια αναφέρονται σ’ αυτήν και μάλιστα σε συνάρτηση με </w:t>
      </w:r>
      <w:r w:rsidR="00CD785A">
        <w:rPr>
          <w:rFonts w:ascii="Palatino Linotype" w:hAnsi="Palatino Linotype"/>
          <w:sz w:val="20"/>
          <w:szCs w:val="20"/>
        </w:rPr>
        <w:lastRenderedPageBreak/>
        <w:t>την προσευχή, καθώς η μία θεωρείται στοιχειώδες χρέος πίστης και αγάπης προς τον Θεό, και η άλλη προς την κοινότητα. Η ελεημοσύνη διευρύνει την παλιά αρετή της αραβικής φυλής, την φιλοξενία</w:t>
      </w:r>
      <w:r w:rsidR="002969DF">
        <w:rPr>
          <w:rFonts w:ascii="Palatino Linotype" w:hAnsi="Palatino Linotype"/>
          <w:sz w:val="20"/>
          <w:szCs w:val="20"/>
        </w:rPr>
        <w:t>,</w:t>
      </w:r>
      <w:r w:rsidR="00CD785A">
        <w:rPr>
          <w:rFonts w:ascii="Palatino Linotype" w:hAnsi="Palatino Linotype"/>
          <w:sz w:val="20"/>
          <w:szCs w:val="20"/>
        </w:rPr>
        <w:t xml:space="preserve"> και θεωρείται καθήκον κάθε ενήλικου μουσουλμάνου∙ παρέχεται δε σε χρήμα ή σε είδος στη βάση λεπτομερών διατάξεων της ισλαμικής νομοθεσίας. Αυτό το είδος της ελεημοσύνης αναλογεί προς το 1/40 των οικονομιών του πιστού, δηλαδή του πλεονάσματος μετά την κάλυψη των εξόδων του. </w:t>
      </w:r>
    </w:p>
    <w:p w:rsidR="006626BC" w:rsidRDefault="006626BC" w:rsidP="00CD785A">
      <w:pPr>
        <w:pStyle w:val="Web"/>
        <w:shd w:val="clear" w:color="auto" w:fill="FFFFFF"/>
        <w:spacing w:before="0" w:beforeAutospacing="0" w:after="0" w:afterAutospacing="0"/>
        <w:jc w:val="both"/>
        <w:rPr>
          <w:rFonts w:ascii="Palatino Linotype" w:hAnsi="Palatino Linotype"/>
          <w:sz w:val="20"/>
          <w:szCs w:val="20"/>
        </w:rPr>
      </w:pPr>
    </w:p>
    <w:p w:rsidR="006626BC" w:rsidRPr="000A12E3" w:rsidRDefault="00D43A21" w:rsidP="004477F9">
      <w:pPr>
        <w:pStyle w:val="Web"/>
        <w:numPr>
          <w:ilvl w:val="0"/>
          <w:numId w:val="64"/>
        </w:numPr>
        <w:shd w:val="clear" w:color="auto" w:fill="FFFFFF"/>
        <w:tabs>
          <w:tab w:val="clear" w:pos="720"/>
          <w:tab w:val="num" w:pos="284"/>
        </w:tabs>
        <w:spacing w:before="0" w:beforeAutospacing="0" w:after="0" w:afterAutospacing="0"/>
        <w:ind w:left="284" w:hanging="284"/>
        <w:rPr>
          <w:rFonts w:ascii="Palatino Linotype" w:hAnsi="Palatino Linotype"/>
          <w:b/>
          <w:bCs/>
          <w:sz w:val="20"/>
          <w:szCs w:val="20"/>
        </w:rPr>
      </w:pPr>
      <w:r w:rsidRPr="000A12E3">
        <w:rPr>
          <w:rFonts w:ascii="Palatino Linotype" w:hAnsi="Palatino Linotype"/>
          <w:b/>
          <w:bCs/>
          <w:sz w:val="20"/>
          <w:szCs w:val="20"/>
        </w:rPr>
        <w:t>Σάουμ: η νηστεία</w:t>
      </w:r>
    </w:p>
    <w:p w:rsidR="00934B46" w:rsidRDefault="00934B46" w:rsidP="00CD785A">
      <w:pPr>
        <w:pStyle w:val="Web"/>
        <w:shd w:val="clear" w:color="auto" w:fill="FFFFFF"/>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Το Κοράνιο επιβάλλει νηστεία 29 έως 30 ημερών τον χρόνο για όλους τους πιστούς –άντρες και γυναίκες πάνω από τα δεκατέσσερα- τους σωματικώς και πνευματικώς υγιείς. Η νηστεία αυτή τελείται κατά τον μήνα </w:t>
      </w:r>
      <w:r w:rsidRPr="002969DF">
        <w:rPr>
          <w:rFonts w:ascii="Palatino Linotype" w:hAnsi="Palatino Linotype"/>
          <w:b/>
          <w:bCs/>
          <w:i/>
          <w:iCs/>
          <w:sz w:val="20"/>
          <w:szCs w:val="20"/>
          <w:lang w:val="en-US"/>
        </w:rPr>
        <w:t>Ramadan</w:t>
      </w:r>
      <w:r w:rsidRPr="00934B46">
        <w:rPr>
          <w:rFonts w:ascii="Palatino Linotype" w:hAnsi="Palatino Linotype"/>
          <w:sz w:val="20"/>
          <w:szCs w:val="20"/>
        </w:rPr>
        <w:t xml:space="preserve"> </w:t>
      </w:r>
      <w:r>
        <w:rPr>
          <w:rFonts w:ascii="Palatino Linotype" w:hAnsi="Palatino Linotype"/>
          <w:sz w:val="20"/>
          <w:szCs w:val="20"/>
        </w:rPr>
        <w:t>(Ραμαζάνι), τον ένατο μήνα του μουσουλμανικού σεληνιακού έτους και συνδέεται με το γεγονός της αποκάλυψης του Κορανίου στον Μωάμεθ. Α</w:t>
      </w:r>
      <w:r w:rsidR="0013228A">
        <w:rPr>
          <w:rFonts w:ascii="Palatino Linotype" w:hAnsi="Palatino Linotype"/>
          <w:sz w:val="20"/>
          <w:szCs w:val="20"/>
        </w:rPr>
        <w:t>ρχίζει και λήγει με την εμφάνιση της νέας σελήνης. Κατά τη διάρκεια της μέρας απαγορεύεται επίσης το κάπνισμα, η όσφρηση αρώματος, ακόμη και η χρήση ένεσης. Αυτό σημαίνει ότι καμιά ξένη ουσία δεν πρέπει να μπει στο σώμα του ανθρώπου που νηστεύει. Τη νύκτα, αίρονται όλοι οι περιορισμοί. Πολλές χαντίθ αναφέρονται σε λεπτομέρειες της νηστείας.</w:t>
      </w:r>
    </w:p>
    <w:p w:rsidR="006626BC" w:rsidRPr="00934B46" w:rsidRDefault="006626BC" w:rsidP="00CD785A">
      <w:pPr>
        <w:pStyle w:val="Web"/>
        <w:shd w:val="clear" w:color="auto" w:fill="FFFFFF"/>
        <w:spacing w:before="0" w:beforeAutospacing="0" w:after="0" w:afterAutospacing="0"/>
        <w:jc w:val="both"/>
        <w:rPr>
          <w:rFonts w:ascii="Palatino Linotype" w:hAnsi="Palatino Linotype"/>
          <w:sz w:val="20"/>
          <w:szCs w:val="20"/>
        </w:rPr>
      </w:pPr>
    </w:p>
    <w:p w:rsidR="00FE60B2" w:rsidRPr="000A12E3" w:rsidRDefault="00FE60B2" w:rsidP="004477F9">
      <w:pPr>
        <w:pStyle w:val="Web"/>
        <w:numPr>
          <w:ilvl w:val="0"/>
          <w:numId w:val="64"/>
        </w:numPr>
        <w:shd w:val="clear" w:color="auto" w:fill="FFFFFF"/>
        <w:tabs>
          <w:tab w:val="clear" w:pos="720"/>
          <w:tab w:val="num" w:pos="284"/>
        </w:tabs>
        <w:spacing w:before="0" w:beforeAutospacing="0" w:after="0" w:afterAutospacing="0"/>
        <w:ind w:left="284" w:hanging="284"/>
        <w:rPr>
          <w:rFonts w:ascii="Palatino Linotype" w:hAnsi="Palatino Linotype"/>
          <w:b/>
          <w:bCs/>
          <w:sz w:val="20"/>
          <w:szCs w:val="20"/>
        </w:rPr>
      </w:pPr>
      <w:r w:rsidRPr="000A12E3">
        <w:rPr>
          <w:rFonts w:ascii="Palatino Linotype" w:hAnsi="Palatino Linotype"/>
          <w:b/>
          <w:bCs/>
          <w:sz w:val="20"/>
          <w:szCs w:val="20"/>
        </w:rPr>
        <w:t>Χατζ</w:t>
      </w:r>
      <w:r w:rsidR="00D43A21" w:rsidRPr="000A12E3">
        <w:rPr>
          <w:rFonts w:ascii="Palatino Linotype" w:hAnsi="Palatino Linotype"/>
          <w:b/>
          <w:bCs/>
          <w:sz w:val="20"/>
          <w:szCs w:val="20"/>
        </w:rPr>
        <w:t>: η ιερή αποδημία</w:t>
      </w:r>
    </w:p>
    <w:p w:rsidR="00FE60B2" w:rsidRDefault="00FE60B2" w:rsidP="002969DF">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Η λέξη σημαίνει το </w:t>
      </w:r>
      <w:r w:rsidRPr="004923CD">
        <w:rPr>
          <w:rFonts w:ascii="Palatino Linotype" w:hAnsi="Palatino Linotype"/>
          <w:i/>
          <w:iCs/>
          <w:sz w:val="20"/>
          <w:szCs w:val="20"/>
        </w:rPr>
        <w:t>ταξίδεμα,</w:t>
      </w:r>
      <w:r>
        <w:rPr>
          <w:rFonts w:ascii="Palatino Linotype" w:hAnsi="Palatino Linotype"/>
          <w:sz w:val="20"/>
          <w:szCs w:val="20"/>
        </w:rPr>
        <w:t xml:space="preserve"> υποδηλώνοντας τόσο την εξωτερική δραστηριότητα του ταξιδιού, όσο και τον εσωτερικό σκοπό του. </w:t>
      </w:r>
      <w:r w:rsidRPr="00CE33A0">
        <w:rPr>
          <w:rFonts w:ascii="Palatino Linotype" w:hAnsi="Palatino Linotype"/>
          <w:sz w:val="20"/>
          <w:szCs w:val="20"/>
        </w:rPr>
        <w:t xml:space="preserve">Πρόκειται για το ετήσιο ιερό προσκύνημα στη Μέκκα, που είναι ένας από τους πέντε στύλους του Ισλάμ. Θεωρείται το υποχρεωτικό θρησκευτικό καθήκον των </w:t>
      </w:r>
      <w:r w:rsidR="002969DF">
        <w:rPr>
          <w:rFonts w:ascii="Palatino Linotype" w:hAnsi="Palatino Linotype"/>
          <w:sz w:val="20"/>
          <w:szCs w:val="20"/>
        </w:rPr>
        <w:t>μ</w:t>
      </w:r>
      <w:r w:rsidRPr="00CE33A0">
        <w:rPr>
          <w:rFonts w:ascii="Palatino Linotype" w:hAnsi="Palatino Linotype"/>
          <w:sz w:val="20"/>
          <w:szCs w:val="20"/>
        </w:rPr>
        <w:t>ουσουλμάνων και</w:t>
      </w:r>
      <w:r>
        <w:rPr>
          <w:rFonts w:ascii="Palatino Linotype" w:hAnsi="Palatino Linotype"/>
          <w:sz w:val="20"/>
          <w:szCs w:val="20"/>
        </w:rPr>
        <w:t>, σύμφωνα με το Κοράνιο (22,8. 2,196),</w:t>
      </w:r>
      <w:r w:rsidRPr="00CE33A0">
        <w:rPr>
          <w:rFonts w:ascii="Palatino Linotype" w:hAnsi="Palatino Linotype"/>
          <w:sz w:val="20"/>
          <w:szCs w:val="20"/>
        </w:rPr>
        <w:t xml:space="preserve"> πρέπει να εκτελεστεί τουλάχιστον μια φορά κατά τη διάρκεια της ζωής τους, από όλους όσους είναι φυσικά και οικονομικά ικανοί να κάνουν το ταξίδι. Η συγκέντρωση του πλήθους κατά τη διάρκεια του Χατζ θεωρείται η μεγαλύτερη ετήσια συγκέντρωση ανθρώπων στον κόσμο. Το προσκύνημα γίνεται στις 8-12 του τελευταίου μήνα του ισλαμικού ημερολογίου.</w:t>
      </w:r>
    </w:p>
    <w:p w:rsidR="00FE60B2" w:rsidRPr="00CE33A0" w:rsidRDefault="00FE60B2" w:rsidP="002969DF">
      <w:pPr>
        <w:pStyle w:val="Web"/>
        <w:spacing w:before="0" w:beforeAutospacing="0" w:after="0" w:afterAutospacing="0"/>
        <w:jc w:val="both"/>
        <w:rPr>
          <w:rFonts w:ascii="Palatino Linotype" w:hAnsi="Palatino Linotype"/>
          <w:sz w:val="20"/>
          <w:szCs w:val="20"/>
        </w:rPr>
      </w:pPr>
      <w:r w:rsidRPr="00CE33A0">
        <w:rPr>
          <w:rFonts w:ascii="Palatino Linotype" w:hAnsi="Palatino Linotype"/>
          <w:sz w:val="20"/>
          <w:szCs w:val="20"/>
        </w:rPr>
        <w:t xml:space="preserve">Οι προσκυνητές </w:t>
      </w:r>
      <w:r>
        <w:rPr>
          <w:rFonts w:ascii="Palatino Linotype" w:hAnsi="Palatino Linotype"/>
          <w:sz w:val="20"/>
          <w:szCs w:val="20"/>
        </w:rPr>
        <w:t xml:space="preserve">δέκα μίλια πριν από τη Μέκκα </w:t>
      </w:r>
      <w:r w:rsidRPr="00CE33A0">
        <w:rPr>
          <w:rFonts w:ascii="Palatino Linotype" w:hAnsi="Palatino Linotype"/>
          <w:sz w:val="20"/>
          <w:szCs w:val="20"/>
        </w:rPr>
        <w:t xml:space="preserve">φορούν </w:t>
      </w:r>
      <w:r>
        <w:rPr>
          <w:rFonts w:ascii="Palatino Linotype" w:hAnsi="Palatino Linotype"/>
          <w:sz w:val="20"/>
          <w:szCs w:val="20"/>
        </w:rPr>
        <w:t>λευκό χιτώνα από δύο κομμάτια ύφασμα χωρίς ραφές, που συμβολίζει την απομάκρυνση του πιστού από την κοινωνία και την προσπάθειά του να ενωθεί με τον Θεό με απόλυτη ισότητα μεταξύ των πιστών</w:t>
      </w:r>
      <w:r w:rsidR="002969DF">
        <w:rPr>
          <w:rFonts w:ascii="Palatino Linotype" w:hAnsi="Palatino Linotype"/>
          <w:sz w:val="20"/>
          <w:szCs w:val="20"/>
        </w:rPr>
        <w:t>,</w:t>
      </w:r>
      <w:r>
        <w:rPr>
          <w:rFonts w:ascii="Palatino Linotype" w:hAnsi="Palatino Linotype"/>
          <w:sz w:val="20"/>
          <w:szCs w:val="20"/>
        </w:rPr>
        <w:t xml:space="preserve"> </w:t>
      </w:r>
      <w:r w:rsidR="002969DF">
        <w:rPr>
          <w:rFonts w:ascii="Palatino Linotype" w:hAnsi="Palatino Linotype"/>
          <w:sz w:val="20"/>
          <w:szCs w:val="20"/>
        </w:rPr>
        <w:t xml:space="preserve">η οποία </w:t>
      </w:r>
      <w:r>
        <w:rPr>
          <w:rFonts w:ascii="Palatino Linotype" w:hAnsi="Palatino Linotype"/>
          <w:sz w:val="20"/>
          <w:szCs w:val="20"/>
        </w:rPr>
        <w:t>εκφράζεται με το ίδιο ντύσιμο.</w:t>
      </w:r>
      <w:r w:rsidRPr="00CE33A0">
        <w:rPr>
          <w:rFonts w:ascii="Palatino Linotype" w:hAnsi="Palatino Linotype"/>
          <w:sz w:val="20"/>
          <w:szCs w:val="20"/>
        </w:rPr>
        <w:t xml:space="preserve"> </w:t>
      </w:r>
      <w:r>
        <w:rPr>
          <w:rFonts w:ascii="Palatino Linotype" w:hAnsi="Palatino Linotype"/>
          <w:sz w:val="20"/>
          <w:szCs w:val="20"/>
        </w:rPr>
        <w:t>Η</w:t>
      </w:r>
      <w:r w:rsidRPr="00CE33A0">
        <w:rPr>
          <w:rFonts w:ascii="Palatino Linotype" w:hAnsi="Palatino Linotype"/>
          <w:sz w:val="20"/>
          <w:szCs w:val="20"/>
        </w:rPr>
        <w:t xml:space="preserve"> ιδιαίτερη πνευματική κατάσταση στην οποία βρίσκονται </w:t>
      </w:r>
      <w:r>
        <w:rPr>
          <w:rFonts w:ascii="Palatino Linotype" w:hAnsi="Palatino Linotype"/>
          <w:sz w:val="20"/>
          <w:szCs w:val="20"/>
        </w:rPr>
        <w:t xml:space="preserve">οι προσκυνητές </w:t>
      </w:r>
      <w:r w:rsidRPr="00CE33A0">
        <w:rPr>
          <w:rFonts w:ascii="Palatino Linotype" w:hAnsi="Palatino Linotype"/>
          <w:sz w:val="20"/>
          <w:szCs w:val="20"/>
        </w:rPr>
        <w:t xml:space="preserve">ονομάζεται </w:t>
      </w:r>
      <w:r w:rsidRPr="002969DF">
        <w:rPr>
          <w:rFonts w:ascii="Palatino Linotype" w:hAnsi="Palatino Linotype"/>
          <w:b/>
          <w:bCs/>
          <w:i/>
          <w:iCs/>
          <w:sz w:val="20"/>
          <w:szCs w:val="20"/>
        </w:rPr>
        <w:t>Ιχράμ</w:t>
      </w:r>
      <w:r w:rsidRPr="00CE33A0">
        <w:rPr>
          <w:rFonts w:ascii="Palatino Linotype" w:hAnsi="Palatino Linotype"/>
          <w:sz w:val="20"/>
          <w:szCs w:val="20"/>
        </w:rPr>
        <w:t xml:space="preserve">. </w:t>
      </w:r>
      <w:r>
        <w:rPr>
          <w:rFonts w:ascii="Palatino Linotype" w:hAnsi="Palatino Linotype"/>
          <w:sz w:val="20"/>
          <w:szCs w:val="20"/>
        </w:rPr>
        <w:t>Η κορυφαία στιγμή του προσκυνήματος συντελείται στον ιερό χώρο της Καάμπα. Εκεί οι προσκυνητές περιέρχονται επτά φορές γύρω από τον μαύρο λίθο που είναι σκεπασμένος με ειδικό ύφασμα, προσπαθώντας να τον φιλήσουν ή να τον αγγίξουν και σε συγκεκριμένη στιγμή φωνάζουν: «</w:t>
      </w:r>
      <w:r w:rsidRPr="009D4AF6">
        <w:rPr>
          <w:rFonts w:ascii="Palatino Linotype" w:hAnsi="Palatino Linotype"/>
          <w:i/>
          <w:iCs/>
          <w:sz w:val="20"/>
          <w:szCs w:val="20"/>
        </w:rPr>
        <w:t>Παρόντες στις διαταγές Σου</w:t>
      </w:r>
      <w:r>
        <w:rPr>
          <w:rFonts w:ascii="Palatino Linotype" w:hAnsi="Palatino Linotype"/>
          <w:sz w:val="20"/>
          <w:szCs w:val="20"/>
        </w:rPr>
        <w:t>». Όσοι δεν καταφέρνουν να αποδημήσουν συμμετέχουν σ’ αυτή τη μεγάλη γιορτή, θυσιάζοντας ζώα σε ανάμνηση της θυσίας του Αβραάμ και με αυτόν τον τρόπο συντονίζονται με τους προσκυνητές.</w:t>
      </w:r>
    </w:p>
    <w:p w:rsidR="00FE60B2" w:rsidRPr="00CE33A0" w:rsidRDefault="00FE60B2" w:rsidP="002969DF">
      <w:pPr>
        <w:pStyle w:val="Web"/>
        <w:spacing w:before="0" w:beforeAutospacing="0" w:after="0" w:afterAutospacing="0"/>
        <w:jc w:val="both"/>
        <w:rPr>
          <w:rFonts w:ascii="Palatino Linotype" w:hAnsi="Palatino Linotype"/>
          <w:sz w:val="20"/>
          <w:szCs w:val="20"/>
        </w:rPr>
      </w:pPr>
      <w:r w:rsidRPr="00CE33A0">
        <w:rPr>
          <w:rFonts w:ascii="Palatino Linotype" w:hAnsi="Palatino Linotype"/>
          <w:sz w:val="20"/>
          <w:szCs w:val="20"/>
        </w:rPr>
        <w:t xml:space="preserve">Το Χατζ είναι συνδεδεμένο με τη ζωή του Μωάμεθ, αλλά το τελετουργικό του προσκυνήματος στη Μέκκα είναι πολύ παλαιότερο και θεωρείται από τους </w:t>
      </w:r>
      <w:r w:rsidR="002969DF">
        <w:rPr>
          <w:rFonts w:ascii="Palatino Linotype" w:hAnsi="Palatino Linotype"/>
          <w:sz w:val="20"/>
          <w:szCs w:val="20"/>
        </w:rPr>
        <w:t>μ</w:t>
      </w:r>
      <w:r w:rsidRPr="00CE33A0">
        <w:rPr>
          <w:rFonts w:ascii="Palatino Linotype" w:hAnsi="Palatino Linotype"/>
          <w:sz w:val="20"/>
          <w:szCs w:val="20"/>
        </w:rPr>
        <w:t xml:space="preserve">ουσουλμάνους πως υπάρχει από την εποχή του Αβραάμ. Οι προσκυνητές μπορούν  να κάνουν το προσκύνημα στη Μέκκα και σε άλλες χρονικές περιόδους. Αυτό αποκαλείται το </w:t>
      </w:r>
      <w:r w:rsidRPr="00CE33A0">
        <w:rPr>
          <w:rFonts w:ascii="Palatino Linotype" w:hAnsi="Palatino Linotype"/>
          <w:i/>
          <w:iCs/>
          <w:sz w:val="20"/>
          <w:szCs w:val="20"/>
        </w:rPr>
        <w:t>'μικρό προσκύνημα</w:t>
      </w:r>
      <w:r w:rsidRPr="00CE33A0">
        <w:rPr>
          <w:rFonts w:ascii="Palatino Linotype" w:hAnsi="Palatino Linotype"/>
          <w:sz w:val="20"/>
          <w:szCs w:val="20"/>
        </w:rPr>
        <w:t xml:space="preserve">' ή </w:t>
      </w:r>
      <w:r w:rsidRPr="00CE33A0">
        <w:rPr>
          <w:rFonts w:ascii="Palatino Linotype" w:hAnsi="Palatino Linotype"/>
          <w:i/>
          <w:iCs/>
          <w:sz w:val="20"/>
          <w:szCs w:val="20"/>
        </w:rPr>
        <w:t>Ούμρα</w:t>
      </w:r>
      <w:r w:rsidRPr="00CE33A0">
        <w:rPr>
          <w:rFonts w:ascii="Palatino Linotype" w:hAnsi="Palatino Linotype"/>
          <w:sz w:val="20"/>
          <w:szCs w:val="20"/>
        </w:rPr>
        <w:t>. Ωστόσο, ακόμη και αν κ</w:t>
      </w:r>
      <w:r w:rsidR="002969DF">
        <w:rPr>
          <w:rFonts w:ascii="Palatino Linotype" w:hAnsi="Palatino Linotype"/>
          <w:sz w:val="20"/>
          <w:szCs w:val="20"/>
        </w:rPr>
        <w:t xml:space="preserve">άνουν το μικρό προσκύνημα, </w:t>
      </w:r>
      <w:r w:rsidRPr="00CE33A0">
        <w:rPr>
          <w:rFonts w:ascii="Palatino Linotype" w:hAnsi="Palatino Linotype"/>
          <w:sz w:val="20"/>
          <w:szCs w:val="20"/>
        </w:rPr>
        <w:t>παραμένει υποχρεωτικό να κάνουν το Χατζ σε κάποιο άλλο χρονικό σημείο της ζωής τους.</w:t>
      </w:r>
    </w:p>
    <w:p w:rsidR="00FE60B2" w:rsidRDefault="00FE60B2" w:rsidP="00FE60B2">
      <w:pPr>
        <w:pStyle w:val="Web"/>
        <w:spacing w:before="0" w:beforeAutospacing="0" w:after="0" w:afterAutospacing="0"/>
        <w:jc w:val="both"/>
        <w:rPr>
          <w:rFonts w:ascii="Palatino Linotype" w:hAnsi="Palatino Linotype"/>
          <w:sz w:val="20"/>
          <w:szCs w:val="20"/>
        </w:rPr>
      </w:pPr>
      <w:r w:rsidRPr="00CE33A0">
        <w:rPr>
          <w:rFonts w:ascii="Palatino Linotype" w:hAnsi="Palatino Linotype"/>
          <w:sz w:val="20"/>
          <w:szCs w:val="20"/>
        </w:rPr>
        <w:t>Στα Ελληνικά επώνυμα, συχνά παρατηρείται το πρόθεμα '</w:t>
      </w:r>
      <w:r w:rsidRPr="00CE33A0">
        <w:rPr>
          <w:rFonts w:ascii="Palatino Linotype" w:hAnsi="Palatino Linotype"/>
          <w:i/>
          <w:iCs/>
          <w:sz w:val="20"/>
          <w:szCs w:val="20"/>
        </w:rPr>
        <w:t>Χατζη</w:t>
      </w:r>
      <w:r w:rsidRPr="00CE33A0">
        <w:rPr>
          <w:rFonts w:ascii="Palatino Linotype" w:hAnsi="Palatino Linotype"/>
          <w:sz w:val="20"/>
          <w:szCs w:val="20"/>
        </w:rPr>
        <w:t xml:space="preserve">', ή και επώνυμα όπως </w:t>
      </w:r>
      <w:r w:rsidRPr="002969DF">
        <w:rPr>
          <w:rFonts w:ascii="Palatino Linotype" w:hAnsi="Palatino Linotype"/>
          <w:i/>
          <w:iCs/>
          <w:sz w:val="20"/>
          <w:szCs w:val="20"/>
        </w:rPr>
        <w:t>Χατζής</w:t>
      </w:r>
      <w:r w:rsidRPr="00CE33A0">
        <w:rPr>
          <w:rFonts w:ascii="Palatino Linotype" w:hAnsi="Palatino Linotype"/>
          <w:sz w:val="20"/>
          <w:szCs w:val="20"/>
        </w:rPr>
        <w:t>, τα οποία έχουν την ρίζα τους στη λέξη Χατζ και τους χριστιανούς που επισκέπτονταν τους Αγίους Τόπους για να προσκυνήσουν.</w:t>
      </w:r>
      <w:r>
        <w:rPr>
          <w:rFonts w:ascii="Palatino Linotype" w:hAnsi="Palatino Linotype"/>
          <w:sz w:val="20"/>
          <w:szCs w:val="20"/>
        </w:rPr>
        <w:t xml:space="preserve"> </w:t>
      </w:r>
    </w:p>
    <w:p w:rsidR="004923CD" w:rsidRPr="001A70CF" w:rsidRDefault="004923CD" w:rsidP="004923CD">
      <w:pPr>
        <w:jc w:val="both"/>
        <w:rPr>
          <w:rFonts w:ascii="Palatino Linotype" w:hAnsi="Palatino Linotype"/>
          <w:sz w:val="20"/>
          <w:szCs w:val="20"/>
        </w:rPr>
      </w:pPr>
    </w:p>
    <w:p w:rsidR="006E30FA" w:rsidRPr="000A12E3" w:rsidRDefault="006E30FA" w:rsidP="004477F9">
      <w:pPr>
        <w:pStyle w:val="Web"/>
        <w:spacing w:before="0" w:beforeAutospacing="0" w:after="0" w:afterAutospacing="0"/>
        <w:rPr>
          <w:rFonts w:ascii="Palatino Linotype" w:hAnsi="Palatino Linotype"/>
          <w:b/>
          <w:bCs/>
          <w:sz w:val="20"/>
          <w:szCs w:val="20"/>
        </w:rPr>
      </w:pPr>
      <w:r w:rsidRPr="000A12E3">
        <w:rPr>
          <w:rFonts w:ascii="Palatino Linotype" w:hAnsi="Palatino Linotype"/>
          <w:b/>
          <w:bCs/>
          <w:sz w:val="20"/>
          <w:szCs w:val="20"/>
        </w:rPr>
        <w:t>Η αναπαράσταση του προσκυνήματος του Μωάμεθ ως σκοπός του Χατζ</w:t>
      </w:r>
    </w:p>
    <w:p w:rsidR="006E30FA" w:rsidRPr="006C7AAE" w:rsidRDefault="002969DF" w:rsidP="002969DF">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lastRenderedPageBreak/>
        <w:t>Σύμφωνα με τη μουσουλμανική παράδοση, τ</w:t>
      </w:r>
      <w:r w:rsidR="006E30FA" w:rsidRPr="006C7AAE">
        <w:rPr>
          <w:rFonts w:ascii="Palatino Linotype" w:hAnsi="Palatino Linotype"/>
          <w:sz w:val="20"/>
          <w:szCs w:val="20"/>
        </w:rPr>
        <w:t>ο 630, όταν έφτασε η περίοδος του ετήσιου προσκυνήματος στη Μέκκα, 30.000 μουσουλμάνοι ξεκίνησαν, με επικεφαλής τον Μωάμεθ, από τη Μεδίνα. Στη διάρκεια της διαδρομής όλοι οι πιστοί έλεγαν την προσευχή που τους έμαθε ο Μωάμεθ, στον οποίο την είχε</w:t>
      </w:r>
      <w:r>
        <w:rPr>
          <w:rFonts w:ascii="Palatino Linotype" w:hAnsi="Palatino Linotype"/>
          <w:sz w:val="20"/>
          <w:szCs w:val="20"/>
        </w:rPr>
        <w:t xml:space="preserve"> υποδείξει ο αρχάγγελος Γαβριήλ: </w:t>
      </w:r>
      <w:r w:rsidR="006E30FA" w:rsidRPr="006C7AAE">
        <w:rPr>
          <w:rFonts w:ascii="Palatino Linotype" w:hAnsi="Palatino Linotype"/>
          <w:i/>
          <w:iCs/>
          <w:sz w:val="20"/>
          <w:szCs w:val="20"/>
        </w:rPr>
        <w:t>«Να 'μαι μπροστά Σου! Να 'μαι μπροστά Σου! Να 'μαι μπροστά Σου! Δεν είμαι ίσος με σένα, μα, να 'μαι μπροστά Σου! Στ’ αλήθεια ο έπαινος και η ευεργεσία ανήκουν σε Σένα μόνο, το ίδιο και η βασιλεία! Να 'μαι μπροστά Σου!»</w:t>
      </w:r>
      <w:r w:rsidR="006E30FA" w:rsidRPr="006C7AAE">
        <w:rPr>
          <w:rFonts w:ascii="Palatino Linotype" w:hAnsi="Palatino Linotype"/>
          <w:sz w:val="20"/>
          <w:szCs w:val="20"/>
        </w:rPr>
        <w:t xml:space="preserve"> </w:t>
      </w:r>
      <w:hyperlink r:id="rId31" w:anchor="cite_note-8#cite_note-8" w:history="1"/>
      <w:r w:rsidR="006E30FA" w:rsidRPr="006C7AAE">
        <w:rPr>
          <w:rFonts w:ascii="Palatino Linotype" w:hAnsi="Palatino Linotype"/>
          <w:sz w:val="20"/>
          <w:szCs w:val="20"/>
          <w:vertAlign w:val="superscript"/>
        </w:rPr>
        <w:t xml:space="preserve"> </w:t>
      </w:r>
    </w:p>
    <w:p w:rsidR="006E30FA" w:rsidRDefault="006E30FA" w:rsidP="006E30FA">
      <w:pPr>
        <w:pStyle w:val="Web"/>
        <w:spacing w:before="0" w:beforeAutospacing="0" w:after="0" w:afterAutospacing="0"/>
        <w:jc w:val="both"/>
        <w:rPr>
          <w:rFonts w:ascii="Palatino Linotype" w:hAnsi="Palatino Linotype"/>
          <w:sz w:val="20"/>
          <w:szCs w:val="20"/>
        </w:rPr>
      </w:pPr>
      <w:r w:rsidRPr="006C7AAE">
        <w:rPr>
          <w:rFonts w:ascii="Palatino Linotype" w:hAnsi="Palatino Linotype"/>
          <w:sz w:val="20"/>
          <w:szCs w:val="20"/>
        </w:rPr>
        <w:t>Αφού έφτασαν στη Μέκκα, ο Μωάμεθ προσευχήθηκε στη Κάαμπα, γυρίζοντας μαζί με τους πιστούς 7 φορές γύρω από τον ιερό βράχο. Μετά πήγαν όλοι μαζί στη κοιλάδα του Αραφάτ και στη κορυφή του βουνού του Ελέους, όπου ο Μωάμεθ προσευχήθηκε μαζί με τους πιστούς του, και τους απηύθυνε τις τελευ</w:t>
      </w:r>
      <w:r>
        <w:rPr>
          <w:rFonts w:ascii="Palatino Linotype" w:hAnsi="Palatino Linotype"/>
          <w:sz w:val="20"/>
          <w:szCs w:val="20"/>
        </w:rPr>
        <w:t xml:space="preserve">ταίες οδηγίες του, το λεγόμενο </w:t>
      </w:r>
      <w:r w:rsidRPr="00214529">
        <w:rPr>
          <w:rFonts w:ascii="Palatino Linotype" w:hAnsi="Palatino Linotype"/>
          <w:i/>
          <w:iCs/>
          <w:sz w:val="20"/>
          <w:szCs w:val="20"/>
        </w:rPr>
        <w:t>αποχαιρετιστήριο κήρυγμα</w:t>
      </w:r>
      <w:r w:rsidRPr="006C7AAE">
        <w:rPr>
          <w:rFonts w:ascii="Palatino Linotype" w:hAnsi="Palatino Linotype"/>
          <w:sz w:val="20"/>
          <w:szCs w:val="20"/>
        </w:rPr>
        <w:t>. Πέρασαν την υπόλοιπη μέρα στο Αραφάτ σε κατάσταση προσευχής και την επόμενη ξεκίνησαν για το ταξίδι επιστ</w:t>
      </w:r>
      <w:r w:rsidR="002969DF">
        <w:rPr>
          <w:rFonts w:ascii="Palatino Linotype" w:hAnsi="Palatino Linotype"/>
          <w:sz w:val="20"/>
          <w:szCs w:val="20"/>
        </w:rPr>
        <w:t>ροφής προς τη Μέκκα. Σ</w:t>
      </w:r>
      <w:r w:rsidRPr="006C7AAE">
        <w:rPr>
          <w:rFonts w:ascii="Palatino Linotype" w:hAnsi="Palatino Linotype"/>
          <w:sz w:val="20"/>
          <w:szCs w:val="20"/>
        </w:rPr>
        <w:t xml:space="preserve">τα περίχωρα της Μέκκας, πέταξαν πέτρες σε μια ψηλή στήλη, σε ανάμνηση της συνάντησης του Αβραάμ με τον διάβολο. Συνέχισαν με θυσίες προβάτων και καμηλών, μοιράζοντας το κρέας στους φτωχούς. Αυτή η πράξη έγινε σε ανάμνηση της θυσίας του Ισμαήλ που είχε ζητήσει ο Αλλάχ από τον Αβραάμ και που τελικά ο Θεός δεν επέτρεψε να γίνει, αντικαθιστώντας το παιδί με ένα πρόβατο. </w:t>
      </w:r>
    </w:p>
    <w:p w:rsidR="006E30FA" w:rsidRDefault="006E30FA" w:rsidP="002969DF">
      <w:pPr>
        <w:pStyle w:val="Web"/>
        <w:spacing w:before="0" w:beforeAutospacing="0" w:after="0" w:afterAutospacing="0"/>
        <w:jc w:val="both"/>
        <w:rPr>
          <w:rFonts w:ascii="Palatino Linotype" w:hAnsi="Palatino Linotype"/>
          <w:sz w:val="20"/>
          <w:szCs w:val="20"/>
        </w:rPr>
      </w:pPr>
      <w:r w:rsidRPr="006C7AAE">
        <w:rPr>
          <w:rFonts w:ascii="Palatino Linotype" w:hAnsi="Palatino Linotype"/>
          <w:sz w:val="20"/>
          <w:szCs w:val="20"/>
        </w:rPr>
        <w:t xml:space="preserve">Φτάνοντας στη Μέκκα έκαναν ξανά το προσκύνημα των 7 κύκλων γύρω από την Κάαμπα και μετά έκοψαν τα μαλλιά τους και τα νύχια τους, άλλαξαν τα άσπρα ρούχα που φορούσαν μέχρι τότε, με τις καθημερινές τους κελεμπίες για να δείξουν ότι το προσκύνημα </w:t>
      </w:r>
      <w:r w:rsidR="002969DF">
        <w:rPr>
          <w:rFonts w:ascii="Palatino Linotype" w:hAnsi="Palatino Linotype"/>
          <w:sz w:val="20"/>
          <w:szCs w:val="20"/>
        </w:rPr>
        <w:t xml:space="preserve">τελείωσε </w:t>
      </w:r>
      <w:r w:rsidRPr="006C7AAE">
        <w:rPr>
          <w:rFonts w:ascii="Palatino Linotype" w:hAnsi="Palatino Linotype"/>
          <w:sz w:val="20"/>
          <w:szCs w:val="20"/>
        </w:rPr>
        <w:t xml:space="preserve">και </w:t>
      </w:r>
      <w:r w:rsidR="002969DF">
        <w:rPr>
          <w:rFonts w:ascii="Palatino Linotype" w:hAnsi="Palatino Linotype"/>
          <w:sz w:val="20"/>
          <w:szCs w:val="20"/>
        </w:rPr>
        <w:t xml:space="preserve">στη συνέχεια </w:t>
      </w:r>
      <w:r w:rsidRPr="006C7AAE">
        <w:rPr>
          <w:rFonts w:ascii="Palatino Linotype" w:hAnsi="Palatino Linotype"/>
          <w:sz w:val="20"/>
          <w:szCs w:val="20"/>
        </w:rPr>
        <w:t xml:space="preserve">όλοι μαζί ξαναγύρισαν στη Μεδίνα. </w:t>
      </w:r>
    </w:p>
    <w:p w:rsidR="006E30FA" w:rsidRPr="006C7AAE" w:rsidRDefault="006E30FA" w:rsidP="006E30FA">
      <w:pPr>
        <w:pStyle w:val="Web"/>
        <w:spacing w:before="0" w:beforeAutospacing="0" w:after="0" w:afterAutospacing="0"/>
        <w:jc w:val="both"/>
        <w:rPr>
          <w:rFonts w:ascii="Palatino Linotype" w:hAnsi="Palatino Linotype"/>
          <w:sz w:val="20"/>
          <w:szCs w:val="20"/>
        </w:rPr>
      </w:pPr>
    </w:p>
    <w:p w:rsidR="006E30FA" w:rsidRPr="000A12E3" w:rsidRDefault="006E30FA" w:rsidP="004477F9">
      <w:pPr>
        <w:rPr>
          <w:rFonts w:ascii="Palatino Linotype" w:hAnsi="Palatino Linotype"/>
          <w:b/>
          <w:bCs/>
          <w:sz w:val="20"/>
          <w:szCs w:val="20"/>
        </w:rPr>
      </w:pPr>
      <w:r w:rsidRPr="000A12E3">
        <w:rPr>
          <w:rFonts w:ascii="Palatino Linotype" w:hAnsi="Palatino Linotype"/>
          <w:b/>
          <w:bCs/>
          <w:sz w:val="20"/>
          <w:szCs w:val="20"/>
        </w:rPr>
        <w:t>Η Κάαμπα</w:t>
      </w:r>
    </w:p>
    <w:p w:rsidR="006E30FA" w:rsidRPr="00157C37" w:rsidRDefault="006E30FA" w:rsidP="006E30FA">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t xml:space="preserve">Η </w:t>
      </w:r>
      <w:r w:rsidRPr="00D354E8">
        <w:rPr>
          <w:rFonts w:ascii="Palatino Linotype" w:hAnsi="Palatino Linotype"/>
          <w:b/>
          <w:bCs/>
          <w:i/>
          <w:iCs/>
          <w:sz w:val="20"/>
          <w:szCs w:val="20"/>
        </w:rPr>
        <w:t>Κάαμπα</w:t>
      </w:r>
      <w:r w:rsidRPr="001A70CF">
        <w:rPr>
          <w:rFonts w:ascii="Palatino Linotype" w:hAnsi="Palatino Linotype"/>
          <w:sz w:val="20"/>
          <w:szCs w:val="20"/>
        </w:rPr>
        <w:t xml:space="preserve">  (που σημαίνει στα αραβικά «κύβος») είναι ένα οικοδόμημα που βρίσκεται μέσα στο τζαμί που είναι γνωστό ως </w:t>
      </w:r>
      <w:r w:rsidRPr="00214529">
        <w:rPr>
          <w:rFonts w:ascii="Palatino Linotype" w:hAnsi="Palatino Linotype"/>
          <w:i/>
          <w:iCs/>
          <w:sz w:val="20"/>
          <w:szCs w:val="20"/>
        </w:rPr>
        <w:t>Μασγίντ αλ-Χαράμ</w:t>
      </w:r>
      <w:r w:rsidRPr="001A70CF">
        <w:rPr>
          <w:rFonts w:ascii="Palatino Linotype" w:hAnsi="Palatino Linotype"/>
          <w:sz w:val="20"/>
          <w:szCs w:val="20"/>
        </w:rPr>
        <w:t xml:space="preserve"> στη Μέκκα.  Θεωρείται ο ιερότερος τόπος του Ισλάμ και είναι η κατεύθυνση προς την οποία στρέφονται οι </w:t>
      </w:r>
      <w:r w:rsidRPr="00157C37">
        <w:rPr>
          <w:rFonts w:ascii="Palatino Linotype" w:hAnsi="Palatino Linotype"/>
          <w:sz w:val="20"/>
          <w:szCs w:val="20"/>
        </w:rPr>
        <w:t xml:space="preserve">Μουσουλμάνοι όταν προσεύχονται. </w:t>
      </w:r>
    </w:p>
    <w:p w:rsidR="00157C37" w:rsidRPr="00157C37" w:rsidRDefault="006E30FA" w:rsidP="00157C37">
      <w:pPr>
        <w:pStyle w:val="Web"/>
        <w:spacing w:before="0" w:beforeAutospacing="0" w:after="0" w:afterAutospacing="0"/>
        <w:jc w:val="both"/>
        <w:rPr>
          <w:rFonts w:ascii="Palatino Linotype" w:hAnsi="Palatino Linotype"/>
          <w:sz w:val="20"/>
          <w:szCs w:val="20"/>
        </w:rPr>
      </w:pPr>
      <w:r w:rsidRPr="00157C37">
        <w:rPr>
          <w:rFonts w:ascii="Palatino Linotype" w:hAnsi="Palatino Linotype"/>
          <w:sz w:val="20"/>
          <w:szCs w:val="20"/>
        </w:rPr>
        <w:t>Σύμφωνα με το Κοράνι αρχικά οικοδομήθηκε από τον Ιμπραήμ (Αβραάμ) και τον γιο του Ισμαήλ. Πρόκειται για ένα κυβοειδές οικοδόμημα φτιαγμένο από γρανίτη. Ο θεμέλιος λίθος της Κάαμπα περιλαμβάνει τον Μαύρο Λίθο ο οποίος θεωρείται ότι είναι υπ</w:t>
      </w:r>
      <w:r w:rsidR="004477F9">
        <w:rPr>
          <w:rFonts w:ascii="Palatino Linotype" w:hAnsi="Palatino Linotype"/>
          <w:sz w:val="20"/>
          <w:szCs w:val="20"/>
        </w:rPr>
        <w:t>όλειμμα μετεωρίτη. Η Κάαμπα κατά τη</w:t>
      </w:r>
      <w:r w:rsidRPr="00157C37">
        <w:rPr>
          <w:rFonts w:ascii="Palatino Linotype" w:hAnsi="Palatino Linotype"/>
          <w:sz w:val="20"/>
          <w:szCs w:val="20"/>
        </w:rPr>
        <w:t xml:space="preserve"> διάρκεια της ιστορίας έχει πληγεί από πολλές φυσικές καταστροφές και έχει ανοικοδομηθεί πολλές φορές</w:t>
      </w:r>
      <w:r w:rsidRPr="001A70CF">
        <w:t xml:space="preserve">. </w:t>
      </w:r>
    </w:p>
    <w:p w:rsidR="00157C37" w:rsidRDefault="00157C37" w:rsidP="00157C37">
      <w:pPr>
        <w:rPr>
          <w:i/>
          <w:iCs/>
        </w:rPr>
      </w:pPr>
    </w:p>
    <w:p w:rsidR="000A12E3" w:rsidRPr="00660F90" w:rsidRDefault="00157C37" w:rsidP="00157C37">
      <w:pPr>
        <w:rPr>
          <w:rFonts w:ascii="Palatino Linotype" w:hAnsi="Palatino Linotype"/>
          <w:b/>
          <w:sz w:val="22"/>
          <w:szCs w:val="22"/>
        </w:rPr>
      </w:pPr>
      <w:r w:rsidRPr="00660F90">
        <w:rPr>
          <w:rFonts w:ascii="Palatino Linotype" w:hAnsi="Palatino Linotype"/>
          <w:b/>
          <w:bCs/>
          <w:color w:val="FF0000"/>
          <w:sz w:val="22"/>
          <w:szCs w:val="22"/>
        </w:rPr>
        <w:t>7.</w:t>
      </w:r>
      <w:r w:rsidRPr="00660F90">
        <w:rPr>
          <w:rFonts w:ascii="Palatino Linotype" w:hAnsi="Palatino Linotype"/>
          <w:b/>
          <w:sz w:val="22"/>
          <w:szCs w:val="22"/>
        </w:rPr>
        <w:t xml:space="preserve">   </w:t>
      </w:r>
      <w:r w:rsidR="000A12E3" w:rsidRPr="00660F90">
        <w:rPr>
          <w:rFonts w:ascii="Palatino Linotype" w:hAnsi="Palatino Linotype"/>
          <w:b/>
          <w:sz w:val="22"/>
          <w:szCs w:val="22"/>
        </w:rPr>
        <w:t xml:space="preserve">Άλλα καθήκοντα που καθορίζει η ισλαμική κοινότητα </w:t>
      </w:r>
    </w:p>
    <w:p w:rsidR="004477F9" w:rsidRDefault="004477F9" w:rsidP="004477F9">
      <w:pPr>
        <w:rPr>
          <w:rFonts w:ascii="Palatino Linotype" w:hAnsi="Palatino Linotype"/>
          <w:b/>
          <w:bCs/>
          <w:sz w:val="20"/>
          <w:szCs w:val="20"/>
        </w:rPr>
      </w:pPr>
    </w:p>
    <w:p w:rsidR="000A12E3" w:rsidRPr="006376EF" w:rsidRDefault="000A12E3" w:rsidP="004477F9">
      <w:pPr>
        <w:rPr>
          <w:rFonts w:ascii="Palatino Linotype" w:hAnsi="Palatino Linotype"/>
          <w:b/>
          <w:bCs/>
          <w:sz w:val="20"/>
          <w:szCs w:val="20"/>
        </w:rPr>
      </w:pPr>
      <w:r w:rsidRPr="006376EF">
        <w:rPr>
          <w:rFonts w:ascii="Palatino Linotype" w:hAnsi="Palatino Linotype"/>
          <w:b/>
          <w:bCs/>
          <w:sz w:val="20"/>
          <w:szCs w:val="20"/>
        </w:rPr>
        <w:t>Ούμμα: η ισλαμική κοινότητα</w:t>
      </w:r>
    </w:p>
    <w:p w:rsidR="000A12E3" w:rsidRDefault="000A12E3" w:rsidP="000A12E3">
      <w:pPr>
        <w:jc w:val="both"/>
        <w:rPr>
          <w:rFonts w:ascii="Palatino Linotype" w:hAnsi="Palatino Linotype"/>
          <w:sz w:val="20"/>
          <w:szCs w:val="20"/>
        </w:rPr>
      </w:pPr>
      <w:r>
        <w:rPr>
          <w:rFonts w:ascii="Palatino Linotype" w:hAnsi="Palatino Linotype"/>
          <w:sz w:val="20"/>
          <w:szCs w:val="20"/>
        </w:rPr>
        <w:t xml:space="preserve">Το Κοράνιο εισάγει με απόλυτο τρόπο την έννοια της </w:t>
      </w:r>
      <w:r w:rsidRPr="0060417D">
        <w:rPr>
          <w:rFonts w:ascii="Palatino Linotype" w:hAnsi="Palatino Linotype"/>
          <w:b/>
          <w:bCs/>
          <w:i/>
          <w:iCs/>
          <w:sz w:val="20"/>
          <w:szCs w:val="20"/>
        </w:rPr>
        <w:t>κοινότητας</w:t>
      </w:r>
      <w:r>
        <w:rPr>
          <w:rFonts w:ascii="Palatino Linotype" w:hAnsi="Palatino Linotype"/>
          <w:sz w:val="20"/>
          <w:szCs w:val="20"/>
        </w:rPr>
        <w:t xml:space="preserve"> και της </w:t>
      </w:r>
      <w:r w:rsidRPr="0060417D">
        <w:rPr>
          <w:rFonts w:ascii="Palatino Linotype" w:hAnsi="Palatino Linotype"/>
          <w:b/>
          <w:bCs/>
          <w:i/>
          <w:iCs/>
          <w:sz w:val="20"/>
          <w:szCs w:val="20"/>
        </w:rPr>
        <w:t>αδελφότητας</w:t>
      </w:r>
      <w:r>
        <w:rPr>
          <w:rFonts w:ascii="Palatino Linotype" w:hAnsi="Palatino Linotype"/>
          <w:sz w:val="20"/>
          <w:szCs w:val="20"/>
        </w:rPr>
        <w:t>, καθιστώντας το Ισλάμ κατεξοχήν κοινωνική θρησκεία: «</w:t>
      </w:r>
      <w:r w:rsidRPr="00324DB3">
        <w:rPr>
          <w:rFonts w:ascii="Palatino Linotype" w:hAnsi="Palatino Linotype"/>
          <w:i/>
          <w:iCs/>
          <w:sz w:val="20"/>
          <w:szCs w:val="20"/>
        </w:rPr>
        <w:t>Ω! Εσείς οι άνθρωποι! Σας έχουμε πλάσει από έναν μόνο άνδρα και μία μόνο γυναίκα, και σας κάναμε λαούς, έθνη και φυλές για να αναγνωρίζει ο ένας τον άλλο και όχι να καταφρονεί ο ένας τον άλλο</w:t>
      </w:r>
      <w:r>
        <w:rPr>
          <w:rFonts w:ascii="Palatino Linotype" w:hAnsi="Palatino Linotype"/>
          <w:sz w:val="20"/>
          <w:szCs w:val="20"/>
        </w:rPr>
        <w:t xml:space="preserve">» (Σούρα 49, 13).  Όλοι οι μουσουλμάνοι αποτελούν την ισλαμική </w:t>
      </w:r>
      <w:r w:rsidRPr="0060417D">
        <w:rPr>
          <w:rFonts w:ascii="Palatino Linotype" w:hAnsi="Palatino Linotype"/>
          <w:b/>
          <w:bCs/>
          <w:i/>
          <w:iCs/>
          <w:sz w:val="20"/>
          <w:szCs w:val="20"/>
        </w:rPr>
        <w:t>Ούμα</w:t>
      </w:r>
      <w:r>
        <w:rPr>
          <w:rFonts w:ascii="Palatino Linotype" w:hAnsi="Palatino Linotype"/>
          <w:sz w:val="20"/>
          <w:szCs w:val="20"/>
        </w:rPr>
        <w:t xml:space="preserve"> (ομάδα ανθρώπων – έθνος), την ισλαμική κοινότητα και ο καθένας τους είναι μέλος της με πλήρη δικαιώματα: «</w:t>
      </w:r>
      <w:r w:rsidRPr="00156A9A">
        <w:rPr>
          <w:rFonts w:ascii="Palatino Linotype" w:hAnsi="Palatino Linotype"/>
          <w:i/>
          <w:iCs/>
          <w:sz w:val="20"/>
          <w:szCs w:val="20"/>
        </w:rPr>
        <w:t>Ω! Άνθρωποι! Σεβαστείτε τον Κύριό σας που σας δημιούργησε από μία μόνο ψυχή (Αδάμ), και από αυτήν έπλασε τη σύντροφό της (Εύα) και από αυτούς τους δύο σκόρπισε –σαν σπόρους- αμέτρητους άντρες και γυναίκες. Να σέβεστε τον Αλλάχ που το όνομά του αναφέρεται στα αμοιβαία σας δίκαια αιτήματα, και σεβαστείτε τη μεταξύ σας συγγένεια. Γιατί ο Αλλάχ πάντοτε αγρυπνά πάνω σας</w:t>
      </w:r>
      <w:r>
        <w:rPr>
          <w:rFonts w:ascii="Palatino Linotype" w:hAnsi="Palatino Linotype"/>
          <w:sz w:val="20"/>
          <w:szCs w:val="20"/>
        </w:rPr>
        <w:t>» (Σούρα 4, 1).</w:t>
      </w:r>
    </w:p>
    <w:p w:rsidR="000A12E3" w:rsidRDefault="000A12E3" w:rsidP="000A12E3">
      <w:pPr>
        <w:jc w:val="both"/>
        <w:rPr>
          <w:rFonts w:ascii="Palatino Linotype" w:hAnsi="Palatino Linotype"/>
          <w:sz w:val="20"/>
          <w:szCs w:val="20"/>
        </w:rPr>
      </w:pPr>
      <w:r>
        <w:rPr>
          <w:rFonts w:ascii="Palatino Linotype" w:hAnsi="Palatino Linotype"/>
          <w:sz w:val="20"/>
          <w:szCs w:val="20"/>
        </w:rPr>
        <w:t>Σύμφωνα με το</w:t>
      </w:r>
      <w:r w:rsidR="00936C9D">
        <w:rPr>
          <w:rFonts w:ascii="Palatino Linotype" w:hAnsi="Palatino Linotype"/>
          <w:sz w:val="20"/>
          <w:szCs w:val="20"/>
        </w:rPr>
        <w:t>ν</w:t>
      </w:r>
      <w:r>
        <w:rPr>
          <w:rFonts w:ascii="Palatino Linotype" w:hAnsi="Palatino Linotype"/>
          <w:sz w:val="20"/>
          <w:szCs w:val="20"/>
        </w:rPr>
        <w:t xml:space="preserve"> στίχο, καμία διάκριση μεταξύ των μουσουλμάνων δεν γίνεται αποδεκτή, αφού όλοι προέρχονται από το ίδιο ζεύγος προπατόρων, ενώ οι εξωτερικές διαφορές τους υπάρχουν απλά για να διακρίνονται μεταξύ τους.</w:t>
      </w:r>
    </w:p>
    <w:p w:rsidR="006376EF" w:rsidRPr="000A12E3" w:rsidRDefault="006376EF" w:rsidP="006376EF">
      <w:pPr>
        <w:jc w:val="both"/>
        <w:rPr>
          <w:rFonts w:ascii="Palatino Linotype" w:hAnsi="Palatino Linotype"/>
          <w:sz w:val="20"/>
          <w:szCs w:val="20"/>
        </w:rPr>
      </w:pPr>
      <w:r>
        <w:rPr>
          <w:rFonts w:ascii="Palatino Linotype" w:hAnsi="Palatino Linotype"/>
          <w:sz w:val="20"/>
          <w:szCs w:val="20"/>
        </w:rPr>
        <w:lastRenderedPageBreak/>
        <w:t>Η κοινότητα καθορίζει ποια από τα έργα των μουσουλμάνων είναι νομικώς επιτρεπτά (χαλάλ) και ποια νομικώς μη επιτρεπτά (χαράμ).  Δίνει επίσης έναν κώδικα βίου και κοινωνικών σχέσεων σύμφωνα με το Κοράνιο και τη</w:t>
      </w:r>
      <w:r w:rsidR="00357D4A">
        <w:rPr>
          <w:rFonts w:ascii="Palatino Linotype" w:hAnsi="Palatino Linotype"/>
          <w:sz w:val="20"/>
          <w:szCs w:val="20"/>
        </w:rPr>
        <w:t xml:space="preserve"> Σούννα</w:t>
      </w:r>
      <w:r>
        <w:rPr>
          <w:rFonts w:ascii="Palatino Linotype" w:hAnsi="Palatino Linotype"/>
          <w:sz w:val="20"/>
          <w:szCs w:val="20"/>
        </w:rPr>
        <w:t xml:space="preserve">. </w:t>
      </w:r>
    </w:p>
    <w:p w:rsidR="006376EF" w:rsidRDefault="006376EF" w:rsidP="000A12E3">
      <w:pPr>
        <w:jc w:val="both"/>
        <w:rPr>
          <w:rFonts w:ascii="Palatino Linotype" w:hAnsi="Palatino Linotype"/>
          <w:sz w:val="20"/>
          <w:szCs w:val="20"/>
        </w:rPr>
      </w:pPr>
      <w:r>
        <w:rPr>
          <w:rFonts w:ascii="Palatino Linotype" w:hAnsi="Palatino Linotype"/>
          <w:sz w:val="20"/>
          <w:szCs w:val="20"/>
        </w:rPr>
        <w:t xml:space="preserve">Στην Ούμμα, θρησκεία και κράτος ταυτίζονται. Κατ’ αναλογία, ο θρησκευτικός νόμος είναι συγχρόνως νόμος της πολιτείας και αντίστροφα. </w:t>
      </w:r>
    </w:p>
    <w:p w:rsidR="006376EF" w:rsidRDefault="006376EF" w:rsidP="000A12E3">
      <w:pPr>
        <w:jc w:val="both"/>
        <w:rPr>
          <w:rFonts w:ascii="Palatino Linotype" w:hAnsi="Palatino Linotype"/>
          <w:sz w:val="20"/>
          <w:szCs w:val="20"/>
        </w:rPr>
      </w:pPr>
    </w:p>
    <w:p w:rsidR="006376EF" w:rsidRPr="006376EF" w:rsidRDefault="006376EF" w:rsidP="004477F9">
      <w:pPr>
        <w:jc w:val="both"/>
        <w:rPr>
          <w:rFonts w:ascii="Palatino Linotype" w:hAnsi="Palatino Linotype"/>
          <w:b/>
          <w:bCs/>
          <w:sz w:val="20"/>
          <w:szCs w:val="20"/>
        </w:rPr>
      </w:pPr>
      <w:r w:rsidRPr="006376EF">
        <w:rPr>
          <w:rFonts w:ascii="Palatino Linotype" w:hAnsi="Palatino Linotype"/>
          <w:b/>
          <w:bCs/>
          <w:sz w:val="20"/>
          <w:szCs w:val="20"/>
        </w:rPr>
        <w:t>Σαρία:  ο ηθικός και θρησκευτικός «νόμος» των μουσουλμάνων</w:t>
      </w:r>
    </w:p>
    <w:p w:rsidR="006376EF" w:rsidRPr="009E500F" w:rsidRDefault="006376EF" w:rsidP="006376EF">
      <w:pPr>
        <w:pStyle w:val="Web"/>
        <w:spacing w:before="0" w:beforeAutospacing="0" w:after="0" w:afterAutospacing="0"/>
        <w:jc w:val="both"/>
        <w:rPr>
          <w:rFonts w:ascii="Palatino Linotype" w:hAnsi="Palatino Linotype"/>
          <w:sz w:val="20"/>
          <w:szCs w:val="20"/>
        </w:rPr>
      </w:pPr>
      <w:r w:rsidRPr="006376EF">
        <w:rPr>
          <w:rFonts w:ascii="Palatino Linotype" w:hAnsi="Palatino Linotype"/>
          <w:sz w:val="20"/>
          <w:szCs w:val="20"/>
        </w:rPr>
        <w:t>Οι ισλαμικές αρχές και οι κοινωνικοί θεσμοί που καθιερώθηκαν από το</w:t>
      </w:r>
      <w:r w:rsidRPr="003F1EEA">
        <w:rPr>
          <w:rFonts w:ascii="Palatino Linotype" w:hAnsi="Palatino Linotype"/>
          <w:sz w:val="20"/>
          <w:szCs w:val="20"/>
        </w:rPr>
        <w:t xml:space="preserve"> Κοράνιο, και συμπληρώθηκαν αναλυτικά από την παράδοση των χαντίθ, έγιναν αντικείμενο περαιτέρω επεξεργασίας και επιβλήθηκαν ως νόμοι από τη </w:t>
      </w:r>
      <w:r w:rsidRPr="003F1EEA">
        <w:rPr>
          <w:rFonts w:ascii="Palatino Linotype" w:hAnsi="Palatino Linotype"/>
          <w:b/>
          <w:bCs/>
          <w:i/>
          <w:iCs/>
          <w:sz w:val="20"/>
          <w:szCs w:val="20"/>
        </w:rPr>
        <w:t>σαρία</w:t>
      </w:r>
      <w:r w:rsidRPr="003F1EEA">
        <w:rPr>
          <w:rFonts w:ascii="Palatino Linotype" w:hAnsi="Palatino Linotype"/>
          <w:sz w:val="20"/>
          <w:szCs w:val="20"/>
        </w:rPr>
        <w:t xml:space="preserve">.  Η λέξη σημαίνει το </w:t>
      </w:r>
      <w:r w:rsidRPr="003F1EEA">
        <w:rPr>
          <w:rFonts w:ascii="Palatino Linotype" w:hAnsi="Palatino Linotype"/>
          <w:i/>
          <w:iCs/>
          <w:sz w:val="20"/>
          <w:szCs w:val="20"/>
        </w:rPr>
        <w:t xml:space="preserve">δρόμο προς την πηγή ύδατος, </w:t>
      </w:r>
      <w:r w:rsidRPr="003F1EEA">
        <w:rPr>
          <w:rFonts w:ascii="Palatino Linotype" w:hAnsi="Palatino Linotype"/>
          <w:sz w:val="20"/>
          <w:szCs w:val="20"/>
        </w:rPr>
        <w:t>ένα δρόμο δηλαδή πίστης και πρακτικής που στηρίζεται στο θέλ</w:t>
      </w:r>
      <w:r w:rsidRPr="009E500F">
        <w:rPr>
          <w:rFonts w:ascii="Palatino Linotype" w:hAnsi="Palatino Linotype"/>
          <w:sz w:val="20"/>
          <w:szCs w:val="20"/>
        </w:rPr>
        <w:t xml:space="preserve">ημα του Θεού, όπως διατυπώθηκε στο Κοράνιο και διαμορφώθηκε κατά τους τρεις πρώτους ισλαμικούς αιώνες. </w:t>
      </w:r>
    </w:p>
    <w:p w:rsidR="006376EF" w:rsidRPr="009E500F" w:rsidRDefault="006376EF" w:rsidP="006376EF">
      <w:pPr>
        <w:pStyle w:val="Web"/>
        <w:spacing w:before="0" w:beforeAutospacing="0" w:after="0" w:afterAutospacing="0"/>
        <w:jc w:val="both"/>
        <w:rPr>
          <w:rFonts w:ascii="Palatino Linotype" w:hAnsi="Palatino Linotype"/>
          <w:sz w:val="20"/>
          <w:szCs w:val="20"/>
        </w:rPr>
      </w:pPr>
      <w:r w:rsidRPr="009E500F">
        <w:rPr>
          <w:rFonts w:ascii="Palatino Linotype" w:hAnsi="Palatino Linotype"/>
          <w:sz w:val="20"/>
          <w:szCs w:val="20"/>
        </w:rPr>
        <w:t xml:space="preserve"> Ο όρος «νόμος» που χρησιμοποιείται για τη σαρία συχνά δημιουργεί σύγχυση, καθώς για τα δυτικά κράτη αυτός σημαίνει κανόνα δικαίου που καθορίζεται και επιβάλλεται από την πολιτεία. Για το Ισλάμ, όμως, μόνο ο Αλλάχ διαθέτει νομική και νομοθετική εξουσία, μόνο αυτός έχει δικαίωμα να ορίζει τι είναι νόμιμο και τι παράνομο για τον πιστό. Έτσι, η  σαρία, αν και υιοθετείται ως «νόμος κράτους» διατηρεί την έντονη αίσθηση της κυριαρχικής εξουσίας του Θεού και δεν συνεπάγεται κρατικό μηχανισμό για την επιβολή του «νόμου». Δεν πρέπει να παραβλέπεται το γεγονός ότι οι μουσουλμάνοι είναι κατ’ αρχάς πιστοί και έπειτα πολίτες-υπήκοοι ενός κράτους. Άλλωστε από την πρώτη στιγμή της εμφάνισης του Ισλάμ, οι πιστοί μουσουλμάνοι δεν ανήκαν σε συγκεκριμένο και αυστηρά δομημένο κράτος, αλλά στη θρησκευτική τους κοινότητα, που αποτελούσε εξαρχής και πολιτικά κυρίαρχη οντότητα. Αρχηγός της μουσουλμανικής κοινότητας ήταν ο ίδιος ο Αλλάχ και ο ρόλος του Προφήτη-θρησκευτικού ηγέτη ήταν να δείξει εντελώς πρακτικά στους πιστούς τι πρέπει να κάνουν και τι να αποφεύγουν για να σωθούν. </w:t>
      </w:r>
    </w:p>
    <w:p w:rsidR="006376EF" w:rsidRPr="009E500F" w:rsidRDefault="006376EF" w:rsidP="006376EF">
      <w:pPr>
        <w:pStyle w:val="Web"/>
        <w:spacing w:before="0" w:beforeAutospacing="0" w:after="0" w:afterAutospacing="0"/>
        <w:jc w:val="both"/>
        <w:rPr>
          <w:rFonts w:ascii="Palatino Linotype" w:hAnsi="Palatino Linotype"/>
          <w:sz w:val="20"/>
          <w:szCs w:val="20"/>
        </w:rPr>
      </w:pPr>
      <w:r w:rsidRPr="009E500F">
        <w:rPr>
          <w:rFonts w:ascii="Palatino Linotype" w:hAnsi="Palatino Linotype"/>
          <w:sz w:val="20"/>
          <w:szCs w:val="20"/>
        </w:rPr>
        <w:t xml:space="preserve">Ο ίδιος ο Μωάμεθ, ως νομοθέτης, έθεσε τα θεμέλια της σαρία με αποκλειστικό σκοπό τη σωτηρία των πιστών. Ωστόσο σε καμία περίπτωση ο Μωάμεθ δεν θεωρείται ότι διαθέτει καθαρά νομοθετική εξουσία, καθώς αυτό το δικαίωμα ανήκει αποκλειστικά στον Θεό. Κατέχει μια μορφή νομοθετικής ιδιότητας, κατά κάποιον τρόπο «διορίζεται» από τον Θεό ως ερμηνευτής και σχολιαστής των εντολών του, ενώ είναι και ο δικαστής που θα εγγυηθεί την εφαρμογή τους. Συνακόλουθα, για τον πιστό μουσουλμάνο δεν υφίσταται καμία διάκριση μεταξύ των εντολών του Θεού και αυτών του </w:t>
      </w:r>
      <w:r>
        <w:rPr>
          <w:rFonts w:ascii="Palatino Linotype" w:hAnsi="Palatino Linotype"/>
          <w:sz w:val="20"/>
          <w:szCs w:val="20"/>
        </w:rPr>
        <w:t>π</w:t>
      </w:r>
      <w:r w:rsidRPr="009E500F">
        <w:rPr>
          <w:rFonts w:ascii="Palatino Linotype" w:hAnsi="Palatino Linotype"/>
          <w:sz w:val="20"/>
          <w:szCs w:val="20"/>
        </w:rPr>
        <w:t>ροφήτη, η εξουσία του οποίου προκύπτει από το θέλημα του Θεού και είναι καθιερωμένη από τον ίδιο τον Θεό. Μια χαντίθ λέει: «</w:t>
      </w:r>
      <w:r w:rsidRPr="009E500F">
        <w:rPr>
          <w:rFonts w:ascii="Palatino Linotype" w:hAnsi="Palatino Linotype"/>
          <w:i/>
          <w:iCs/>
          <w:sz w:val="20"/>
          <w:szCs w:val="20"/>
        </w:rPr>
        <w:t>Σας άφησα δύο πράγματα που αν τα τηρήσετε πιστά δεν θα παραπλανηθείτε ποτέ. Το Βιβλίο του Αλλάχ και τη σούνα του Προφήτη του</w:t>
      </w:r>
      <w:r w:rsidRPr="009E500F">
        <w:rPr>
          <w:rFonts w:ascii="Palatino Linotype" w:hAnsi="Palatino Linotype"/>
          <w:sz w:val="20"/>
          <w:szCs w:val="20"/>
        </w:rPr>
        <w:t>».</w:t>
      </w:r>
    </w:p>
    <w:p w:rsidR="006376EF" w:rsidRPr="009E500F" w:rsidRDefault="006376EF" w:rsidP="006376EF">
      <w:pPr>
        <w:pStyle w:val="Web"/>
        <w:spacing w:before="0" w:beforeAutospacing="0" w:after="0" w:afterAutospacing="0"/>
        <w:jc w:val="both"/>
        <w:rPr>
          <w:rFonts w:ascii="Palatino Linotype" w:hAnsi="Palatino Linotype"/>
          <w:sz w:val="20"/>
          <w:szCs w:val="20"/>
        </w:rPr>
      </w:pPr>
      <w:r w:rsidRPr="009E500F">
        <w:rPr>
          <w:rFonts w:ascii="Palatino Linotype" w:hAnsi="Palatino Linotype"/>
          <w:sz w:val="20"/>
          <w:szCs w:val="20"/>
        </w:rPr>
        <w:t xml:space="preserve">Η σαρία περιλαμβάνει διατάξεις </w:t>
      </w:r>
      <w:r>
        <w:rPr>
          <w:rFonts w:ascii="Palatino Linotype" w:hAnsi="Palatino Linotype"/>
          <w:sz w:val="20"/>
          <w:szCs w:val="20"/>
        </w:rPr>
        <w:t xml:space="preserve">που </w:t>
      </w:r>
      <w:r w:rsidRPr="009E500F">
        <w:rPr>
          <w:rFonts w:ascii="Palatino Linotype" w:hAnsi="Palatino Linotype"/>
          <w:sz w:val="20"/>
          <w:szCs w:val="20"/>
        </w:rPr>
        <w:t>δεν υπάγονται στους σημερινούς δυτικούς νομικούς κώδικες, π.χ. θέματα πίστης, ντυσίματος, προσωπικής υγιεινής, νηστείας κ.ά. Όλες δηλαδή οι πλευρές της ανθρώπινης ζωής τόσο στο δημ</w:t>
      </w:r>
      <w:r w:rsidR="00EA5D6D">
        <w:rPr>
          <w:rFonts w:ascii="Palatino Linotype" w:hAnsi="Palatino Linotype"/>
          <w:sz w:val="20"/>
          <w:szCs w:val="20"/>
        </w:rPr>
        <w:t>όσιο όσο και στον ιδιωτικό τομέα</w:t>
      </w:r>
      <w:r w:rsidRPr="009E500F">
        <w:rPr>
          <w:rFonts w:ascii="Palatino Linotype" w:hAnsi="Palatino Linotype"/>
          <w:sz w:val="20"/>
          <w:szCs w:val="20"/>
        </w:rPr>
        <w:t>, όλες οι περιπτώσεις οικογενειακής, εμπορικής, πολιτικής, θρησκευτικής δραστηριότητας και συμπεριφοράς διέπονται από διατάξεις που ορίζονται από την ισλαμική θρησκεία.</w:t>
      </w:r>
    </w:p>
    <w:p w:rsidR="006376EF" w:rsidRDefault="006376EF" w:rsidP="006376EF">
      <w:pPr>
        <w:pStyle w:val="Web"/>
        <w:spacing w:before="0" w:beforeAutospacing="0" w:after="0" w:afterAutospacing="0"/>
        <w:jc w:val="both"/>
        <w:rPr>
          <w:rFonts w:ascii="Palatino Linotype" w:hAnsi="Palatino Linotype"/>
          <w:sz w:val="20"/>
          <w:szCs w:val="20"/>
        </w:rPr>
      </w:pPr>
      <w:r w:rsidRPr="009E500F">
        <w:rPr>
          <w:rFonts w:ascii="Palatino Linotype" w:hAnsi="Palatino Linotype"/>
          <w:sz w:val="20"/>
          <w:szCs w:val="20"/>
        </w:rPr>
        <w:t>Η νομική δραστηριότητα του Μωάμεθ και ο νομικός χαρακτήρας του Κορανίου αποδεικνύουν ξεκάθαρα την άμεση και αφετηριακή σχέση που υφίσταται μεταξύ θρησκείας και νόμου από τα πρώτα κιόλας βήματα του Ισλάμ, όμως με αποκλειστικό εντολέα και ανυπέρβλητο εγγυητή τον ίδιο τον Αλλάχ. Αυτό επιβεβαιώνεται από πληθώρα κορανικών στίχων (ενδεικτικά: 2,213. 3,23. 4,58. 5,44-45. 7,87. 10,109. 24,28)</w:t>
      </w:r>
    </w:p>
    <w:p w:rsidR="006376EF" w:rsidRDefault="006376EF" w:rsidP="006376EF">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Όπως γίνεται φανερό όλος ο βίος του μουσουλμάνου βρίσκεται κάτω από το</w:t>
      </w:r>
      <w:r w:rsidR="00936C9D">
        <w:rPr>
          <w:rFonts w:ascii="Palatino Linotype" w:hAnsi="Palatino Linotype"/>
          <w:sz w:val="20"/>
          <w:szCs w:val="20"/>
        </w:rPr>
        <w:t>ν</w:t>
      </w:r>
      <w:r>
        <w:rPr>
          <w:rFonts w:ascii="Palatino Linotype" w:hAnsi="Palatino Linotype"/>
          <w:sz w:val="20"/>
          <w:szCs w:val="20"/>
        </w:rPr>
        <w:t xml:space="preserve"> νόμο και την εποπτεία του Θεού.</w:t>
      </w:r>
    </w:p>
    <w:p w:rsidR="006376EF" w:rsidRPr="00E3388C" w:rsidRDefault="006376EF" w:rsidP="006376EF">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Σήμερα τα περισσότερα ισλαμικά κράτη δεν θεωρούνται από τους αυστηρούς μουσουλμάνους γνήσια ισλαμικά, γιατί έχουν εισαγάγει στη νομοθεσία τους και </w:t>
      </w:r>
      <w:r>
        <w:rPr>
          <w:rFonts w:ascii="Palatino Linotype" w:hAnsi="Palatino Linotype"/>
          <w:sz w:val="20"/>
          <w:szCs w:val="20"/>
        </w:rPr>
        <w:lastRenderedPageBreak/>
        <w:t>διατάξεις από ξένα συντάγματα. Γι’ αυτό και οι αυστηροί μουσουλμάνοι ονειρεύονται την παλιά μουσουλμανική κοινότητα, που είχε ως καταστατικό της χάρτη τις διατάξεις του Κορανίου.</w:t>
      </w:r>
    </w:p>
    <w:p w:rsidR="006376EF" w:rsidRDefault="006376EF" w:rsidP="006376EF">
      <w:pPr>
        <w:pStyle w:val="Web"/>
        <w:spacing w:before="0" w:beforeAutospacing="0" w:after="0" w:afterAutospacing="0"/>
        <w:jc w:val="right"/>
        <w:rPr>
          <w:rFonts w:ascii="Palatino Linotype" w:hAnsi="Palatino Linotype"/>
          <w:sz w:val="16"/>
          <w:szCs w:val="16"/>
        </w:rPr>
      </w:pPr>
    </w:p>
    <w:p w:rsidR="006376EF" w:rsidRPr="001F59BB" w:rsidRDefault="006376EF" w:rsidP="004876A1">
      <w:pPr>
        <w:pStyle w:val="Web"/>
        <w:spacing w:before="0" w:beforeAutospacing="0" w:after="0" w:afterAutospacing="0"/>
        <w:jc w:val="both"/>
        <w:rPr>
          <w:rFonts w:ascii="Palatino Linotype" w:hAnsi="Palatino Linotype"/>
          <w:b/>
          <w:bCs/>
          <w:sz w:val="20"/>
          <w:szCs w:val="20"/>
        </w:rPr>
      </w:pPr>
      <w:r w:rsidRPr="001F59BB">
        <w:rPr>
          <w:rFonts w:ascii="Palatino Linotype" w:hAnsi="Palatino Linotype"/>
          <w:b/>
          <w:bCs/>
          <w:sz w:val="20"/>
          <w:szCs w:val="20"/>
        </w:rPr>
        <w:t>Τζιχάντ, ο «ιερός αγώνας»</w:t>
      </w:r>
    </w:p>
    <w:p w:rsidR="001F59BB" w:rsidRDefault="006376EF" w:rsidP="001F59BB">
      <w:pPr>
        <w:pStyle w:val="Web"/>
        <w:spacing w:before="0" w:beforeAutospacing="0" w:after="0" w:afterAutospacing="0"/>
        <w:jc w:val="both"/>
        <w:rPr>
          <w:rFonts w:ascii="Palatino Linotype" w:hAnsi="Palatino Linotype"/>
          <w:sz w:val="20"/>
          <w:szCs w:val="20"/>
        </w:rPr>
      </w:pPr>
      <w:r w:rsidRPr="001F59BB">
        <w:rPr>
          <w:rFonts w:ascii="Palatino Linotype" w:hAnsi="Palatino Linotype"/>
          <w:sz w:val="20"/>
          <w:szCs w:val="20"/>
        </w:rPr>
        <w:t xml:space="preserve"> </w:t>
      </w:r>
      <w:r w:rsidR="001F59BB">
        <w:rPr>
          <w:rFonts w:ascii="Palatino Linotype" w:hAnsi="Palatino Linotype"/>
          <w:sz w:val="20"/>
          <w:szCs w:val="20"/>
        </w:rPr>
        <w:t>Η λέξη σημαίνει «εντατικό αγώνα», που στο</w:t>
      </w:r>
      <w:r w:rsidR="00EA5D6D">
        <w:rPr>
          <w:rFonts w:ascii="Palatino Linotype" w:hAnsi="Palatino Linotype"/>
          <w:sz w:val="20"/>
          <w:szCs w:val="20"/>
        </w:rPr>
        <w:t>ν</w:t>
      </w:r>
      <w:r w:rsidR="001F59BB">
        <w:rPr>
          <w:rFonts w:ascii="Palatino Linotype" w:hAnsi="Palatino Linotype"/>
          <w:sz w:val="20"/>
          <w:szCs w:val="20"/>
        </w:rPr>
        <w:t xml:space="preserve"> δυτικό κόσμο λέγεται </w:t>
      </w:r>
      <w:r w:rsidR="00291FEB" w:rsidRPr="001F59BB">
        <w:rPr>
          <w:rFonts w:ascii="Palatino Linotype" w:hAnsi="Palatino Linotype"/>
          <w:sz w:val="20"/>
          <w:szCs w:val="20"/>
        </w:rPr>
        <w:t>«ιερό</w:t>
      </w:r>
      <w:r w:rsidR="001F59BB">
        <w:rPr>
          <w:rFonts w:ascii="Palatino Linotype" w:hAnsi="Palatino Linotype"/>
          <w:sz w:val="20"/>
          <w:szCs w:val="20"/>
        </w:rPr>
        <w:t>ς</w:t>
      </w:r>
      <w:r w:rsidR="00291FEB" w:rsidRPr="001F59BB">
        <w:rPr>
          <w:rFonts w:ascii="Palatino Linotype" w:hAnsi="Palatino Linotype"/>
          <w:sz w:val="20"/>
          <w:szCs w:val="20"/>
        </w:rPr>
        <w:t xml:space="preserve"> πόλεμο</w:t>
      </w:r>
      <w:r w:rsidR="001F59BB">
        <w:rPr>
          <w:rFonts w:ascii="Palatino Linotype" w:hAnsi="Palatino Linotype"/>
          <w:sz w:val="20"/>
          <w:szCs w:val="20"/>
        </w:rPr>
        <w:t>ς». Γ</w:t>
      </w:r>
      <w:r w:rsidR="00291FEB" w:rsidRPr="001F59BB">
        <w:rPr>
          <w:rFonts w:ascii="Palatino Linotype" w:hAnsi="Palatino Linotype"/>
          <w:sz w:val="20"/>
          <w:szCs w:val="20"/>
        </w:rPr>
        <w:t xml:space="preserve">ια τους μουσουλμάνους </w:t>
      </w:r>
      <w:r w:rsidR="001F59BB">
        <w:rPr>
          <w:rFonts w:ascii="Palatino Linotype" w:hAnsi="Palatino Linotype"/>
          <w:sz w:val="20"/>
          <w:szCs w:val="20"/>
        </w:rPr>
        <w:t xml:space="preserve">αποτελεί </w:t>
      </w:r>
      <w:r w:rsidR="00291FEB" w:rsidRPr="001F59BB">
        <w:rPr>
          <w:rFonts w:ascii="Palatino Linotype" w:hAnsi="Palatino Linotype"/>
          <w:sz w:val="20"/>
          <w:szCs w:val="20"/>
        </w:rPr>
        <w:t>ατομικό και συλλογικό καθήκον που αποσκοπεί στην εξάπλωση και την κυριαρχία των «δικαίων του Θεού» (στην πραγματικότητα του Ισλάμ) σ’ όλη τη γη. Πολλές φορές ερμηνεύεται ως μαρτυρία του μουσουλμάνου στον αγώνα της πίστης, είναι όμως καθήκον κάθε μουσουλμάνου, ιδιαίτ</w:t>
      </w:r>
      <w:r w:rsidR="001F59BB">
        <w:rPr>
          <w:rFonts w:ascii="Palatino Linotype" w:hAnsi="Palatino Linotype"/>
          <w:sz w:val="20"/>
          <w:szCs w:val="20"/>
        </w:rPr>
        <w:t xml:space="preserve">ερα όταν το Ισλάμ απειλείται. </w:t>
      </w:r>
      <w:r w:rsidR="001F59BB">
        <w:rPr>
          <w:rFonts w:ascii="Palatino Linotype" w:hAnsi="Palatino Linotype"/>
          <w:sz w:val="20"/>
          <w:szCs w:val="20"/>
        </w:rPr>
        <w:br/>
      </w:r>
      <w:r w:rsidR="00291FEB" w:rsidRPr="001F59BB">
        <w:rPr>
          <w:rFonts w:ascii="Palatino Linotype" w:hAnsi="Palatino Linotype"/>
          <w:sz w:val="20"/>
          <w:szCs w:val="20"/>
        </w:rPr>
        <w:t>Ενδιαφέρουσα είναι η ερμηνεία που δ</w:t>
      </w:r>
      <w:r w:rsidR="001F59BB">
        <w:rPr>
          <w:rFonts w:ascii="Palatino Linotype" w:hAnsi="Palatino Linotype"/>
          <w:sz w:val="20"/>
          <w:szCs w:val="20"/>
        </w:rPr>
        <w:t>ίνουν οι μυστικοί του Ισλάμ σ’ αυτόν τον</w:t>
      </w:r>
      <w:r w:rsidR="00291FEB" w:rsidRPr="001F59BB">
        <w:rPr>
          <w:rFonts w:ascii="Palatino Linotype" w:hAnsi="Palatino Linotype"/>
          <w:sz w:val="20"/>
          <w:szCs w:val="20"/>
        </w:rPr>
        <w:t xml:space="preserve"> «αγών</w:t>
      </w:r>
      <w:r w:rsidR="001F59BB">
        <w:rPr>
          <w:rFonts w:ascii="Palatino Linotype" w:hAnsi="Palatino Linotype"/>
          <w:sz w:val="20"/>
          <w:szCs w:val="20"/>
        </w:rPr>
        <w:t>α»</w:t>
      </w:r>
      <w:r w:rsidR="00291FEB" w:rsidRPr="001F59BB">
        <w:rPr>
          <w:rFonts w:ascii="Palatino Linotype" w:hAnsi="Palatino Linotype"/>
          <w:sz w:val="20"/>
          <w:szCs w:val="20"/>
        </w:rPr>
        <w:t xml:space="preserve">. Σύμφωνα με αυτούς </w:t>
      </w:r>
      <w:r w:rsidR="00291FEB" w:rsidRPr="001F59BB">
        <w:rPr>
          <w:rFonts w:ascii="Palatino Linotype" w:hAnsi="Palatino Linotype"/>
          <w:i/>
          <w:iCs/>
          <w:sz w:val="20"/>
          <w:szCs w:val="20"/>
        </w:rPr>
        <w:t>τζιχάντ</w:t>
      </w:r>
      <w:r w:rsidR="00291FEB" w:rsidRPr="001F59BB">
        <w:rPr>
          <w:rFonts w:ascii="Palatino Linotype" w:hAnsi="Palatino Linotype"/>
          <w:sz w:val="20"/>
          <w:szCs w:val="20"/>
        </w:rPr>
        <w:t xml:space="preserve"> σημαίνει τον ακατάπαυστο εσωτερικό πνευματικό αγώνα εναντίον των παθών, τα οποία δεσμεύουν την ελευθερία του ανθρώπου. Ωστόσο στον κόσμο του Ισλά</w:t>
      </w:r>
      <w:r w:rsidR="001F59BB">
        <w:rPr>
          <w:rFonts w:ascii="Palatino Linotype" w:hAnsi="Palatino Linotype"/>
          <w:sz w:val="20"/>
          <w:szCs w:val="20"/>
        </w:rPr>
        <w:t>μ, το τζιχάντ προσέκτησε μια δραστικότερη σημασία: ότι ο</w:t>
      </w:r>
      <w:r w:rsidR="00291FEB" w:rsidRPr="001F59BB">
        <w:rPr>
          <w:rFonts w:ascii="Palatino Linotype" w:hAnsi="Palatino Linotype"/>
          <w:sz w:val="20"/>
          <w:szCs w:val="20"/>
        </w:rPr>
        <w:t xml:space="preserve"> κάθε μουσουλμάνος οφείλει να αγωνίζετα</w:t>
      </w:r>
      <w:r w:rsidR="001F59BB">
        <w:rPr>
          <w:rFonts w:ascii="Palatino Linotype" w:hAnsi="Palatino Linotype"/>
          <w:sz w:val="20"/>
          <w:szCs w:val="20"/>
        </w:rPr>
        <w:t>ι για τα δίκαια της πίστης του.</w:t>
      </w:r>
    </w:p>
    <w:p w:rsidR="001F59BB" w:rsidRPr="001F59BB" w:rsidRDefault="001F59BB" w:rsidP="001F59BB">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Αυτό βέβαια </w:t>
      </w:r>
      <w:r w:rsidR="00291FEB" w:rsidRPr="001F59BB">
        <w:rPr>
          <w:rFonts w:ascii="Palatino Linotype" w:hAnsi="Palatino Linotype"/>
          <w:sz w:val="20"/>
          <w:szCs w:val="20"/>
        </w:rPr>
        <w:t xml:space="preserve">δεν σημαίνει ότι πρέπει αναγκαστικά ο μουσουλμάνος να διεξάγει πόλεμο με τους μη μουσουλμάνους, στην πράξη όμως πολλές φορές έτσι εφαρμόστηκε. Γενικώς πάντως το καθήκον αυτό είναι υποχρεωτικό για κάθε μουσουλμάνο μόνο όταν κινδυνεύει το Ισλάμ. «Ιερός πόλεμος» μέσα στην ισλαμική επικράτεια είναι αδιανόητος. </w:t>
      </w:r>
      <w:r w:rsidRPr="001F59BB">
        <w:rPr>
          <w:rFonts w:ascii="Palatino Linotype" w:hAnsi="Palatino Linotype"/>
          <w:sz w:val="20"/>
          <w:szCs w:val="20"/>
        </w:rPr>
        <w:t xml:space="preserve"> </w:t>
      </w:r>
    </w:p>
    <w:p w:rsidR="001F59BB" w:rsidRPr="001F59BB" w:rsidRDefault="001F59BB" w:rsidP="001F59BB">
      <w:pPr>
        <w:pStyle w:val="Web"/>
        <w:spacing w:before="0" w:beforeAutospacing="0" w:after="0" w:afterAutospacing="0"/>
        <w:jc w:val="both"/>
        <w:rPr>
          <w:rFonts w:ascii="Palatino Linotype" w:hAnsi="Palatino Linotype"/>
          <w:sz w:val="20"/>
          <w:szCs w:val="20"/>
        </w:rPr>
      </w:pPr>
      <w:r w:rsidRPr="001F59BB">
        <w:rPr>
          <w:rFonts w:ascii="Palatino Linotype" w:hAnsi="Palatino Linotype"/>
          <w:sz w:val="20"/>
          <w:szCs w:val="20"/>
        </w:rPr>
        <w:t>Στο τζιχάντ λοιπόν, που σημαίνει ιερός αγώνας, πόλεμος για χάρη του Αλλάχ (με όλη τη δύναμη των αριθμών και όπλων), δόθηκε από την ισλαμική θρησκεία η ύψιστη σπουδαιότητα και έτσι το τζιχάντ θεωρήθηκε ένας από τους «στύλους του Ισλάμ». Με το τζιχάντ, λένε οι μουσουλμάνοι, ιδρύθηκε το Ισλάμ, ο λόγος του Αλλάχ έγινε σεβαστός, και με το τζιχάντ διαδόθηκε η θρησκεία του. Παραλείποντας το τζιχάντ το Ισλάμ καταστρέφεται και οι μουσουλμάνοι περιέρχονται σε κατώτερη θέση· η τιμή τους χάνεται, οι χώρες τους λεηλατούνται και η εξουσία τους και η αυθεντία τους καταλύεται.</w:t>
      </w:r>
    </w:p>
    <w:p w:rsidR="001F59BB" w:rsidRDefault="00291FEB" w:rsidP="001F59BB">
      <w:pPr>
        <w:pStyle w:val="Web"/>
        <w:spacing w:before="0" w:beforeAutospacing="0" w:after="0" w:afterAutospacing="0"/>
        <w:jc w:val="both"/>
        <w:rPr>
          <w:rFonts w:ascii="Palatino Linotype" w:hAnsi="Palatino Linotype"/>
          <w:sz w:val="20"/>
          <w:szCs w:val="20"/>
        </w:rPr>
      </w:pPr>
      <w:r w:rsidRPr="001F59BB">
        <w:rPr>
          <w:rFonts w:ascii="Palatino Linotype" w:hAnsi="Palatino Linotype"/>
          <w:sz w:val="20"/>
          <w:szCs w:val="20"/>
        </w:rPr>
        <w:t>Ο στίχος του Κορανίου 2,190 είναι ο μόνος που αναφέρεται ρητά στο τζιχάντ, αλλά συμπληρώνεται και από τον 9,36 και από πολλά άλλα κορανικά χωρία, στα οποία στηρίχθηκε η ισλαμική παράδοση και η νομοθεσία της για να καθιερώσει τον τζιχάντ ως καθήκον (2,16. 9,24. 22,78. 25,52</w:t>
      </w:r>
      <w:r w:rsidR="004876A1">
        <w:rPr>
          <w:rFonts w:ascii="Palatino Linotype" w:hAnsi="Palatino Linotype"/>
          <w:sz w:val="20"/>
          <w:szCs w:val="20"/>
        </w:rPr>
        <w:t>)</w:t>
      </w:r>
      <w:r w:rsidRPr="001F59BB">
        <w:rPr>
          <w:rFonts w:ascii="Palatino Linotype" w:hAnsi="Palatino Linotype"/>
          <w:sz w:val="20"/>
          <w:szCs w:val="20"/>
        </w:rPr>
        <w:t xml:space="preserve">. </w:t>
      </w:r>
      <w:r w:rsidR="001F59BB">
        <w:rPr>
          <w:rFonts w:ascii="Palatino Linotype" w:hAnsi="Palatino Linotype"/>
          <w:sz w:val="20"/>
          <w:szCs w:val="20"/>
        </w:rPr>
        <w:t>Άλλα κορανικά χωρία που κάνουν λόγο για</w:t>
      </w:r>
      <w:r w:rsidRPr="001F59BB">
        <w:rPr>
          <w:rFonts w:ascii="Palatino Linotype" w:hAnsi="Palatino Linotype"/>
          <w:sz w:val="20"/>
          <w:szCs w:val="20"/>
        </w:rPr>
        <w:t xml:space="preserve"> </w:t>
      </w:r>
      <w:r w:rsidR="001F59BB">
        <w:rPr>
          <w:rFonts w:ascii="Palatino Linotype" w:hAnsi="Palatino Linotype"/>
          <w:sz w:val="20"/>
          <w:szCs w:val="20"/>
        </w:rPr>
        <w:t>«</w:t>
      </w:r>
      <w:r w:rsidRPr="001F59BB">
        <w:rPr>
          <w:rFonts w:ascii="Palatino Linotype" w:hAnsi="Palatino Linotype"/>
          <w:sz w:val="20"/>
          <w:szCs w:val="20"/>
        </w:rPr>
        <w:t>πόλεμος κατά των απίστων</w:t>
      </w:r>
      <w:r w:rsidR="001F59BB">
        <w:rPr>
          <w:rFonts w:ascii="Palatino Linotype" w:hAnsi="Palatino Linotype"/>
          <w:sz w:val="20"/>
          <w:szCs w:val="20"/>
        </w:rPr>
        <w:t>»</w:t>
      </w:r>
      <w:r w:rsidRPr="001F59BB">
        <w:rPr>
          <w:rFonts w:ascii="Palatino Linotype" w:hAnsi="Palatino Linotype"/>
          <w:sz w:val="20"/>
          <w:szCs w:val="20"/>
        </w:rPr>
        <w:t xml:space="preserve">: 2,190-193 και 244. 4,84 και 95. 8,72 </w:t>
      </w:r>
      <w:r w:rsidR="001F59BB">
        <w:rPr>
          <w:rFonts w:ascii="Palatino Linotype" w:hAnsi="Palatino Linotype"/>
          <w:sz w:val="20"/>
          <w:szCs w:val="20"/>
        </w:rPr>
        <w:t>και 74,75. 9,12-16. 47,4. 61,11</w:t>
      </w:r>
      <w:r w:rsidRPr="001F59BB">
        <w:rPr>
          <w:rFonts w:ascii="Palatino Linotype" w:hAnsi="Palatino Linotype"/>
          <w:sz w:val="20"/>
          <w:szCs w:val="20"/>
        </w:rPr>
        <w:t xml:space="preserve">. </w:t>
      </w:r>
    </w:p>
    <w:p w:rsidR="001F59BB" w:rsidRDefault="001F59BB" w:rsidP="001F59BB">
      <w:pPr>
        <w:pStyle w:val="Web"/>
        <w:spacing w:before="0" w:beforeAutospacing="0" w:after="0" w:afterAutospacing="0"/>
        <w:rPr>
          <w:rFonts w:ascii="Palatino Linotype" w:hAnsi="Palatino Linotype"/>
          <w:sz w:val="20"/>
          <w:szCs w:val="20"/>
        </w:rPr>
      </w:pPr>
      <w:r>
        <w:rPr>
          <w:rFonts w:ascii="Palatino Linotype" w:hAnsi="Palatino Linotype"/>
          <w:sz w:val="20"/>
          <w:szCs w:val="20"/>
        </w:rPr>
        <w:t>Η σημασία του τζιχάντ αποτυπώνεται σε μια χαντίθ:</w:t>
      </w:r>
    </w:p>
    <w:p w:rsidR="00241184" w:rsidRDefault="001F59BB" w:rsidP="00241184">
      <w:pPr>
        <w:jc w:val="both"/>
        <w:rPr>
          <w:rFonts w:ascii="Palatino Linotype" w:hAnsi="Palatino Linotype"/>
          <w:sz w:val="20"/>
          <w:szCs w:val="20"/>
        </w:rPr>
      </w:pPr>
      <w:r>
        <w:rPr>
          <w:rFonts w:ascii="Palatino Linotype" w:hAnsi="Palatino Linotype"/>
          <w:sz w:val="20"/>
          <w:szCs w:val="20"/>
        </w:rPr>
        <w:t>«</w:t>
      </w:r>
      <w:r w:rsidRPr="00AA5F0D">
        <w:rPr>
          <w:rFonts w:ascii="Palatino Linotype" w:hAnsi="Palatino Linotype"/>
          <w:i/>
          <w:iCs/>
          <w:sz w:val="20"/>
          <w:szCs w:val="20"/>
        </w:rPr>
        <w:t xml:space="preserve">Ρώτησα τον απόστολο του Αλλάχ: </w:t>
      </w:r>
      <w:r w:rsidR="00AA5F0D">
        <w:rPr>
          <w:rFonts w:ascii="Palatino Linotype" w:hAnsi="Palatino Linotype"/>
          <w:i/>
          <w:iCs/>
          <w:sz w:val="20"/>
          <w:szCs w:val="20"/>
        </w:rPr>
        <w:t>«</w:t>
      </w:r>
      <w:r w:rsidRPr="00AA5F0D">
        <w:rPr>
          <w:rFonts w:ascii="Palatino Linotype" w:hAnsi="Palatino Linotype"/>
          <w:i/>
          <w:iCs/>
          <w:sz w:val="20"/>
          <w:szCs w:val="20"/>
        </w:rPr>
        <w:t>Απόστολε του Αλλάχ, ποια είναι η άριστη πράξη για ένα μουσουλμάνο;</w:t>
      </w:r>
      <w:r w:rsidR="00AA5F0D">
        <w:rPr>
          <w:rFonts w:ascii="Palatino Linotype" w:hAnsi="Palatino Linotype"/>
          <w:i/>
          <w:iCs/>
          <w:sz w:val="20"/>
          <w:szCs w:val="20"/>
        </w:rPr>
        <w:t>»</w:t>
      </w:r>
      <w:r w:rsidRPr="00AA5F0D">
        <w:rPr>
          <w:rFonts w:ascii="Palatino Linotype" w:hAnsi="Palatino Linotype"/>
          <w:i/>
          <w:iCs/>
          <w:sz w:val="20"/>
          <w:szCs w:val="20"/>
        </w:rPr>
        <w:t xml:space="preserve">  Αυτός μου απάντησε: </w:t>
      </w:r>
      <w:r w:rsidR="00C11DE6" w:rsidRPr="00AA5F0D">
        <w:rPr>
          <w:rFonts w:ascii="Palatino Linotype" w:hAnsi="Palatino Linotype"/>
          <w:i/>
          <w:iCs/>
          <w:sz w:val="20"/>
          <w:szCs w:val="20"/>
        </w:rPr>
        <w:t>«Να κάνεις την προσευχή σου κατά τις καθορισμένες ώρες της ημέρας». Τον ρώτησα και πάλι: «Ποιο είναι το επόμενο καλό έργο;» και απάντησε: «Να είσαι καλός και υπάκουος στους γονείς σου</w:t>
      </w:r>
      <w:r w:rsidR="00AA5F0D" w:rsidRPr="00AA5F0D">
        <w:rPr>
          <w:rFonts w:ascii="Palatino Linotype" w:hAnsi="Palatino Linotype"/>
          <w:i/>
          <w:iCs/>
          <w:sz w:val="20"/>
          <w:szCs w:val="20"/>
        </w:rPr>
        <w:t>». Και πάλι τον ρώτησα: «Ποιο είναι το επόμενο καλό έργο;» Και απάντησε: «Να μετέχεις στο Τζιχάντ για χάρη του Αλλάχ». Δεν τον ρώτησα τίποτε άλλο, γιατί αν τον ρωτούσα κάτι παραπάνω, θα μου έλεγε πολύ περισσότερα για το Τζιχάντ και θα το έκανε ακόμη εντονότερο καθήκον</w:t>
      </w:r>
      <w:r w:rsidR="00AA5F0D">
        <w:rPr>
          <w:rFonts w:ascii="Palatino Linotype" w:hAnsi="Palatino Linotype"/>
          <w:sz w:val="20"/>
          <w:szCs w:val="20"/>
        </w:rPr>
        <w:t>».</w:t>
      </w:r>
    </w:p>
    <w:p w:rsidR="00241184" w:rsidRPr="00660F90" w:rsidRDefault="00291FEB" w:rsidP="005F62DE">
      <w:pPr>
        <w:rPr>
          <w:rFonts w:ascii="Palatino Linotype" w:hAnsi="Palatino Linotype"/>
          <w:b/>
          <w:sz w:val="22"/>
          <w:szCs w:val="22"/>
        </w:rPr>
      </w:pPr>
      <w:r w:rsidRPr="001F59BB">
        <w:rPr>
          <w:rFonts w:ascii="Palatino Linotype" w:hAnsi="Palatino Linotype"/>
          <w:sz w:val="20"/>
          <w:szCs w:val="20"/>
        </w:rPr>
        <w:br/>
      </w:r>
      <w:r w:rsidR="005F62DE" w:rsidRPr="00660F90">
        <w:rPr>
          <w:rFonts w:ascii="Palatino Linotype" w:hAnsi="Palatino Linotype"/>
          <w:b/>
          <w:bCs/>
          <w:color w:val="FF0000"/>
          <w:sz w:val="22"/>
          <w:szCs w:val="22"/>
        </w:rPr>
        <w:t>8.</w:t>
      </w:r>
      <w:r w:rsidR="005F62DE" w:rsidRPr="00660F90">
        <w:rPr>
          <w:rFonts w:ascii="Palatino Linotype" w:hAnsi="Palatino Linotype"/>
          <w:b/>
          <w:sz w:val="22"/>
          <w:szCs w:val="22"/>
        </w:rPr>
        <w:t xml:space="preserve">   </w:t>
      </w:r>
      <w:r w:rsidR="00241184" w:rsidRPr="00660F90">
        <w:rPr>
          <w:rFonts w:ascii="Palatino Linotype" w:hAnsi="Palatino Linotype"/>
          <w:b/>
          <w:sz w:val="22"/>
          <w:szCs w:val="22"/>
        </w:rPr>
        <w:t>Η οικογένεια στο Ισλάμ</w:t>
      </w:r>
    </w:p>
    <w:p w:rsidR="00660F90" w:rsidRDefault="00660F90" w:rsidP="00241184">
      <w:pPr>
        <w:jc w:val="both"/>
        <w:rPr>
          <w:rFonts w:ascii="Palatino Linotype" w:hAnsi="Palatino Linotype"/>
          <w:sz w:val="20"/>
          <w:szCs w:val="20"/>
        </w:rPr>
      </w:pPr>
    </w:p>
    <w:p w:rsidR="00241184" w:rsidRDefault="00241184" w:rsidP="00241184">
      <w:pPr>
        <w:jc w:val="both"/>
        <w:rPr>
          <w:rFonts w:ascii="Palatino Linotype" w:hAnsi="Palatino Linotype"/>
          <w:sz w:val="20"/>
          <w:szCs w:val="20"/>
        </w:rPr>
      </w:pPr>
      <w:r>
        <w:rPr>
          <w:rFonts w:ascii="Palatino Linotype" w:hAnsi="Palatino Linotype"/>
          <w:sz w:val="20"/>
          <w:szCs w:val="20"/>
        </w:rPr>
        <w:t>Η ισλαμική κοινωνία και κοινωνικότητα στηρίζεται στο</w:t>
      </w:r>
      <w:r w:rsidR="00EA5D6D">
        <w:rPr>
          <w:rFonts w:ascii="Palatino Linotype" w:hAnsi="Palatino Linotype"/>
          <w:sz w:val="20"/>
          <w:szCs w:val="20"/>
        </w:rPr>
        <w:t>ν</w:t>
      </w:r>
      <w:r>
        <w:rPr>
          <w:rFonts w:ascii="Palatino Linotype" w:hAnsi="Palatino Linotype"/>
          <w:sz w:val="20"/>
          <w:szCs w:val="20"/>
        </w:rPr>
        <w:t xml:space="preserve"> θεσμό της οικογένειας. Οι πιο σπουδαίοι κανόνες της Σαρία είναι αυτοί που συνιστούν το οικογενειακό δίκαιο. Σύμφωνα με τις διατάξεις της Σαρία, ο κάθε μουσουλμάνος είναι υποχρεωμένος να δημιουργήσει οικογένεια ενώ η αγαμία θεωρείται σοβαρή αμαρτία. «</w:t>
      </w:r>
      <w:r w:rsidRPr="00241184">
        <w:rPr>
          <w:rFonts w:ascii="Palatino Linotype" w:hAnsi="Palatino Linotype"/>
          <w:i/>
          <w:iCs/>
          <w:sz w:val="20"/>
          <w:szCs w:val="20"/>
        </w:rPr>
        <w:t>Ο γάμος ανήκει στη Σούννα μου</w:t>
      </w:r>
      <w:r>
        <w:rPr>
          <w:rFonts w:ascii="Palatino Linotype" w:hAnsi="Palatino Linotype"/>
          <w:sz w:val="20"/>
          <w:szCs w:val="20"/>
        </w:rPr>
        <w:t>», λέει μία χαντίθ που αποδίδεται στον προφήτη. Γι’ αυτό ακόμη και οι ασκητές και οι δερβίσηδες του Ισλάμ είχαν συνήθως εικογένεια.</w:t>
      </w:r>
    </w:p>
    <w:p w:rsidR="001E6446" w:rsidRDefault="00241184" w:rsidP="001E6446">
      <w:pPr>
        <w:jc w:val="both"/>
        <w:rPr>
          <w:rFonts w:ascii="Palatino Linotype" w:hAnsi="Palatino Linotype"/>
          <w:sz w:val="20"/>
          <w:szCs w:val="20"/>
        </w:rPr>
      </w:pPr>
      <w:r>
        <w:rPr>
          <w:rFonts w:ascii="Palatino Linotype" w:hAnsi="Palatino Linotype"/>
          <w:sz w:val="20"/>
          <w:szCs w:val="20"/>
        </w:rPr>
        <w:t xml:space="preserve">Η ισλαμική οικογένεια έχει πατριαρχική δομή. Αρχηγός της είναι ο άντρας, ενώ αποστολή της γυναίκας είναι το σπίτι και η ανατροφή των παιδιών της. Η συνέχιση της </w:t>
      </w:r>
      <w:r>
        <w:rPr>
          <w:rFonts w:ascii="Palatino Linotype" w:hAnsi="Palatino Linotype"/>
          <w:sz w:val="20"/>
          <w:szCs w:val="20"/>
        </w:rPr>
        <w:lastRenderedPageBreak/>
        <w:t xml:space="preserve">οικογένειας βασίζεται στο γένος του άντρα. Η οικογένεια υπάγεται στην ευρύτερη συγγένεια της φυλής και καθορίζεται από τους άρρενες απογόνους. </w:t>
      </w:r>
      <w:r w:rsidR="001E6446">
        <w:rPr>
          <w:rFonts w:ascii="Palatino Linotype" w:hAnsi="Palatino Linotype"/>
          <w:sz w:val="20"/>
          <w:szCs w:val="20"/>
        </w:rPr>
        <w:t xml:space="preserve">Η πατρική εξουσία εκφράζεται με το δικαίωμα του πατέρα να εκλέγει τον άντρα της κόρης του, αλλά και να κλείνει συμφωνία γάμου για λογαριασμό του γιου του. </w:t>
      </w:r>
    </w:p>
    <w:p w:rsidR="00F243BE" w:rsidRDefault="00241184" w:rsidP="00F243BE">
      <w:pPr>
        <w:jc w:val="both"/>
        <w:rPr>
          <w:rFonts w:ascii="Palatino Linotype" w:hAnsi="Palatino Linotype"/>
          <w:sz w:val="20"/>
          <w:szCs w:val="20"/>
        </w:rPr>
      </w:pPr>
      <w:r>
        <w:rPr>
          <w:rFonts w:ascii="Palatino Linotype" w:hAnsi="Palatino Linotype"/>
          <w:sz w:val="20"/>
          <w:szCs w:val="20"/>
        </w:rPr>
        <w:t>Η σύναψη γάμου σημαίνει την παραλαβή της γυναίκας και την προσχώρησή της στη συγγένεια του άντρα. Η λύση του γάμου σημαίνει τη λύση των σχέσεών της με τη συγγένεια του άντρα και την επιστροφή της στο</w:t>
      </w:r>
      <w:r w:rsidR="00EA5D6D">
        <w:rPr>
          <w:rFonts w:ascii="Palatino Linotype" w:hAnsi="Palatino Linotype"/>
          <w:sz w:val="20"/>
          <w:szCs w:val="20"/>
        </w:rPr>
        <w:t>ν</w:t>
      </w:r>
      <w:r>
        <w:rPr>
          <w:rFonts w:ascii="Palatino Linotype" w:hAnsi="Palatino Linotype"/>
          <w:sz w:val="20"/>
          <w:szCs w:val="20"/>
        </w:rPr>
        <w:t xml:space="preserve"> δεσμό της πατρικής της οικογένειας.</w:t>
      </w:r>
      <w:r w:rsidR="00F243BE" w:rsidRPr="00F243BE">
        <w:rPr>
          <w:rFonts w:ascii="Palatino Linotype" w:hAnsi="Palatino Linotype"/>
          <w:sz w:val="20"/>
          <w:szCs w:val="20"/>
        </w:rPr>
        <w:t xml:space="preserve"> </w:t>
      </w:r>
      <w:r w:rsidR="00F243BE">
        <w:rPr>
          <w:rFonts w:ascii="Palatino Linotype" w:hAnsi="Palatino Linotype"/>
          <w:sz w:val="20"/>
          <w:szCs w:val="20"/>
        </w:rPr>
        <w:t>Του γάμου προηγείται η μνηστεία. Προϋπόθεση της μνηστείας και του γάμου κατά τη Σαρία είναι η προίκα, την οποία πρέπει να πληρώσει ο γαμπρός στη μέλλουσα γύφη. Η προίκα ανήκει στη γυναίκα και είναι η προσωπική της περιουσία, προκειμένου να είναι εξασφαλισμένη. «</w:t>
      </w:r>
      <w:r w:rsidR="00F243BE" w:rsidRPr="001E6446">
        <w:rPr>
          <w:rFonts w:ascii="Palatino Linotype" w:hAnsi="Palatino Linotype"/>
          <w:i/>
          <w:iCs/>
          <w:sz w:val="20"/>
          <w:szCs w:val="20"/>
        </w:rPr>
        <w:t>Δώστε την υποσχεθείσα περιουσία σ’ εκείνη με την οποία συζήσατε. Αυτό είναι ιερό καθήκον</w:t>
      </w:r>
      <w:r w:rsidR="00F243BE">
        <w:rPr>
          <w:rFonts w:ascii="Palatino Linotype" w:hAnsi="Palatino Linotype"/>
          <w:sz w:val="20"/>
          <w:szCs w:val="20"/>
        </w:rPr>
        <w:t>». (Σούρα 2,28)</w:t>
      </w:r>
      <w:r w:rsidR="004876A1">
        <w:rPr>
          <w:rFonts w:ascii="Palatino Linotype" w:hAnsi="Palatino Linotype"/>
          <w:sz w:val="20"/>
          <w:szCs w:val="20"/>
        </w:rPr>
        <w:t>.</w:t>
      </w:r>
      <w:r w:rsidR="00F243BE">
        <w:rPr>
          <w:rFonts w:ascii="Palatino Linotype" w:hAnsi="Palatino Linotype"/>
          <w:sz w:val="20"/>
          <w:szCs w:val="20"/>
        </w:rPr>
        <w:t xml:space="preserve"> Ο νέος κατά τη διάρκεια της μνηστείας δεν έχει το δικαίωμα να βλέπει τη μνηστή του.</w:t>
      </w:r>
    </w:p>
    <w:p w:rsidR="001E6446" w:rsidRDefault="001E6446" w:rsidP="001E6446">
      <w:pPr>
        <w:jc w:val="both"/>
        <w:rPr>
          <w:rFonts w:ascii="Palatino Linotype" w:hAnsi="Palatino Linotype"/>
          <w:sz w:val="20"/>
          <w:szCs w:val="20"/>
        </w:rPr>
      </w:pPr>
      <w:r>
        <w:rPr>
          <w:rFonts w:ascii="Palatino Linotype" w:hAnsi="Palatino Linotype"/>
          <w:sz w:val="20"/>
          <w:szCs w:val="20"/>
        </w:rPr>
        <w:t>Το δίκαιο της ανατροφής των παιδιών το έχει η σύζυγος, για τους γιους μέχρι τα 7, ενώ για τις κόρες μέχρι τα 9 έτη. Έπειτα, νομικώς, τα παιδιά ανήκουν στον πατέρα τους.</w:t>
      </w:r>
    </w:p>
    <w:p w:rsidR="00241184" w:rsidRDefault="001E6446" w:rsidP="001E6446">
      <w:pPr>
        <w:jc w:val="both"/>
        <w:rPr>
          <w:rFonts w:ascii="Palatino Linotype" w:hAnsi="Palatino Linotype"/>
          <w:sz w:val="20"/>
          <w:szCs w:val="20"/>
        </w:rPr>
      </w:pPr>
      <w:r>
        <w:rPr>
          <w:rFonts w:ascii="Palatino Linotype" w:hAnsi="Palatino Linotype"/>
          <w:sz w:val="20"/>
          <w:szCs w:val="20"/>
        </w:rPr>
        <w:t xml:space="preserve">Οι δεσμοί της μουσουλμανικής οικογένειας είναι ιεροί και οι δεσμοί των μελών της ισχυροί και ανυπέρβλητοι. </w:t>
      </w:r>
      <w:r w:rsidR="00241184">
        <w:rPr>
          <w:rFonts w:ascii="Palatino Linotype" w:hAnsi="Palatino Linotype"/>
          <w:sz w:val="20"/>
          <w:szCs w:val="20"/>
        </w:rPr>
        <w:t xml:space="preserve">Εννοείται βεβαίως πως η οικογένεια θεωρείται με μια ευρύτερη μορφή και όχι ως πυρηνική. Γι’ αυτό άλλωστε, είναι ιδιαίτερα δύσκολο για τον μουσουλμάνο να αυτονομηθεί και να λειτουργήσει ανεξάρτητα από την οικογένειά του. Τα νεότερα μέλη της οικογένειας δεσμεύονται σαφώς από το Κοράνιο να φροντίζουν τους μεγαλύτερους και να τους συμπεριφέρονται με μεγάλο σεβασμό (Σούρα 17,23-26. 2,83 κ.ά.). Όταν γερνούν, τους γηρηκομούν συνήθως στο σπίτι, καθώς η απομάκρυνσή τους σε κάποιο ίδρυμα θεωρούνται κατακριτέα από την κοινωνία.  </w:t>
      </w:r>
      <w:r>
        <w:rPr>
          <w:rFonts w:ascii="Palatino Linotype" w:hAnsi="Palatino Linotype"/>
          <w:sz w:val="20"/>
          <w:szCs w:val="20"/>
        </w:rPr>
        <w:t xml:space="preserve"> </w:t>
      </w:r>
    </w:p>
    <w:p w:rsidR="00241184" w:rsidRDefault="00241184" w:rsidP="00241184">
      <w:pPr>
        <w:jc w:val="both"/>
        <w:rPr>
          <w:rFonts w:ascii="Palatino Linotype" w:hAnsi="Palatino Linotype"/>
          <w:sz w:val="20"/>
          <w:szCs w:val="20"/>
        </w:rPr>
      </w:pPr>
      <w:r>
        <w:rPr>
          <w:rFonts w:ascii="Palatino Linotype" w:hAnsi="Palatino Linotype"/>
          <w:sz w:val="20"/>
          <w:szCs w:val="20"/>
        </w:rPr>
        <w:t xml:space="preserve">Τόσο στο Κοράνιο </w:t>
      </w:r>
      <w:r w:rsidRPr="00D354E8">
        <w:rPr>
          <w:rFonts w:ascii="Palatino Linotype" w:hAnsi="Palatino Linotype"/>
          <w:sz w:val="20"/>
          <w:szCs w:val="20"/>
        </w:rPr>
        <w:t>(Σούρα 17,23-24)</w:t>
      </w:r>
      <w:r>
        <w:rPr>
          <w:rFonts w:ascii="Palatino Linotype" w:hAnsi="Palatino Linotype"/>
          <w:sz w:val="20"/>
          <w:szCs w:val="20"/>
        </w:rPr>
        <w:t xml:space="preserve"> όσο και στις χαντίθ τονίζεται ιδιαίτερα ο επιβαλλόμενος προς τους γονείς σεβασμός. Μια χαντίθ αναφέρει: «</w:t>
      </w:r>
      <w:r w:rsidRPr="00D72071">
        <w:rPr>
          <w:rFonts w:ascii="Palatino Linotype" w:hAnsi="Palatino Linotype"/>
          <w:i/>
          <w:iCs/>
          <w:sz w:val="20"/>
          <w:szCs w:val="20"/>
        </w:rPr>
        <w:t xml:space="preserve">Μεταξύ των θανασίμων αμαρτημάτων είναι </w:t>
      </w:r>
      <w:r w:rsidR="004876A1">
        <w:rPr>
          <w:rFonts w:ascii="Palatino Linotype" w:hAnsi="Palatino Linotype"/>
          <w:i/>
          <w:iCs/>
          <w:sz w:val="20"/>
          <w:szCs w:val="20"/>
        </w:rPr>
        <w:t xml:space="preserve">να </w:t>
      </w:r>
      <w:r w:rsidRPr="00D72071">
        <w:rPr>
          <w:rFonts w:ascii="Palatino Linotype" w:hAnsi="Palatino Linotype"/>
          <w:i/>
          <w:iCs/>
          <w:sz w:val="20"/>
          <w:szCs w:val="20"/>
        </w:rPr>
        <w:t>καταραστεί ο άνθρωπος τους γονείς του, είπε ο Προφήτης. Παρατήρησαν: Απόστολε του Αλλάχ, πώς μπορεί κάποιος να καταραστεί τους γονείς του; Απάντησε: Αυτός που εξυβρίζει τους γονείς κάποιου άλλου βρίζει τον ίδιο τον πατέρα και τη μητέρα του</w:t>
      </w:r>
      <w:r>
        <w:rPr>
          <w:rFonts w:ascii="Palatino Linotype" w:hAnsi="Palatino Linotype"/>
          <w:sz w:val="20"/>
          <w:szCs w:val="20"/>
        </w:rPr>
        <w:t>».</w:t>
      </w:r>
    </w:p>
    <w:p w:rsidR="00241184" w:rsidRDefault="00241184" w:rsidP="00241184">
      <w:pPr>
        <w:jc w:val="both"/>
        <w:rPr>
          <w:rFonts w:ascii="Palatino Linotype" w:hAnsi="Palatino Linotype"/>
          <w:sz w:val="20"/>
          <w:szCs w:val="20"/>
        </w:rPr>
      </w:pPr>
      <w:r>
        <w:rPr>
          <w:rFonts w:ascii="Palatino Linotype" w:hAnsi="Palatino Linotype"/>
          <w:sz w:val="20"/>
          <w:szCs w:val="20"/>
        </w:rPr>
        <w:t>Επίσης, υπογραμμίζεται το χρέος στοργής και συμπαράστασης στη μητέρα. Μια χαντίθ αναφέρει: «</w:t>
      </w:r>
      <w:r w:rsidRPr="00E7179D">
        <w:rPr>
          <w:rFonts w:ascii="Palatino Linotype" w:hAnsi="Palatino Linotype"/>
          <w:i/>
          <w:iCs/>
          <w:sz w:val="20"/>
          <w:szCs w:val="20"/>
        </w:rPr>
        <w:t>Κάποιος ρώτησε τον Μωάμεθ: Ω Απόστολε του Αλλάχ, ποιος είναι εκείνος που έχει τα μεγαλύτερα δικαιώματα πάνω μου, ως προς την καλή συμπεριφορά; Εκείνος (ο Προφήτης) απάντησε: Η μητέρα σου. Ρώτησε πάλι: Κατόπιν ποιος; (Ο Προφήτης) απάντησε: Η μητέρα σου. Ρώτησε (πάλι): Κατόπιν ποιος; (Ο Προφήτης) απάντησε: Ο πατέρας σου</w:t>
      </w:r>
      <w:r>
        <w:rPr>
          <w:rFonts w:ascii="Palatino Linotype" w:hAnsi="Palatino Linotype"/>
          <w:sz w:val="20"/>
          <w:szCs w:val="20"/>
        </w:rPr>
        <w:t>».</w:t>
      </w:r>
    </w:p>
    <w:p w:rsidR="00157C37" w:rsidRDefault="00157C37" w:rsidP="00157C37">
      <w:pPr>
        <w:rPr>
          <w:rFonts w:ascii="Palatino Linotype" w:hAnsi="Palatino Linotype"/>
          <w:sz w:val="20"/>
          <w:szCs w:val="20"/>
        </w:rPr>
      </w:pPr>
    </w:p>
    <w:p w:rsidR="00241184" w:rsidRPr="00660F90" w:rsidRDefault="00157C37" w:rsidP="00157C37">
      <w:pPr>
        <w:rPr>
          <w:rFonts w:ascii="Palatino Linotype" w:hAnsi="Palatino Linotype"/>
          <w:b/>
          <w:sz w:val="22"/>
          <w:szCs w:val="22"/>
        </w:rPr>
      </w:pPr>
      <w:r w:rsidRPr="00660F90">
        <w:rPr>
          <w:rFonts w:ascii="Palatino Linotype" w:hAnsi="Palatino Linotype"/>
          <w:b/>
          <w:bCs/>
          <w:color w:val="FF0000"/>
          <w:sz w:val="22"/>
          <w:szCs w:val="22"/>
        </w:rPr>
        <w:t>9.</w:t>
      </w:r>
      <w:r w:rsidRPr="00660F90">
        <w:rPr>
          <w:rFonts w:ascii="Palatino Linotype" w:hAnsi="Palatino Linotype"/>
          <w:b/>
          <w:sz w:val="22"/>
          <w:szCs w:val="22"/>
        </w:rPr>
        <w:t xml:space="preserve">   </w:t>
      </w:r>
      <w:r w:rsidR="00241184" w:rsidRPr="00660F90">
        <w:rPr>
          <w:rFonts w:ascii="Palatino Linotype" w:hAnsi="Palatino Linotype"/>
          <w:b/>
          <w:sz w:val="22"/>
          <w:szCs w:val="22"/>
        </w:rPr>
        <w:t>Η θέση της γυναίκας</w:t>
      </w:r>
    </w:p>
    <w:p w:rsidR="00660F90" w:rsidRDefault="00660F90" w:rsidP="00241184">
      <w:pPr>
        <w:jc w:val="both"/>
        <w:rPr>
          <w:rFonts w:ascii="Palatino Linotype" w:hAnsi="Palatino Linotype"/>
          <w:sz w:val="20"/>
          <w:szCs w:val="20"/>
        </w:rPr>
      </w:pPr>
    </w:p>
    <w:p w:rsidR="00241184" w:rsidRDefault="00241184" w:rsidP="00241184">
      <w:pPr>
        <w:jc w:val="both"/>
        <w:rPr>
          <w:rFonts w:ascii="Palatino Linotype" w:hAnsi="Palatino Linotype"/>
          <w:sz w:val="20"/>
          <w:szCs w:val="20"/>
        </w:rPr>
      </w:pPr>
      <w:r>
        <w:rPr>
          <w:rFonts w:ascii="Palatino Linotype" w:hAnsi="Palatino Linotype"/>
          <w:sz w:val="20"/>
          <w:szCs w:val="20"/>
        </w:rPr>
        <w:t>Το Κοράνιο τονίζει απερίφραστα την απόλυτη υπεροχή του άντρα: «</w:t>
      </w:r>
      <w:r w:rsidRPr="001E36A6">
        <w:rPr>
          <w:rFonts w:ascii="Palatino Linotype" w:hAnsi="Palatino Linotype"/>
          <w:i/>
          <w:iCs/>
          <w:sz w:val="20"/>
          <w:szCs w:val="20"/>
        </w:rPr>
        <w:t xml:space="preserve">Οι άντρες είναι ανώτεροι από τις γυναίκες εξαιτίας της ιδιότητας </w:t>
      </w:r>
      <w:r>
        <w:rPr>
          <w:rFonts w:ascii="Palatino Linotype" w:hAnsi="Palatino Linotype"/>
          <w:i/>
          <w:iCs/>
          <w:sz w:val="20"/>
          <w:szCs w:val="20"/>
        </w:rPr>
        <w:t>με την οποία</w:t>
      </w:r>
      <w:r w:rsidRPr="001E36A6">
        <w:rPr>
          <w:rFonts w:ascii="Palatino Linotype" w:hAnsi="Palatino Linotype"/>
          <w:i/>
          <w:iCs/>
          <w:sz w:val="20"/>
          <w:szCs w:val="20"/>
        </w:rPr>
        <w:t xml:space="preserve"> ο Θεός ύψωσε τους μεν επί των δε, και διότι οι άντρες προικίζουν τις γυναίκες από </w:t>
      </w:r>
      <w:r>
        <w:rPr>
          <w:rFonts w:ascii="Palatino Linotype" w:hAnsi="Palatino Linotype"/>
          <w:i/>
          <w:iCs/>
          <w:sz w:val="20"/>
          <w:szCs w:val="20"/>
        </w:rPr>
        <w:t>τις περιουσίες</w:t>
      </w:r>
      <w:r w:rsidRPr="001E36A6">
        <w:rPr>
          <w:rFonts w:ascii="Palatino Linotype" w:hAnsi="Palatino Linotype"/>
          <w:i/>
          <w:iCs/>
          <w:sz w:val="20"/>
          <w:szCs w:val="20"/>
        </w:rPr>
        <w:t xml:space="preserve"> </w:t>
      </w:r>
      <w:r>
        <w:rPr>
          <w:rFonts w:ascii="Palatino Linotype" w:hAnsi="Palatino Linotype"/>
          <w:i/>
          <w:iCs/>
          <w:sz w:val="20"/>
          <w:szCs w:val="20"/>
        </w:rPr>
        <w:t xml:space="preserve">τους».  </w:t>
      </w:r>
      <w:r>
        <w:rPr>
          <w:rFonts w:ascii="Palatino Linotype" w:hAnsi="Palatino Linotype"/>
          <w:sz w:val="20"/>
          <w:szCs w:val="20"/>
        </w:rPr>
        <w:t>(Σούρα 4,34)</w:t>
      </w:r>
    </w:p>
    <w:p w:rsidR="00241184" w:rsidRDefault="00241184" w:rsidP="00241184">
      <w:pPr>
        <w:jc w:val="both"/>
        <w:rPr>
          <w:rFonts w:ascii="Palatino Linotype" w:hAnsi="Palatino Linotype"/>
          <w:sz w:val="20"/>
          <w:szCs w:val="20"/>
        </w:rPr>
      </w:pPr>
      <w:r>
        <w:rPr>
          <w:rFonts w:ascii="Palatino Linotype" w:hAnsi="Palatino Linotype"/>
          <w:sz w:val="20"/>
          <w:szCs w:val="20"/>
        </w:rPr>
        <w:t>Αλλά και στην παράδοση του Ισλάμ ισχύει το ίδιο. Μια χαντίθ αναφέρει: «</w:t>
      </w:r>
      <w:r w:rsidRPr="00207E64">
        <w:rPr>
          <w:rFonts w:ascii="Palatino Linotype" w:hAnsi="Palatino Linotype"/>
          <w:i/>
          <w:iCs/>
          <w:sz w:val="20"/>
          <w:szCs w:val="20"/>
        </w:rPr>
        <w:t>Παρατήρησα τον παράδεισο και είδα ότι οι περισσότεροι από τους κατοίκους του ήταν φτωχοί∙ και παρατήρησα και την κόλαση και είδα ότι οι περισσότεροι των κατοίκων της ήταν γυναίκες</w:t>
      </w:r>
      <w:r>
        <w:rPr>
          <w:rFonts w:ascii="Palatino Linotype" w:hAnsi="Palatino Linotype"/>
          <w:sz w:val="20"/>
          <w:szCs w:val="20"/>
        </w:rPr>
        <w:t>».</w:t>
      </w:r>
    </w:p>
    <w:p w:rsidR="00241184" w:rsidRDefault="00241184" w:rsidP="00241184">
      <w:pPr>
        <w:jc w:val="both"/>
        <w:rPr>
          <w:rFonts w:ascii="Palatino Linotype" w:hAnsi="Palatino Linotype"/>
          <w:sz w:val="20"/>
          <w:szCs w:val="20"/>
        </w:rPr>
      </w:pPr>
      <w:r>
        <w:rPr>
          <w:rFonts w:ascii="Palatino Linotype" w:hAnsi="Palatino Linotype"/>
          <w:sz w:val="20"/>
          <w:szCs w:val="20"/>
        </w:rPr>
        <w:t xml:space="preserve">Το Κοράνιο καθιερώνει την πολυγαμία του άντρα (Σούρα 70,21,  Σούρα 23,6 κ.ά.). Ο Μωάμεθ, ωστόσο, δεν υπήρξε ο εισηγητής της πολυγαμίας, αλλά απλώς </w:t>
      </w:r>
      <w:r w:rsidRPr="00207E64">
        <w:rPr>
          <w:rFonts w:ascii="Palatino Linotype" w:hAnsi="Palatino Linotype"/>
          <w:sz w:val="20"/>
          <w:szCs w:val="20"/>
        </w:rPr>
        <w:t>υιοθέτησε</w:t>
      </w:r>
      <w:r>
        <w:rPr>
          <w:rFonts w:ascii="Palatino Linotype" w:hAnsi="Palatino Linotype"/>
          <w:sz w:val="20"/>
          <w:szCs w:val="20"/>
        </w:rPr>
        <w:t xml:space="preserve"> το καθεστώς που ίσχυε στην αραβική κοινωνία και σε κάποιο βαθμό το περιόρισε. Εκτός από τις νόμιμες γυναίκες, ο μουσουλμάνος μπορεί να έχει και απεριόριστο αριθμό παλλακίδων.</w:t>
      </w:r>
      <w:r w:rsidRPr="00D72071">
        <w:rPr>
          <w:rFonts w:ascii="Palatino Linotype" w:hAnsi="Palatino Linotype"/>
          <w:sz w:val="20"/>
          <w:szCs w:val="20"/>
        </w:rPr>
        <w:t xml:space="preserve"> </w:t>
      </w:r>
    </w:p>
    <w:p w:rsidR="00241184" w:rsidRDefault="00241184" w:rsidP="00241184">
      <w:pPr>
        <w:jc w:val="both"/>
        <w:rPr>
          <w:rFonts w:ascii="Palatino Linotype" w:hAnsi="Palatino Linotype"/>
          <w:sz w:val="20"/>
          <w:szCs w:val="20"/>
        </w:rPr>
      </w:pPr>
      <w:r>
        <w:rPr>
          <w:rFonts w:ascii="Palatino Linotype" w:hAnsi="Palatino Linotype"/>
          <w:sz w:val="20"/>
          <w:szCs w:val="20"/>
        </w:rPr>
        <w:t xml:space="preserve">Η κραυγαλέα διάκριση σε βάρος των γυναικών βρίσκεται στην περί γάμου και διαζυγίου κορανική νομοθεσία. Η διαδικασία του διαζυγίου είναι πολύ απλή∙ αρκεί ο σύζυγος να </w:t>
      </w:r>
      <w:r>
        <w:rPr>
          <w:rFonts w:ascii="Palatino Linotype" w:hAnsi="Palatino Linotype"/>
          <w:sz w:val="20"/>
          <w:szCs w:val="20"/>
        </w:rPr>
        <w:lastRenderedPageBreak/>
        <w:t>ανακοινώσει επισήμως: «</w:t>
      </w:r>
      <w:r w:rsidRPr="00D72071">
        <w:rPr>
          <w:rFonts w:ascii="Palatino Linotype" w:hAnsi="Palatino Linotype"/>
          <w:i/>
          <w:iCs/>
          <w:sz w:val="20"/>
          <w:szCs w:val="20"/>
        </w:rPr>
        <w:t>από τώρα σε διώχνω</w:t>
      </w:r>
      <w:r>
        <w:rPr>
          <w:rFonts w:ascii="Palatino Linotype" w:hAnsi="Palatino Linotype"/>
          <w:sz w:val="20"/>
          <w:szCs w:val="20"/>
        </w:rPr>
        <w:t>» και ο γάμος καταρρέει. Το Κοράνιο εντούτοις προνοεί</w:t>
      </w:r>
      <w:r w:rsidR="00F243BE">
        <w:rPr>
          <w:rFonts w:ascii="Palatino Linotype" w:hAnsi="Palatino Linotype"/>
          <w:sz w:val="20"/>
          <w:szCs w:val="20"/>
        </w:rPr>
        <w:t xml:space="preserve"> κάποιες ευνοϊκές διατάξεις</w:t>
      </w:r>
      <w:r>
        <w:rPr>
          <w:rFonts w:ascii="Palatino Linotype" w:hAnsi="Palatino Linotype"/>
          <w:sz w:val="20"/>
          <w:szCs w:val="20"/>
        </w:rPr>
        <w:t xml:space="preserve"> για τις διωγμένες γυναίκες. </w:t>
      </w:r>
    </w:p>
    <w:p w:rsidR="00241184" w:rsidRDefault="001E6446" w:rsidP="00241184">
      <w:pPr>
        <w:jc w:val="both"/>
        <w:rPr>
          <w:rFonts w:ascii="Palatino Linotype" w:hAnsi="Palatino Linotype"/>
          <w:sz w:val="20"/>
          <w:szCs w:val="20"/>
        </w:rPr>
      </w:pPr>
      <w:r>
        <w:rPr>
          <w:rFonts w:ascii="Palatino Linotype" w:hAnsi="Palatino Linotype"/>
          <w:sz w:val="20"/>
          <w:szCs w:val="20"/>
        </w:rPr>
        <w:t xml:space="preserve">Ο περιορισμός της γυναίκας στον γυναικωνίτη, το λεγόμενο </w:t>
      </w:r>
      <w:r w:rsidRPr="00F243BE">
        <w:rPr>
          <w:rFonts w:ascii="Palatino Linotype" w:hAnsi="Palatino Linotype"/>
          <w:b/>
          <w:bCs/>
          <w:i/>
          <w:iCs/>
          <w:sz w:val="20"/>
          <w:szCs w:val="20"/>
        </w:rPr>
        <w:t>πουρντάχ</w:t>
      </w:r>
      <w:r>
        <w:rPr>
          <w:rFonts w:ascii="Palatino Linotype" w:hAnsi="Palatino Linotype"/>
          <w:sz w:val="20"/>
          <w:szCs w:val="20"/>
        </w:rPr>
        <w:t>, ήταν πιο παλιά ο συνηθισμένος κανόνας της μουσουλμανίδας. Σε πολλές χώρες παραμένει μέχρι σήμερα.</w:t>
      </w:r>
    </w:p>
    <w:p w:rsidR="00F243BE" w:rsidRDefault="001E6446" w:rsidP="00F243BE">
      <w:pPr>
        <w:jc w:val="both"/>
        <w:rPr>
          <w:rFonts w:ascii="Palatino Linotype" w:hAnsi="Palatino Linotype"/>
          <w:sz w:val="20"/>
          <w:szCs w:val="20"/>
        </w:rPr>
      </w:pPr>
      <w:r>
        <w:rPr>
          <w:rFonts w:ascii="Palatino Linotype" w:hAnsi="Palatino Linotype"/>
          <w:sz w:val="20"/>
          <w:szCs w:val="20"/>
        </w:rPr>
        <w:t xml:space="preserve">Μέχρι σήμερα ακόμη, μεγάλος αριθμός γυναικών στις μουσουλμανικές χώρες, όταν βγαίνει από το σπίτι φοράει το φερετζέ (μαύρο ποδήρη χιτώνα) και καλύπτει με μαντήλι το κεφάλι και το πρόσωπο. </w:t>
      </w:r>
      <w:r w:rsidR="00F243BE">
        <w:rPr>
          <w:rFonts w:ascii="Palatino Linotype" w:hAnsi="Palatino Linotype"/>
          <w:sz w:val="20"/>
          <w:szCs w:val="20"/>
        </w:rPr>
        <w:t>Έκφραση των περιορισμών της γυναίκας στην ισλαμική κοινωνία αποτελούν και οι διάφορες δεσμεύσεις που επιβάλλονται σ’ αυτές, λ.χ. η κάλυψη του προσώπου που ισχύει και σήμερα σε πολλές ισλαμικές χώρες: «</w:t>
      </w:r>
      <w:r w:rsidR="00F243BE" w:rsidRPr="00207E64">
        <w:rPr>
          <w:rFonts w:ascii="Palatino Linotype" w:hAnsi="Palatino Linotype"/>
          <w:i/>
          <w:iCs/>
          <w:sz w:val="20"/>
          <w:szCs w:val="20"/>
        </w:rPr>
        <w:t>Οι γυναίκες σας μπορούν να μένουν χωρίς καλύπτρα μπροστά στους πατέρες τους, τους γιους τους, τους αδελφούς τους, τα ανήψια και τους συζύγους τους, καθώς και μπροστά στους δούλους τους […] Ω! Προφήτη! Παράγγειλε στις γυναίκες σου, τις θυγατέρες σου και τις γυναίκες των πιστών να αφήνουν την καλύπτρα τους μέχρι τα πόδια τους∙</w:t>
      </w:r>
      <w:r w:rsidR="00F243BE">
        <w:rPr>
          <w:rFonts w:ascii="Palatino Linotype" w:hAnsi="Palatino Linotype"/>
          <w:i/>
          <w:iCs/>
          <w:sz w:val="20"/>
          <w:szCs w:val="20"/>
        </w:rPr>
        <w:t xml:space="preserve"> έτσι εύκολα δεν θα τις αναγνωρίζουν και δεν θα τις συκοφαντούν» </w:t>
      </w:r>
      <w:r w:rsidR="00F243BE">
        <w:rPr>
          <w:rFonts w:ascii="Palatino Linotype" w:hAnsi="Palatino Linotype"/>
          <w:sz w:val="20"/>
          <w:szCs w:val="20"/>
        </w:rPr>
        <w:t>(Σούρα 33,55.59)</w:t>
      </w:r>
    </w:p>
    <w:p w:rsidR="00F243BE" w:rsidRPr="00604B4E" w:rsidRDefault="00F243BE" w:rsidP="00F243BE">
      <w:pPr>
        <w:pStyle w:val="Web"/>
        <w:spacing w:before="0" w:beforeAutospacing="0" w:after="0" w:afterAutospacing="0"/>
        <w:jc w:val="both"/>
        <w:rPr>
          <w:sz w:val="20"/>
          <w:szCs w:val="20"/>
        </w:rPr>
      </w:pPr>
    </w:p>
    <w:p w:rsidR="00F243BE" w:rsidRPr="00660F90" w:rsidRDefault="005F62DE" w:rsidP="00446AEA">
      <w:pPr>
        <w:pStyle w:val="10"/>
        <w:spacing w:after="0" w:line="240" w:lineRule="auto"/>
        <w:ind w:left="426" w:hanging="426"/>
        <w:rPr>
          <w:rFonts w:ascii="Palatino Linotype" w:hAnsi="Palatino Linotype" w:cs="Calibri"/>
          <w:b/>
          <w:iCs/>
        </w:rPr>
      </w:pPr>
      <w:r w:rsidRPr="00660F90">
        <w:rPr>
          <w:rFonts w:ascii="Palatino Linotype" w:hAnsi="Palatino Linotype" w:cs="Calibri"/>
          <w:b/>
          <w:bCs/>
          <w:iCs/>
          <w:color w:val="FF0000"/>
        </w:rPr>
        <w:t>10.</w:t>
      </w:r>
      <w:r w:rsidRPr="00660F90">
        <w:rPr>
          <w:rFonts w:ascii="Palatino Linotype" w:hAnsi="Palatino Linotype" w:cs="Calibri"/>
          <w:b/>
          <w:iCs/>
        </w:rPr>
        <w:t xml:space="preserve">   </w:t>
      </w:r>
      <w:r w:rsidR="00F243BE" w:rsidRPr="00660F90">
        <w:rPr>
          <w:rFonts w:ascii="Palatino Linotype" w:hAnsi="Palatino Linotype" w:cs="Calibri"/>
          <w:b/>
          <w:iCs/>
        </w:rPr>
        <w:t xml:space="preserve">Τελετές ενηλικίωσης  των μουσουλμάνων </w:t>
      </w:r>
    </w:p>
    <w:p w:rsidR="00660F90" w:rsidRDefault="00660F90" w:rsidP="00446AEA">
      <w:pPr>
        <w:pStyle w:val="10"/>
        <w:spacing w:after="0" w:line="240" w:lineRule="auto"/>
        <w:ind w:left="0"/>
        <w:jc w:val="both"/>
        <w:rPr>
          <w:rFonts w:ascii="Palatino Linotype" w:hAnsi="Palatino Linotype" w:cs="Calibri"/>
          <w:b/>
          <w:bCs/>
          <w:sz w:val="20"/>
          <w:szCs w:val="20"/>
        </w:rPr>
      </w:pPr>
    </w:p>
    <w:p w:rsidR="00F243BE" w:rsidRPr="00B84851" w:rsidRDefault="00F243BE" w:rsidP="00446AEA">
      <w:pPr>
        <w:pStyle w:val="10"/>
        <w:spacing w:after="0" w:line="240" w:lineRule="auto"/>
        <w:ind w:left="0"/>
        <w:jc w:val="both"/>
        <w:rPr>
          <w:rFonts w:ascii="Palatino Linotype" w:hAnsi="Palatino Linotype" w:cs="Calibri"/>
          <w:sz w:val="20"/>
          <w:szCs w:val="20"/>
        </w:rPr>
      </w:pPr>
      <w:r w:rsidRPr="00B84851">
        <w:rPr>
          <w:rFonts w:ascii="Palatino Linotype" w:hAnsi="Palatino Linotype" w:cs="Calibri"/>
          <w:b/>
          <w:bCs/>
          <w:sz w:val="20"/>
          <w:szCs w:val="20"/>
        </w:rPr>
        <w:t>Για τα αγόρια</w:t>
      </w:r>
      <w:r w:rsidRPr="00B84851">
        <w:rPr>
          <w:rFonts w:ascii="Palatino Linotype" w:hAnsi="Palatino Linotype" w:cs="Calibri"/>
          <w:sz w:val="20"/>
          <w:szCs w:val="20"/>
        </w:rPr>
        <w:t xml:space="preserve">: Η τελετή με την οποία το </w:t>
      </w:r>
      <w:r w:rsidRPr="00B84851">
        <w:rPr>
          <w:rFonts w:ascii="Palatino Linotype" w:hAnsi="Palatino Linotype" w:cs="Calibri"/>
          <w:iCs/>
          <w:sz w:val="20"/>
          <w:szCs w:val="20"/>
        </w:rPr>
        <w:t xml:space="preserve">αγόρι </w:t>
      </w:r>
      <w:r w:rsidRPr="00B84851">
        <w:rPr>
          <w:rFonts w:ascii="Palatino Linotype" w:hAnsi="Palatino Linotype" w:cs="Calibri"/>
          <w:sz w:val="20"/>
          <w:szCs w:val="20"/>
        </w:rPr>
        <w:t xml:space="preserve">θεωρείται ότι είναι μουσουλμάνος είναι η τελετή της </w:t>
      </w:r>
      <w:r w:rsidRPr="00B84851">
        <w:rPr>
          <w:rFonts w:ascii="Palatino Linotype" w:hAnsi="Palatino Linotype" w:cs="Calibri"/>
          <w:b/>
          <w:i/>
          <w:sz w:val="20"/>
          <w:szCs w:val="20"/>
        </w:rPr>
        <w:t>περιτομής (σουνέτ).</w:t>
      </w:r>
      <w:r w:rsidRPr="00B84851">
        <w:rPr>
          <w:rFonts w:ascii="Palatino Linotype" w:hAnsi="Palatino Linotype" w:cs="Calibri"/>
          <w:sz w:val="20"/>
          <w:szCs w:val="20"/>
        </w:rPr>
        <w:t xml:space="preserve"> Γίνεται συνήθως Παρασκευή ή Σάββατο απόγευμα. Στην πατρίδα μας οι μουσουλμάνοι την προετοιμάζουν δύο με τρεις εβδομάδες πριν, με την αγορά της παραδοσιακής στολής. Την ημέρα της τελετής οι γονείς ντύνουν το παιδί με την παραδοσιακή στολή του. Ύστερα το ανεβάζουν στο άλογο και το περιφέρουν στο χωριό με τη συνοδεία οργάνων  για να επιδείξουν ότι πλέον γίνεται μουσουλμάνος. </w:t>
      </w:r>
    </w:p>
    <w:p w:rsidR="00F243BE" w:rsidRPr="00B84851" w:rsidRDefault="00F243BE" w:rsidP="00F243BE">
      <w:pPr>
        <w:pStyle w:val="10"/>
        <w:spacing w:after="0" w:line="240" w:lineRule="auto"/>
        <w:ind w:left="0"/>
        <w:rPr>
          <w:rFonts w:ascii="Palatino Linotype" w:hAnsi="Palatino Linotype" w:cs="Calibri"/>
          <w:sz w:val="20"/>
          <w:szCs w:val="20"/>
        </w:rPr>
      </w:pPr>
      <w:r w:rsidRPr="00B84851">
        <w:rPr>
          <w:rFonts w:ascii="Palatino Linotype" w:hAnsi="Palatino Linotype" w:cs="Calibri"/>
          <w:sz w:val="20"/>
          <w:szCs w:val="20"/>
        </w:rPr>
        <w:t xml:space="preserve">Η τελετή της περιτομής γίνεται πάντοτε με την παρουσία του </w:t>
      </w:r>
      <w:r w:rsidRPr="00B84851">
        <w:rPr>
          <w:rFonts w:ascii="Palatino Linotype" w:hAnsi="Palatino Linotype" w:cs="Calibri"/>
          <w:i/>
          <w:iCs/>
          <w:sz w:val="20"/>
          <w:szCs w:val="20"/>
        </w:rPr>
        <w:t>Χότζα</w:t>
      </w:r>
      <w:r w:rsidRPr="00B84851">
        <w:rPr>
          <w:rFonts w:ascii="Palatino Linotype" w:hAnsi="Palatino Linotype" w:cs="Calibri"/>
          <w:sz w:val="20"/>
          <w:szCs w:val="20"/>
        </w:rPr>
        <w:t xml:space="preserve"> (του θρησκευτικού λειτουργού και πνευματικού δασκάλου της κοινότητας) που θα πει τη σχετική προσευχή για το παιδί και του γιατρού. Συνήθως, η τελετή του Σουνέτ  γίνεται για δύο ή και περισσότερα αγόρια ταυτόχρονα και συχνά τελείται παράλληλα με ένα γάμο.</w:t>
      </w:r>
    </w:p>
    <w:p w:rsidR="00F243BE" w:rsidRPr="00157C37" w:rsidRDefault="00F243BE" w:rsidP="00446AEA">
      <w:pPr>
        <w:pStyle w:val="10"/>
        <w:spacing w:after="0" w:line="240" w:lineRule="auto"/>
        <w:ind w:left="0"/>
        <w:jc w:val="both"/>
        <w:rPr>
          <w:rFonts w:ascii="Palatino Linotype" w:hAnsi="Palatino Linotype" w:cs="Calibri"/>
          <w:sz w:val="20"/>
          <w:szCs w:val="20"/>
        </w:rPr>
      </w:pPr>
      <w:r w:rsidRPr="00B84851">
        <w:rPr>
          <w:b/>
          <w:bCs/>
        </w:rPr>
        <w:t>Για τα κορίτσια</w:t>
      </w:r>
      <w:r w:rsidRPr="00B84851">
        <w:rPr>
          <w:i/>
        </w:rPr>
        <w:t>:</w:t>
      </w:r>
      <w:r w:rsidRPr="00B84851">
        <w:t xml:space="preserve"> Την ημέρα που γίνονται έξι μηνών, τελείται η τελετή της </w:t>
      </w:r>
      <w:r w:rsidRPr="00B84851">
        <w:rPr>
          <w:b/>
          <w:i/>
        </w:rPr>
        <w:t>Χένας</w:t>
      </w:r>
      <w:r w:rsidRPr="00B84851">
        <w:t>, για να τιμηθεί το γεγονός</w:t>
      </w:r>
      <w:r w:rsidR="00446AEA">
        <w:t xml:space="preserve"> της γέννησης του κοριτσιού και</w:t>
      </w:r>
      <w:r w:rsidRPr="00B84851">
        <w:t xml:space="preserve"> το ότι στη συνέχεια θα ανατραφεί για να γίνει γυναίκα. Η χένα είναι χρωστική ουσία που παράγεται από ένα φυτό. Μια γυναίκα, ειδική σ’ αυτό, βάζει στο χέρι ή στο πόδι του κοριτσιού κόκκινη χένα.  Ύστερα οι γυναίκες που παραβρίσκονται τραγουδούν παραδοσιακά τραγούδια.  </w:t>
      </w:r>
    </w:p>
    <w:p w:rsidR="00157C37" w:rsidRDefault="00157C37" w:rsidP="00F243BE">
      <w:pPr>
        <w:pStyle w:val="Web"/>
        <w:spacing w:before="0" w:beforeAutospacing="0" w:after="0" w:afterAutospacing="0"/>
        <w:rPr>
          <w:rFonts w:ascii="Palatino Linotype" w:hAnsi="Palatino Linotype"/>
          <w:sz w:val="20"/>
          <w:szCs w:val="20"/>
        </w:rPr>
      </w:pPr>
    </w:p>
    <w:p w:rsidR="00961510" w:rsidRPr="00660F90" w:rsidRDefault="00157C37" w:rsidP="00157C37">
      <w:pPr>
        <w:rPr>
          <w:rFonts w:ascii="Palatino Linotype" w:hAnsi="Palatino Linotype"/>
          <w:b/>
          <w:sz w:val="22"/>
          <w:szCs w:val="22"/>
        </w:rPr>
      </w:pPr>
      <w:r w:rsidRPr="00660F90">
        <w:rPr>
          <w:rFonts w:ascii="Palatino Linotype" w:hAnsi="Palatino Linotype"/>
          <w:b/>
          <w:bCs/>
          <w:color w:val="FF0000"/>
          <w:sz w:val="22"/>
          <w:szCs w:val="22"/>
        </w:rPr>
        <w:t>11.</w:t>
      </w:r>
      <w:r w:rsidRPr="00660F90">
        <w:rPr>
          <w:rFonts w:ascii="Palatino Linotype" w:hAnsi="Palatino Linotype"/>
          <w:b/>
          <w:sz w:val="22"/>
          <w:szCs w:val="22"/>
        </w:rPr>
        <w:t xml:space="preserve">   </w:t>
      </w:r>
      <w:r w:rsidR="00961510" w:rsidRPr="00660F90">
        <w:rPr>
          <w:rFonts w:ascii="Palatino Linotype" w:hAnsi="Palatino Linotype"/>
          <w:b/>
          <w:sz w:val="22"/>
          <w:szCs w:val="22"/>
        </w:rPr>
        <w:t>Γιορτές του Ισλάμ</w:t>
      </w:r>
    </w:p>
    <w:p w:rsidR="00660F90" w:rsidRDefault="00660F90" w:rsidP="00D43A21">
      <w:pPr>
        <w:jc w:val="both"/>
        <w:rPr>
          <w:rFonts w:ascii="Palatino Linotype" w:hAnsi="Palatino Linotype"/>
          <w:sz w:val="20"/>
          <w:szCs w:val="20"/>
        </w:rPr>
      </w:pPr>
    </w:p>
    <w:p w:rsidR="00D43A21" w:rsidRDefault="00D43A21" w:rsidP="00D43A21">
      <w:pPr>
        <w:jc w:val="both"/>
        <w:rPr>
          <w:rFonts w:ascii="Palatino Linotype" w:hAnsi="Palatino Linotype"/>
          <w:sz w:val="20"/>
          <w:szCs w:val="20"/>
        </w:rPr>
      </w:pPr>
      <w:r>
        <w:rPr>
          <w:rFonts w:ascii="Palatino Linotype" w:hAnsi="Palatino Linotype"/>
          <w:sz w:val="20"/>
          <w:szCs w:val="20"/>
        </w:rPr>
        <w:t>Με βάση τους Πέντε Στύλους έχουν αναπτυχθεί διάφορες γιορτές και λατρευτικές εκδηλώσεις, οι οποίες αφενός εκφράζουν του μουσουλμανικό βίωμα, αφετέρου συμβάλλουν στην ενίσχυσή του.</w:t>
      </w:r>
    </w:p>
    <w:p w:rsidR="004D0FE0" w:rsidRPr="001A70CF" w:rsidRDefault="004D0FE0" w:rsidP="00D43A21">
      <w:pPr>
        <w:jc w:val="both"/>
        <w:rPr>
          <w:rFonts w:ascii="Palatino Linotype" w:hAnsi="Palatino Linotype"/>
          <w:sz w:val="20"/>
          <w:szCs w:val="20"/>
        </w:rPr>
      </w:pPr>
      <w:r>
        <w:rPr>
          <w:rFonts w:ascii="Palatino Linotype" w:hAnsi="Palatino Linotype"/>
          <w:sz w:val="20"/>
          <w:szCs w:val="20"/>
        </w:rPr>
        <w:t xml:space="preserve">Οι μουσουλμανκές γιορτές δεν συνδέονται με σταθερές περιόδους του γνωστού μας έτους, αλλά μετακινούνται διαδοχικά σε όλες τις εποχές, καθώς το ισλαμικό ημερολόγιο στηρίζεται στο «σεληνιακό έτος». </w:t>
      </w:r>
    </w:p>
    <w:p w:rsidR="003F1EEA" w:rsidRDefault="00961510" w:rsidP="000F26D0">
      <w:pPr>
        <w:numPr>
          <w:ilvl w:val="0"/>
          <w:numId w:val="14"/>
        </w:numPr>
        <w:tabs>
          <w:tab w:val="clear" w:pos="1440"/>
          <w:tab w:val="num" w:pos="360"/>
        </w:tabs>
        <w:ind w:left="0" w:firstLine="0"/>
        <w:jc w:val="both"/>
        <w:rPr>
          <w:rFonts w:ascii="Palatino Linotype" w:hAnsi="Palatino Linotype"/>
          <w:sz w:val="20"/>
          <w:szCs w:val="20"/>
        </w:rPr>
      </w:pPr>
      <w:r w:rsidRPr="001A70CF">
        <w:rPr>
          <w:rFonts w:ascii="Palatino Linotype" w:hAnsi="Palatino Linotype"/>
          <w:b/>
          <w:bCs/>
          <w:sz w:val="20"/>
          <w:szCs w:val="20"/>
        </w:rPr>
        <w:t>Εγίρα</w:t>
      </w:r>
    </w:p>
    <w:p w:rsidR="004923CD" w:rsidRDefault="00513C71" w:rsidP="003F1EEA">
      <w:pPr>
        <w:jc w:val="both"/>
        <w:rPr>
          <w:rFonts w:ascii="Palatino Linotype" w:hAnsi="Palatino Linotype"/>
          <w:sz w:val="20"/>
          <w:szCs w:val="20"/>
        </w:rPr>
      </w:pPr>
      <w:r>
        <w:rPr>
          <w:rFonts w:ascii="Palatino Linotype" w:hAnsi="Palatino Linotype"/>
          <w:sz w:val="20"/>
          <w:szCs w:val="20"/>
        </w:rPr>
        <w:t>Το ισλαμικό έτος αρχίζει με τον εορτασμό της Εγίρας, δηλαδή της εξόδου</w:t>
      </w:r>
      <w:r w:rsidR="00961510" w:rsidRPr="001A70CF">
        <w:rPr>
          <w:rFonts w:ascii="Palatino Linotype" w:hAnsi="Palatino Linotype"/>
          <w:sz w:val="20"/>
          <w:szCs w:val="20"/>
        </w:rPr>
        <w:t xml:space="preserve"> του Μωάμεθ και των συντρόφων του, το 622 μ.Χ. από τη Μέκκα στη Μεδίνα. </w:t>
      </w:r>
      <w:r w:rsidR="00D43A21">
        <w:rPr>
          <w:rFonts w:ascii="Palatino Linotype" w:hAnsi="Palatino Linotype"/>
          <w:sz w:val="20"/>
          <w:szCs w:val="20"/>
        </w:rPr>
        <w:t xml:space="preserve"> Την 10</w:t>
      </w:r>
      <w:r w:rsidR="00D43A21" w:rsidRPr="00D43A21">
        <w:rPr>
          <w:rFonts w:ascii="Palatino Linotype" w:hAnsi="Palatino Linotype"/>
          <w:sz w:val="20"/>
          <w:szCs w:val="20"/>
          <w:vertAlign w:val="superscript"/>
        </w:rPr>
        <w:t>η</w:t>
      </w:r>
      <w:r w:rsidR="00D43A21">
        <w:rPr>
          <w:rFonts w:ascii="Palatino Linotype" w:hAnsi="Palatino Linotype"/>
          <w:sz w:val="20"/>
          <w:szCs w:val="20"/>
        </w:rPr>
        <w:t xml:space="preserve"> μέρα του ίδιου μήνα γιορτάζεται η ανάμνηση της Δημιουργίας του κόσμου και του ανθρώπου.</w:t>
      </w:r>
    </w:p>
    <w:p w:rsidR="003F1EEA" w:rsidRDefault="00D43A21" w:rsidP="000F26D0">
      <w:pPr>
        <w:numPr>
          <w:ilvl w:val="0"/>
          <w:numId w:val="14"/>
        </w:numPr>
        <w:tabs>
          <w:tab w:val="clear" w:pos="1440"/>
          <w:tab w:val="num" w:pos="360"/>
        </w:tabs>
        <w:ind w:left="0" w:firstLine="0"/>
        <w:jc w:val="both"/>
        <w:rPr>
          <w:rFonts w:ascii="Palatino Linotype" w:hAnsi="Palatino Linotype"/>
          <w:sz w:val="20"/>
          <w:szCs w:val="20"/>
        </w:rPr>
      </w:pPr>
      <w:r>
        <w:rPr>
          <w:rFonts w:ascii="Palatino Linotype" w:hAnsi="Palatino Linotype"/>
          <w:b/>
          <w:bCs/>
          <w:sz w:val="20"/>
          <w:szCs w:val="20"/>
        </w:rPr>
        <w:t>Μαουλίντ</w:t>
      </w:r>
      <w:r>
        <w:rPr>
          <w:rFonts w:ascii="Palatino Linotype" w:hAnsi="Palatino Linotype"/>
          <w:sz w:val="20"/>
          <w:szCs w:val="20"/>
        </w:rPr>
        <w:t xml:space="preserve"> </w:t>
      </w:r>
    </w:p>
    <w:p w:rsidR="00D43A21" w:rsidRDefault="00D43A21" w:rsidP="003F1EEA">
      <w:pPr>
        <w:jc w:val="both"/>
        <w:rPr>
          <w:rFonts w:ascii="Palatino Linotype" w:hAnsi="Palatino Linotype"/>
          <w:sz w:val="20"/>
          <w:szCs w:val="20"/>
        </w:rPr>
      </w:pPr>
      <w:r>
        <w:rPr>
          <w:rFonts w:ascii="Palatino Linotype" w:hAnsi="Palatino Linotype"/>
          <w:sz w:val="20"/>
          <w:szCs w:val="20"/>
        </w:rPr>
        <w:t>Τη</w:t>
      </w:r>
      <w:r w:rsidR="00C435C2">
        <w:rPr>
          <w:rFonts w:ascii="Palatino Linotype" w:hAnsi="Palatino Linotype"/>
          <w:sz w:val="20"/>
          <w:szCs w:val="20"/>
        </w:rPr>
        <w:t>ν 12</w:t>
      </w:r>
      <w:r w:rsidR="00C435C2" w:rsidRPr="00C435C2">
        <w:rPr>
          <w:rFonts w:ascii="Palatino Linotype" w:hAnsi="Palatino Linotype"/>
          <w:sz w:val="20"/>
          <w:szCs w:val="20"/>
          <w:vertAlign w:val="superscript"/>
        </w:rPr>
        <w:t>η</w:t>
      </w:r>
      <w:r w:rsidR="00C435C2">
        <w:rPr>
          <w:rFonts w:ascii="Palatino Linotype" w:hAnsi="Palatino Linotype"/>
          <w:sz w:val="20"/>
          <w:szCs w:val="20"/>
        </w:rPr>
        <w:t xml:space="preserve"> μέρα του τρίτου μήνα του μουσουλμανικού έτους οι μουσουλμάνοι πανηγυρίζουν τη γέννηση του Μωάμεθ.</w:t>
      </w:r>
    </w:p>
    <w:p w:rsidR="008420AC" w:rsidRPr="00513C71" w:rsidRDefault="008420AC" w:rsidP="000F26D0">
      <w:pPr>
        <w:numPr>
          <w:ilvl w:val="0"/>
          <w:numId w:val="14"/>
        </w:numPr>
        <w:tabs>
          <w:tab w:val="clear" w:pos="1440"/>
          <w:tab w:val="num" w:pos="360"/>
        </w:tabs>
        <w:ind w:left="0" w:firstLine="0"/>
        <w:jc w:val="both"/>
        <w:rPr>
          <w:rFonts w:ascii="Palatino Linotype" w:hAnsi="Palatino Linotype"/>
          <w:sz w:val="20"/>
          <w:szCs w:val="20"/>
        </w:rPr>
      </w:pPr>
      <w:r w:rsidRPr="00513C71">
        <w:rPr>
          <w:rFonts w:ascii="Palatino Linotype" w:hAnsi="Palatino Linotype"/>
          <w:b/>
          <w:bCs/>
          <w:sz w:val="20"/>
          <w:szCs w:val="20"/>
        </w:rPr>
        <w:t>Το Ραμαντάν / Ραμαζάνι</w:t>
      </w:r>
    </w:p>
    <w:p w:rsidR="00D354E8" w:rsidRDefault="008420AC" w:rsidP="00D354E8">
      <w:pPr>
        <w:pStyle w:val="Web"/>
        <w:spacing w:before="0" w:beforeAutospacing="0" w:after="0" w:afterAutospacing="0"/>
        <w:jc w:val="both"/>
        <w:rPr>
          <w:rFonts w:ascii="Palatino Linotype" w:hAnsi="Palatino Linotype"/>
          <w:sz w:val="20"/>
          <w:szCs w:val="20"/>
        </w:rPr>
      </w:pPr>
      <w:r w:rsidRPr="007D27FA">
        <w:rPr>
          <w:rFonts w:ascii="Palatino Linotype" w:hAnsi="Palatino Linotype"/>
          <w:sz w:val="20"/>
          <w:szCs w:val="20"/>
        </w:rPr>
        <w:t xml:space="preserve">Το </w:t>
      </w:r>
      <w:r w:rsidRPr="00C650D0">
        <w:rPr>
          <w:rFonts w:ascii="Palatino Linotype" w:hAnsi="Palatino Linotype"/>
          <w:i/>
          <w:iCs/>
          <w:sz w:val="20"/>
          <w:szCs w:val="20"/>
        </w:rPr>
        <w:t xml:space="preserve">Ραμαζάνι </w:t>
      </w:r>
      <w:r>
        <w:rPr>
          <w:rFonts w:ascii="Palatino Linotype" w:hAnsi="Palatino Linotype"/>
          <w:sz w:val="20"/>
          <w:szCs w:val="20"/>
        </w:rPr>
        <w:t>(τουρκικά)</w:t>
      </w:r>
      <w:r w:rsidRPr="007D27FA">
        <w:rPr>
          <w:rFonts w:ascii="Palatino Linotype" w:hAnsi="Palatino Linotype"/>
          <w:sz w:val="20"/>
          <w:szCs w:val="20"/>
        </w:rPr>
        <w:t xml:space="preserve"> και</w:t>
      </w:r>
      <w:r>
        <w:rPr>
          <w:rFonts w:ascii="Palatino Linotype" w:hAnsi="Palatino Linotype"/>
          <w:sz w:val="20"/>
          <w:szCs w:val="20"/>
        </w:rPr>
        <w:t xml:space="preserve"> </w:t>
      </w:r>
      <w:r w:rsidRPr="00C650D0">
        <w:rPr>
          <w:rFonts w:ascii="Palatino Linotype" w:hAnsi="Palatino Linotype"/>
          <w:i/>
          <w:iCs/>
          <w:sz w:val="20"/>
          <w:szCs w:val="20"/>
        </w:rPr>
        <w:t>Ραμαντάν</w:t>
      </w:r>
      <w:r>
        <w:rPr>
          <w:rFonts w:ascii="Palatino Linotype" w:hAnsi="Palatino Linotype"/>
          <w:sz w:val="20"/>
          <w:szCs w:val="20"/>
        </w:rPr>
        <w:t xml:space="preserve"> (αραβικά)</w:t>
      </w:r>
      <w:r w:rsidRPr="007D27FA">
        <w:rPr>
          <w:rFonts w:ascii="Palatino Linotype" w:hAnsi="Palatino Linotype"/>
          <w:sz w:val="20"/>
          <w:szCs w:val="20"/>
        </w:rPr>
        <w:t xml:space="preserve"> </w:t>
      </w:r>
      <w:r>
        <w:rPr>
          <w:rFonts w:ascii="Palatino Linotype" w:hAnsi="Palatino Linotype"/>
          <w:sz w:val="20"/>
          <w:szCs w:val="20"/>
        </w:rPr>
        <w:t xml:space="preserve">είναι μουσουλμανική γιορτή </w:t>
      </w:r>
      <w:r w:rsidRPr="007D27FA">
        <w:rPr>
          <w:rFonts w:ascii="Palatino Linotype" w:hAnsi="Palatino Linotype"/>
          <w:sz w:val="20"/>
          <w:szCs w:val="20"/>
        </w:rPr>
        <w:t xml:space="preserve">νηστείας. </w:t>
      </w:r>
      <w:r>
        <w:rPr>
          <w:rFonts w:ascii="Palatino Linotype" w:hAnsi="Palatino Linotype"/>
          <w:sz w:val="20"/>
          <w:szCs w:val="20"/>
        </w:rPr>
        <w:t>Έτσι ονομάζεται ο ένατος μήνας</w:t>
      </w:r>
      <w:r w:rsidRPr="007D27FA">
        <w:rPr>
          <w:rFonts w:ascii="Palatino Linotype" w:hAnsi="Palatino Linotype"/>
          <w:sz w:val="20"/>
          <w:szCs w:val="20"/>
        </w:rPr>
        <w:t xml:space="preserve"> του μουσουλμανικού έτους</w:t>
      </w:r>
      <w:r w:rsidR="00C435C2">
        <w:rPr>
          <w:rFonts w:ascii="Palatino Linotype" w:hAnsi="Palatino Linotype"/>
          <w:sz w:val="20"/>
          <w:szCs w:val="20"/>
        </w:rPr>
        <w:t xml:space="preserve">. Πρόκειται για μια περίοδο </w:t>
      </w:r>
      <w:r w:rsidR="00C435C2">
        <w:rPr>
          <w:rFonts w:ascii="Palatino Linotype" w:hAnsi="Palatino Linotype"/>
          <w:sz w:val="20"/>
          <w:szCs w:val="20"/>
        </w:rPr>
        <w:lastRenderedPageBreak/>
        <w:t>νηστείας, αυτ</w:t>
      </w:r>
      <w:r w:rsidR="003F1EEA">
        <w:rPr>
          <w:rFonts w:ascii="Palatino Linotype" w:hAnsi="Palatino Linotype"/>
          <w:sz w:val="20"/>
          <w:szCs w:val="20"/>
        </w:rPr>
        <w:t>οπειθαρχίας και άσκησης. Σ</w:t>
      </w:r>
      <w:r w:rsidR="00C435C2">
        <w:rPr>
          <w:rFonts w:ascii="Palatino Linotype" w:hAnsi="Palatino Linotype"/>
          <w:sz w:val="20"/>
          <w:szCs w:val="20"/>
        </w:rPr>
        <w:t xml:space="preserve">ε όλη τη διάρκεια </w:t>
      </w:r>
      <w:r w:rsidR="00C435C2" w:rsidRPr="007D27FA">
        <w:rPr>
          <w:rFonts w:ascii="Palatino Linotype" w:hAnsi="Palatino Linotype"/>
          <w:sz w:val="20"/>
          <w:szCs w:val="20"/>
        </w:rPr>
        <w:t>του μήν</w:t>
      </w:r>
      <w:r w:rsidR="00C435C2">
        <w:rPr>
          <w:rFonts w:ascii="Palatino Linotype" w:hAnsi="Palatino Linotype"/>
          <w:sz w:val="20"/>
          <w:szCs w:val="20"/>
        </w:rPr>
        <w:t>α</w:t>
      </w:r>
      <w:r w:rsidR="00C435C2" w:rsidRPr="007D27FA">
        <w:rPr>
          <w:rFonts w:ascii="Palatino Linotype" w:hAnsi="Palatino Linotype"/>
          <w:sz w:val="20"/>
          <w:szCs w:val="20"/>
        </w:rPr>
        <w:t>, οι μουσουλμάνοι απέχουν υποχρεωτικά, από την ανατολή μέχρι τη δύση του ήλιου, από κάθε είδους τροφή ακόμη και νερό, πολύ δε περισσότερο από κάπνισμα, ποτό, αρώματα και σεξουαλικές επαφές, όχι όμως στο υπόλοιπο διάστημα μέχρι την ανατολή του ήλιου.</w:t>
      </w:r>
    </w:p>
    <w:p w:rsidR="00FF495D" w:rsidRPr="007D27FA" w:rsidRDefault="00FF495D" w:rsidP="003F1EEA">
      <w:pPr>
        <w:pStyle w:val="Web"/>
        <w:spacing w:before="0" w:beforeAutospacing="0" w:after="0" w:afterAutospacing="0"/>
        <w:jc w:val="both"/>
        <w:rPr>
          <w:rFonts w:ascii="Palatino Linotype" w:hAnsi="Palatino Linotype"/>
          <w:sz w:val="20"/>
          <w:szCs w:val="20"/>
        </w:rPr>
      </w:pPr>
      <w:r w:rsidRPr="007D27FA">
        <w:rPr>
          <w:rFonts w:ascii="Palatino Linotype" w:hAnsi="Palatino Linotype"/>
          <w:sz w:val="20"/>
          <w:szCs w:val="20"/>
        </w:rPr>
        <w:t>Ο μήνας Ραμαντάν είναι μία χρονική περίοδος κατάλληλη για πρ</w:t>
      </w:r>
      <w:r w:rsidR="003F1EEA">
        <w:rPr>
          <w:rFonts w:ascii="Palatino Linotype" w:hAnsi="Palatino Linotype"/>
          <w:sz w:val="20"/>
          <w:szCs w:val="20"/>
        </w:rPr>
        <w:t xml:space="preserve">οσευχή, για καλές πράξεις και </w:t>
      </w:r>
      <w:r w:rsidRPr="007D27FA">
        <w:rPr>
          <w:rFonts w:ascii="Palatino Linotype" w:hAnsi="Palatino Linotype"/>
          <w:sz w:val="20"/>
          <w:szCs w:val="20"/>
        </w:rPr>
        <w:t xml:space="preserve">για περισσότερο χρόνο με την οικογένεια και τους φίλους. Η νηστεία έχει σκοπό να βοηθήσει τους </w:t>
      </w:r>
      <w:r w:rsidR="003F1EEA">
        <w:rPr>
          <w:rFonts w:ascii="Palatino Linotype" w:hAnsi="Palatino Linotype"/>
          <w:sz w:val="20"/>
          <w:szCs w:val="20"/>
        </w:rPr>
        <w:t>μ</w:t>
      </w:r>
      <w:r w:rsidRPr="007D27FA">
        <w:rPr>
          <w:rFonts w:ascii="Palatino Linotype" w:hAnsi="Palatino Linotype"/>
          <w:sz w:val="20"/>
          <w:szCs w:val="20"/>
        </w:rPr>
        <w:t xml:space="preserve">ουσουλμάνους να </w:t>
      </w:r>
      <w:r w:rsidR="003F1EEA">
        <w:rPr>
          <w:rFonts w:ascii="Palatino Linotype" w:hAnsi="Palatino Linotype"/>
          <w:sz w:val="20"/>
          <w:szCs w:val="20"/>
        </w:rPr>
        <w:t>ασκηθούν</w:t>
      </w:r>
      <w:r w:rsidRPr="007D27FA">
        <w:rPr>
          <w:rFonts w:ascii="Palatino Linotype" w:hAnsi="Palatino Linotype"/>
          <w:sz w:val="20"/>
          <w:szCs w:val="20"/>
        </w:rPr>
        <w:t xml:space="preserve"> </w:t>
      </w:r>
      <w:r w:rsidR="003F1EEA">
        <w:rPr>
          <w:rFonts w:ascii="Palatino Linotype" w:hAnsi="Palatino Linotype"/>
          <w:sz w:val="20"/>
          <w:szCs w:val="20"/>
        </w:rPr>
        <w:t>σ</w:t>
      </w:r>
      <w:r w:rsidRPr="007D27FA">
        <w:rPr>
          <w:rFonts w:ascii="Palatino Linotype" w:hAnsi="Palatino Linotype"/>
          <w:sz w:val="20"/>
          <w:szCs w:val="20"/>
        </w:rPr>
        <w:t xml:space="preserve">την αυτοπειθαρχία, </w:t>
      </w:r>
      <w:r w:rsidR="003F1EEA">
        <w:rPr>
          <w:rFonts w:ascii="Palatino Linotype" w:hAnsi="Palatino Linotype"/>
          <w:sz w:val="20"/>
          <w:szCs w:val="20"/>
        </w:rPr>
        <w:t>σ</w:t>
      </w:r>
      <w:r w:rsidRPr="007D27FA">
        <w:rPr>
          <w:rFonts w:ascii="Palatino Linotype" w:hAnsi="Palatino Linotype"/>
          <w:sz w:val="20"/>
          <w:szCs w:val="20"/>
        </w:rPr>
        <w:t xml:space="preserve">την εγκράτεια, </w:t>
      </w:r>
      <w:r w:rsidR="003F1EEA">
        <w:rPr>
          <w:rFonts w:ascii="Palatino Linotype" w:hAnsi="Palatino Linotype"/>
          <w:sz w:val="20"/>
          <w:szCs w:val="20"/>
        </w:rPr>
        <w:t>σ</w:t>
      </w:r>
      <w:r w:rsidRPr="007D27FA">
        <w:rPr>
          <w:rFonts w:ascii="Palatino Linotype" w:hAnsi="Palatino Linotype"/>
          <w:sz w:val="20"/>
          <w:szCs w:val="20"/>
        </w:rPr>
        <w:t xml:space="preserve">τη γενναιοδωρία αλλά και </w:t>
      </w:r>
      <w:r w:rsidR="003F1EEA">
        <w:rPr>
          <w:rFonts w:ascii="Palatino Linotype" w:hAnsi="Palatino Linotype"/>
          <w:sz w:val="20"/>
          <w:szCs w:val="20"/>
        </w:rPr>
        <w:t>σ</w:t>
      </w:r>
      <w:r w:rsidRPr="007D27FA">
        <w:rPr>
          <w:rFonts w:ascii="Palatino Linotype" w:hAnsi="Palatino Linotype"/>
          <w:sz w:val="20"/>
          <w:szCs w:val="20"/>
        </w:rPr>
        <w:t>την υπομονή. Τους θυμίζει επίσης το πόσο υποφέρουν οι φτωχοί, εκείνοι που σπάνια τρέφονται καλά ή δε βρίσκουν το κατάλληλο φαγητό.</w:t>
      </w:r>
    </w:p>
    <w:p w:rsidR="00FF495D" w:rsidRDefault="00FF495D" w:rsidP="003F1EEA">
      <w:pPr>
        <w:pStyle w:val="Web"/>
        <w:spacing w:before="0" w:beforeAutospacing="0" w:after="0" w:afterAutospacing="0"/>
        <w:jc w:val="both"/>
        <w:rPr>
          <w:rFonts w:ascii="Palatino Linotype" w:hAnsi="Palatino Linotype"/>
          <w:sz w:val="20"/>
          <w:szCs w:val="20"/>
        </w:rPr>
      </w:pPr>
      <w:r w:rsidRPr="007D27FA">
        <w:rPr>
          <w:rFonts w:ascii="Palatino Linotype" w:hAnsi="Palatino Linotype"/>
          <w:sz w:val="20"/>
          <w:szCs w:val="20"/>
        </w:rPr>
        <w:t xml:space="preserve">Ποια γεύματα περιλαμβάνει το Ραμαζάνι; Τα δυο κύρια γεύματα του είναι το </w:t>
      </w:r>
      <w:r w:rsidRPr="003F1EEA">
        <w:rPr>
          <w:rFonts w:ascii="Palatino Linotype" w:hAnsi="Palatino Linotype"/>
          <w:b/>
          <w:bCs/>
          <w:i/>
          <w:iCs/>
          <w:sz w:val="20"/>
          <w:szCs w:val="20"/>
        </w:rPr>
        <w:t>Σουχούρ</w:t>
      </w:r>
      <w:r w:rsidRPr="004923CD">
        <w:rPr>
          <w:rFonts w:ascii="Palatino Linotype" w:hAnsi="Palatino Linotype"/>
          <w:i/>
          <w:iCs/>
          <w:sz w:val="20"/>
          <w:szCs w:val="20"/>
        </w:rPr>
        <w:t xml:space="preserve"> </w:t>
      </w:r>
      <w:r w:rsidRPr="007D27FA">
        <w:rPr>
          <w:rFonts w:ascii="Palatino Linotype" w:hAnsi="Palatino Linotype"/>
          <w:sz w:val="20"/>
          <w:szCs w:val="20"/>
        </w:rPr>
        <w:t xml:space="preserve">πριν την ανατολή και το άλλο μετά τη δύση που λέγεται </w:t>
      </w:r>
      <w:r w:rsidRPr="003F1EEA">
        <w:rPr>
          <w:rFonts w:ascii="Palatino Linotype" w:hAnsi="Palatino Linotype"/>
          <w:b/>
          <w:bCs/>
          <w:i/>
          <w:iCs/>
          <w:sz w:val="20"/>
          <w:szCs w:val="20"/>
        </w:rPr>
        <w:t>Ιφτάρ</w:t>
      </w:r>
      <w:r w:rsidRPr="007D27FA">
        <w:rPr>
          <w:rFonts w:ascii="Palatino Linotype" w:hAnsi="Palatino Linotype"/>
          <w:sz w:val="20"/>
          <w:szCs w:val="20"/>
        </w:rPr>
        <w:t>. Τα γεύματα αυτά περιλαμβάνουν χουρμάδες</w:t>
      </w:r>
      <w:r w:rsidR="003F1EEA">
        <w:rPr>
          <w:rFonts w:ascii="Palatino Linotype" w:hAnsi="Palatino Linotype"/>
          <w:sz w:val="20"/>
          <w:szCs w:val="20"/>
        </w:rPr>
        <w:t>,</w:t>
      </w:r>
      <w:r w:rsidRPr="007D27FA">
        <w:rPr>
          <w:rFonts w:ascii="Palatino Linotype" w:hAnsi="Palatino Linotype"/>
          <w:sz w:val="20"/>
          <w:szCs w:val="20"/>
        </w:rPr>
        <w:t xml:space="preserve"> ακολουθώντας το παράδειγμα του </w:t>
      </w:r>
      <w:r w:rsidR="003F1EEA">
        <w:rPr>
          <w:rFonts w:ascii="Palatino Linotype" w:hAnsi="Palatino Linotype"/>
          <w:sz w:val="20"/>
          <w:szCs w:val="20"/>
        </w:rPr>
        <w:t>Μωάμεθ</w:t>
      </w:r>
      <w:r w:rsidRPr="007D27FA">
        <w:rPr>
          <w:rFonts w:ascii="Palatino Linotype" w:hAnsi="Palatino Linotype"/>
          <w:sz w:val="20"/>
          <w:szCs w:val="20"/>
        </w:rPr>
        <w:t>. Μετά το Ιφτάρ και μέχρι το Σο</w:t>
      </w:r>
      <w:r w:rsidR="00145D05">
        <w:rPr>
          <w:rFonts w:ascii="Palatino Linotype" w:hAnsi="Palatino Linotype"/>
          <w:sz w:val="20"/>
          <w:szCs w:val="20"/>
        </w:rPr>
        <w:t>υ</w:t>
      </w:r>
      <w:r w:rsidRPr="007D27FA">
        <w:rPr>
          <w:rFonts w:ascii="Palatino Linotype" w:hAnsi="Palatino Linotype"/>
          <w:sz w:val="20"/>
          <w:szCs w:val="20"/>
        </w:rPr>
        <w:t>χούρ την άλλη μέρα</w:t>
      </w:r>
      <w:r w:rsidR="003F1EEA">
        <w:rPr>
          <w:rFonts w:ascii="Palatino Linotype" w:hAnsi="Palatino Linotype"/>
          <w:sz w:val="20"/>
          <w:szCs w:val="20"/>
        </w:rPr>
        <w:t>,</w:t>
      </w:r>
      <w:r w:rsidRPr="007D27FA">
        <w:rPr>
          <w:rFonts w:ascii="Palatino Linotype" w:hAnsi="Palatino Linotype"/>
          <w:sz w:val="20"/>
          <w:szCs w:val="20"/>
        </w:rPr>
        <w:t xml:space="preserve"> ο καθένας μπορεί να φάει ό, τι επιθυμεί α</w:t>
      </w:r>
      <w:r w:rsidR="003F1EEA">
        <w:rPr>
          <w:rFonts w:ascii="Palatino Linotype" w:hAnsi="Palatino Linotype"/>
          <w:sz w:val="20"/>
          <w:szCs w:val="20"/>
        </w:rPr>
        <w:t xml:space="preserve">πό φαγητό, γλυκά και ποτά, </w:t>
      </w:r>
      <w:r w:rsidRPr="007D27FA">
        <w:rPr>
          <w:rFonts w:ascii="Palatino Linotype" w:hAnsi="Palatino Linotype"/>
          <w:sz w:val="20"/>
          <w:szCs w:val="20"/>
        </w:rPr>
        <w:t>εκτός από αλκοόλ και χοιρι</w:t>
      </w:r>
      <w:r w:rsidR="003F1EEA">
        <w:rPr>
          <w:rFonts w:ascii="Palatino Linotype" w:hAnsi="Palatino Linotype"/>
          <w:sz w:val="20"/>
          <w:szCs w:val="20"/>
        </w:rPr>
        <w:t>νό κρέας, τα οποία, σύμφωνα με το</w:t>
      </w:r>
      <w:r w:rsidR="003F1EEA" w:rsidRPr="007D27FA">
        <w:rPr>
          <w:rFonts w:ascii="Palatino Linotype" w:hAnsi="Palatino Linotype"/>
          <w:sz w:val="20"/>
          <w:szCs w:val="20"/>
        </w:rPr>
        <w:t xml:space="preserve"> Κοράνι</w:t>
      </w:r>
      <w:r w:rsidR="003F1EEA">
        <w:rPr>
          <w:rFonts w:ascii="Palatino Linotype" w:hAnsi="Palatino Linotype"/>
          <w:sz w:val="20"/>
          <w:szCs w:val="20"/>
        </w:rPr>
        <w:t>ο, είναι απαγορευμένα από το Αλλάχ</w:t>
      </w:r>
      <w:r w:rsidRPr="007D27FA">
        <w:rPr>
          <w:rFonts w:ascii="Palatino Linotype" w:hAnsi="Palatino Linotype"/>
          <w:sz w:val="20"/>
          <w:szCs w:val="20"/>
        </w:rPr>
        <w:t>.</w:t>
      </w:r>
      <w:r w:rsidRPr="004923CD">
        <w:rPr>
          <w:rFonts w:ascii="Palatino Linotype" w:hAnsi="Palatino Linotype"/>
          <w:sz w:val="20"/>
          <w:szCs w:val="20"/>
        </w:rPr>
        <w:t xml:space="preserve"> </w:t>
      </w:r>
      <w:r>
        <w:rPr>
          <w:rFonts w:ascii="Palatino Linotype" w:hAnsi="Palatino Linotype"/>
          <w:sz w:val="20"/>
          <w:szCs w:val="20"/>
        </w:rPr>
        <w:t xml:space="preserve">Από </w:t>
      </w:r>
      <w:r w:rsidR="003F1EEA">
        <w:rPr>
          <w:rFonts w:ascii="Palatino Linotype" w:hAnsi="Palatino Linotype"/>
          <w:sz w:val="20"/>
          <w:szCs w:val="20"/>
        </w:rPr>
        <w:t xml:space="preserve">τη </w:t>
      </w:r>
      <w:r>
        <w:rPr>
          <w:rFonts w:ascii="Palatino Linotype" w:hAnsi="Palatino Linotype"/>
          <w:sz w:val="20"/>
          <w:szCs w:val="20"/>
        </w:rPr>
        <w:t xml:space="preserve">νηστεία εξαιρούνται άρρωστοι, ταξιδιώτες, έγκυες γυναίκες και παιδιά.  </w:t>
      </w:r>
    </w:p>
    <w:p w:rsidR="003F1EEA" w:rsidRDefault="00C435C2" w:rsidP="00FF495D">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Η περίοδος έχει δύο χαρακτηριστικές κορυφώσεις της θρησκευτικής έξαρσης. Η πρώτη είναι η νύχτα της 23</w:t>
      </w:r>
      <w:r w:rsidRPr="00513C71">
        <w:rPr>
          <w:rFonts w:ascii="Palatino Linotype" w:hAnsi="Palatino Linotype"/>
          <w:sz w:val="20"/>
          <w:szCs w:val="20"/>
          <w:vertAlign w:val="superscript"/>
        </w:rPr>
        <w:t>ης</w:t>
      </w:r>
      <w:r>
        <w:rPr>
          <w:rFonts w:ascii="Palatino Linotype" w:hAnsi="Palatino Linotype"/>
          <w:sz w:val="20"/>
          <w:szCs w:val="20"/>
        </w:rPr>
        <w:t xml:space="preserve"> προς την 24</w:t>
      </w:r>
      <w:r w:rsidRPr="00513C71">
        <w:rPr>
          <w:rFonts w:ascii="Palatino Linotype" w:hAnsi="Palatino Linotype"/>
          <w:sz w:val="20"/>
          <w:szCs w:val="20"/>
          <w:vertAlign w:val="superscript"/>
        </w:rPr>
        <w:t>η</w:t>
      </w:r>
      <w:r>
        <w:rPr>
          <w:rFonts w:ascii="Palatino Linotype" w:hAnsi="Palatino Linotype"/>
          <w:sz w:val="20"/>
          <w:szCs w:val="20"/>
        </w:rPr>
        <w:t xml:space="preserve"> του μηνός («</w:t>
      </w:r>
      <w:r w:rsidRPr="00D354E8">
        <w:rPr>
          <w:rFonts w:ascii="Palatino Linotype" w:hAnsi="Palatino Linotype"/>
          <w:b/>
          <w:bCs/>
          <w:i/>
          <w:iCs/>
          <w:sz w:val="20"/>
          <w:szCs w:val="20"/>
        </w:rPr>
        <w:t>νύκτα της δυνάμεως</w:t>
      </w:r>
      <w:r>
        <w:rPr>
          <w:rFonts w:ascii="Palatino Linotype" w:hAnsi="Palatino Linotype"/>
          <w:sz w:val="20"/>
          <w:szCs w:val="20"/>
        </w:rPr>
        <w:t xml:space="preserve">») </w:t>
      </w:r>
      <w:r w:rsidR="008420AC">
        <w:rPr>
          <w:rFonts w:ascii="Palatino Linotype" w:hAnsi="Palatino Linotype"/>
          <w:sz w:val="20"/>
          <w:szCs w:val="20"/>
        </w:rPr>
        <w:t>οπότε,</w:t>
      </w:r>
      <w:r w:rsidR="008420AC" w:rsidRPr="007D27FA">
        <w:rPr>
          <w:rFonts w:ascii="Palatino Linotype" w:hAnsi="Palatino Linotype"/>
          <w:sz w:val="20"/>
          <w:szCs w:val="20"/>
        </w:rPr>
        <w:t xml:space="preserve"> σύμφωνα με τη</w:t>
      </w:r>
      <w:r w:rsidR="003F1EEA">
        <w:rPr>
          <w:rFonts w:ascii="Palatino Linotype" w:hAnsi="Palatino Linotype"/>
          <w:sz w:val="20"/>
          <w:szCs w:val="20"/>
        </w:rPr>
        <w:t>ν</w:t>
      </w:r>
      <w:r w:rsidR="008420AC" w:rsidRPr="007D27FA">
        <w:rPr>
          <w:rFonts w:ascii="Palatino Linotype" w:hAnsi="Palatino Linotype"/>
          <w:sz w:val="20"/>
          <w:szCs w:val="20"/>
        </w:rPr>
        <w:t xml:space="preserve"> παράδοση</w:t>
      </w:r>
      <w:r w:rsidR="008420AC">
        <w:rPr>
          <w:rFonts w:ascii="Palatino Linotype" w:hAnsi="Palatino Linotype"/>
          <w:sz w:val="20"/>
          <w:szCs w:val="20"/>
        </w:rPr>
        <w:t>,</w:t>
      </w:r>
      <w:r w:rsidR="008420AC" w:rsidRPr="007D27FA">
        <w:rPr>
          <w:rFonts w:ascii="Palatino Linotype" w:hAnsi="Palatino Linotype"/>
          <w:sz w:val="20"/>
          <w:szCs w:val="20"/>
        </w:rPr>
        <w:t xml:space="preserve"> </w:t>
      </w:r>
      <w:r w:rsidR="00513C71">
        <w:rPr>
          <w:rFonts w:ascii="Palatino Linotype" w:hAnsi="Palatino Linotype"/>
          <w:sz w:val="20"/>
          <w:szCs w:val="20"/>
        </w:rPr>
        <w:t>κατέβηκε</w:t>
      </w:r>
      <w:r w:rsidR="008420AC" w:rsidRPr="007D27FA">
        <w:rPr>
          <w:rFonts w:ascii="Palatino Linotype" w:hAnsi="Palatino Linotype"/>
          <w:sz w:val="20"/>
          <w:szCs w:val="20"/>
        </w:rPr>
        <w:t xml:space="preserve"> το</w:t>
      </w:r>
      <w:r w:rsidR="008420AC">
        <w:rPr>
          <w:rFonts w:ascii="Palatino Linotype" w:hAnsi="Palatino Linotype"/>
          <w:sz w:val="20"/>
          <w:szCs w:val="20"/>
        </w:rPr>
        <w:t xml:space="preserve"> Κοράνιο</w:t>
      </w:r>
      <w:r w:rsidR="008420AC" w:rsidRPr="007D27FA">
        <w:rPr>
          <w:rFonts w:ascii="Palatino Linotype" w:hAnsi="Palatino Linotype"/>
          <w:sz w:val="20"/>
          <w:szCs w:val="20"/>
        </w:rPr>
        <w:t xml:space="preserve"> </w:t>
      </w:r>
      <w:r w:rsidR="00513C71">
        <w:rPr>
          <w:rFonts w:ascii="Palatino Linotype" w:hAnsi="Palatino Linotype"/>
          <w:sz w:val="20"/>
          <w:szCs w:val="20"/>
        </w:rPr>
        <w:t xml:space="preserve">από τον ουρανό. </w:t>
      </w:r>
      <w:r>
        <w:rPr>
          <w:rFonts w:ascii="Palatino Linotype" w:hAnsi="Palatino Linotype"/>
          <w:sz w:val="20"/>
          <w:szCs w:val="20"/>
        </w:rPr>
        <w:t xml:space="preserve"> </w:t>
      </w:r>
      <w:r w:rsidR="00FF495D">
        <w:rPr>
          <w:rFonts w:ascii="Palatino Linotype" w:hAnsi="Palatino Linotype"/>
          <w:sz w:val="20"/>
          <w:szCs w:val="20"/>
        </w:rPr>
        <w:t>Οι</w:t>
      </w:r>
      <w:r w:rsidR="00FF495D" w:rsidRPr="007D27FA">
        <w:rPr>
          <w:rFonts w:ascii="Palatino Linotype" w:hAnsi="Palatino Linotype"/>
          <w:sz w:val="20"/>
          <w:szCs w:val="20"/>
        </w:rPr>
        <w:t xml:space="preserve"> πιστοί ενθαρρύνονται να διαβάσουν ολόκληρο το Κοράνι</w:t>
      </w:r>
      <w:r w:rsidR="003F1EEA">
        <w:rPr>
          <w:rFonts w:ascii="Palatino Linotype" w:hAnsi="Palatino Linotype"/>
          <w:sz w:val="20"/>
          <w:szCs w:val="20"/>
        </w:rPr>
        <w:t>ο</w:t>
      </w:r>
      <w:r w:rsidR="00FF495D" w:rsidRPr="007D27FA">
        <w:rPr>
          <w:rFonts w:ascii="Palatino Linotype" w:hAnsi="Palatino Linotype"/>
          <w:sz w:val="20"/>
          <w:szCs w:val="20"/>
        </w:rPr>
        <w:t xml:space="preserve"> κατά τη διάρκεια του μήνα και για αυτό </w:t>
      </w:r>
      <w:r w:rsidR="003F1EEA">
        <w:rPr>
          <w:rFonts w:ascii="Palatino Linotype" w:hAnsi="Palatino Linotype"/>
          <w:sz w:val="20"/>
          <w:szCs w:val="20"/>
        </w:rPr>
        <w:t xml:space="preserve">και το ιερό βιβλίο </w:t>
      </w:r>
      <w:r w:rsidR="00FF495D" w:rsidRPr="007D27FA">
        <w:rPr>
          <w:rFonts w:ascii="Palatino Linotype" w:hAnsi="Palatino Linotype"/>
          <w:sz w:val="20"/>
          <w:szCs w:val="20"/>
        </w:rPr>
        <w:t xml:space="preserve">έχει χωριστεί σε 30 ίσα μέρη όπως οι 30 μέρες του Ραμαζανίου. </w:t>
      </w:r>
      <w:r w:rsidR="00FF495D">
        <w:rPr>
          <w:rFonts w:ascii="Palatino Linotype" w:hAnsi="Palatino Linotype"/>
          <w:sz w:val="20"/>
          <w:szCs w:val="20"/>
        </w:rPr>
        <w:t xml:space="preserve"> </w:t>
      </w:r>
      <w:r>
        <w:rPr>
          <w:rFonts w:ascii="Palatino Linotype" w:hAnsi="Palatino Linotype"/>
          <w:sz w:val="20"/>
          <w:szCs w:val="20"/>
        </w:rPr>
        <w:t xml:space="preserve">Στη διάρκειά της </w:t>
      </w:r>
      <w:r w:rsidR="003F1EEA">
        <w:rPr>
          <w:rFonts w:ascii="Palatino Linotype" w:hAnsi="Palatino Linotype"/>
          <w:sz w:val="20"/>
          <w:szCs w:val="20"/>
        </w:rPr>
        <w:t xml:space="preserve">«νύχτας της δυνάμεως» </w:t>
      </w:r>
      <w:r>
        <w:rPr>
          <w:rFonts w:ascii="Palatino Linotype" w:hAnsi="Palatino Linotype"/>
          <w:sz w:val="20"/>
          <w:szCs w:val="20"/>
        </w:rPr>
        <w:t xml:space="preserve">οι μουσουλμάνοι αγρυπνούν πιστεύοντας ότι οι άγγελοι επισκέπτονται τα τεμένη και πραγματοποιούν τις επιθυμίες των πιστών. </w:t>
      </w:r>
    </w:p>
    <w:p w:rsidR="008420AC" w:rsidRPr="004923CD" w:rsidRDefault="00C435C2" w:rsidP="00FF495D">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Η δεύτερη κορύφωση είναι η πρώτη μέρα του δέκατου μήνα κατά την οποία διακόπτεται η νηστεία. Είναι γνωστή ως </w:t>
      </w:r>
      <w:r w:rsidRPr="00D354E8">
        <w:rPr>
          <w:rFonts w:ascii="Palatino Linotype" w:hAnsi="Palatino Linotype"/>
          <w:b/>
          <w:bCs/>
          <w:i/>
          <w:iCs/>
          <w:sz w:val="20"/>
          <w:szCs w:val="20"/>
        </w:rPr>
        <w:t>Ιντ αλ-Φιντρ</w:t>
      </w:r>
      <w:r>
        <w:rPr>
          <w:rFonts w:ascii="Palatino Linotype" w:hAnsi="Palatino Linotype"/>
          <w:sz w:val="20"/>
          <w:szCs w:val="20"/>
        </w:rPr>
        <w:t xml:space="preserve"> («Γιορτή του τέλους της νηστείας») και είναι μια μέρα ιδιαίτερα ευφρόσυνη. Χιλιάδες πιστοί συγκεντρώνονται νωρίς στα τεμένη, γι’ </w:t>
      </w:r>
      <w:r w:rsidR="003F1EEA">
        <w:rPr>
          <w:rFonts w:ascii="Palatino Linotype" w:hAnsi="Palatino Linotype"/>
          <w:sz w:val="20"/>
          <w:szCs w:val="20"/>
        </w:rPr>
        <w:t>αυτό και η προσευχή τελείται στην</w:t>
      </w:r>
      <w:r>
        <w:rPr>
          <w:rFonts w:ascii="Palatino Linotype" w:hAnsi="Palatino Linotype"/>
          <w:sz w:val="20"/>
          <w:szCs w:val="20"/>
        </w:rPr>
        <w:t xml:space="preserve"> ύπαιθρο, στα αίθρια των τεμενών ή στις πλατείες. </w:t>
      </w:r>
      <w:r w:rsidR="00FF495D">
        <w:rPr>
          <w:rFonts w:ascii="Palatino Linotype" w:hAnsi="Palatino Linotype"/>
          <w:sz w:val="20"/>
          <w:szCs w:val="20"/>
        </w:rPr>
        <w:t>Στη διάρκεια της γιορτής γίνονται</w:t>
      </w:r>
      <w:r w:rsidR="004923CD">
        <w:rPr>
          <w:rFonts w:ascii="Palatino Linotype" w:hAnsi="Palatino Linotype"/>
          <w:sz w:val="20"/>
          <w:szCs w:val="20"/>
        </w:rPr>
        <w:t xml:space="preserve"> </w:t>
      </w:r>
      <w:r w:rsidR="008420AC" w:rsidRPr="007D27FA">
        <w:rPr>
          <w:rFonts w:ascii="Palatino Linotype" w:hAnsi="Palatino Linotype"/>
          <w:sz w:val="20"/>
          <w:szCs w:val="20"/>
        </w:rPr>
        <w:t xml:space="preserve"> </w:t>
      </w:r>
      <w:r w:rsidR="00FF495D">
        <w:rPr>
          <w:rFonts w:ascii="Palatino Linotype" w:hAnsi="Palatino Linotype"/>
          <w:sz w:val="20"/>
          <w:szCs w:val="20"/>
        </w:rPr>
        <w:t xml:space="preserve">επισκέψεις σε φίλους και τραπέζια, </w:t>
      </w:r>
      <w:r w:rsidR="008420AC" w:rsidRPr="007D27FA">
        <w:rPr>
          <w:rFonts w:ascii="Palatino Linotype" w:hAnsi="Palatino Linotype"/>
          <w:sz w:val="20"/>
          <w:szCs w:val="20"/>
        </w:rPr>
        <w:t>μοίρασμα δώρων και χρημάτων στα παιδιά</w:t>
      </w:r>
      <w:r w:rsidR="00FF495D">
        <w:rPr>
          <w:rFonts w:ascii="Palatino Linotype" w:hAnsi="Palatino Linotype"/>
          <w:sz w:val="20"/>
          <w:szCs w:val="20"/>
        </w:rPr>
        <w:t>, αποστολή γλυκών και γιορταστικών καρτών, επισκέψεις στους τάφους αγαπημένων προσώπων</w:t>
      </w:r>
      <w:r w:rsidR="008420AC" w:rsidRPr="007D27FA">
        <w:rPr>
          <w:rFonts w:ascii="Palatino Linotype" w:hAnsi="Palatino Linotype"/>
          <w:sz w:val="20"/>
          <w:szCs w:val="20"/>
        </w:rPr>
        <w:t>.</w:t>
      </w:r>
      <w:r w:rsidR="008420AC">
        <w:rPr>
          <w:rFonts w:ascii="Palatino Linotype" w:hAnsi="Palatino Linotype"/>
          <w:sz w:val="20"/>
          <w:szCs w:val="20"/>
        </w:rPr>
        <w:t xml:space="preserve"> </w:t>
      </w:r>
      <w:r w:rsidR="00FF495D">
        <w:rPr>
          <w:rFonts w:ascii="Palatino Linotype" w:hAnsi="Palatino Linotype"/>
          <w:sz w:val="20"/>
          <w:szCs w:val="20"/>
        </w:rPr>
        <w:t>Πολλοί, επίσης,</w:t>
      </w:r>
      <w:r w:rsidR="008420AC" w:rsidRPr="007D27FA">
        <w:rPr>
          <w:rFonts w:ascii="Palatino Linotype" w:hAnsi="Palatino Linotype"/>
          <w:sz w:val="20"/>
          <w:szCs w:val="20"/>
        </w:rPr>
        <w:t xml:space="preserve"> δίνουν ως ελεημοσύνη ένα συγκεκριμένο ποσό που έχει υπολογιστεί ώστε να είναι ικανό να ταΐσει έναν φτωχό της περιοχής για μία ημέρα. </w:t>
      </w:r>
      <w:r w:rsidR="004923CD">
        <w:rPr>
          <w:rFonts w:ascii="Palatino Linotype" w:hAnsi="Palatino Linotype"/>
          <w:sz w:val="20"/>
          <w:szCs w:val="20"/>
        </w:rPr>
        <w:t xml:space="preserve"> </w:t>
      </w:r>
    </w:p>
    <w:p w:rsidR="003F1EEA" w:rsidRPr="003F1EEA" w:rsidRDefault="00FF495D" w:rsidP="000F26D0">
      <w:pPr>
        <w:pStyle w:val="Web"/>
        <w:numPr>
          <w:ilvl w:val="0"/>
          <w:numId w:val="17"/>
        </w:numPr>
        <w:tabs>
          <w:tab w:val="clear" w:pos="2025"/>
          <w:tab w:val="num" w:pos="360"/>
        </w:tabs>
        <w:spacing w:before="0" w:beforeAutospacing="0" w:after="0" w:afterAutospacing="0"/>
        <w:ind w:left="0" w:firstLine="0"/>
        <w:jc w:val="both"/>
        <w:rPr>
          <w:rFonts w:ascii="Palatino Linotype" w:hAnsi="Palatino Linotype" w:cs="Arial"/>
          <w:color w:val="FFFFFF"/>
          <w:sz w:val="20"/>
          <w:szCs w:val="20"/>
        </w:rPr>
      </w:pPr>
      <w:r w:rsidRPr="004D0FE0">
        <w:rPr>
          <w:rFonts w:ascii="Palatino Linotype" w:hAnsi="Palatino Linotype"/>
          <w:b/>
          <w:bCs/>
          <w:sz w:val="20"/>
          <w:szCs w:val="20"/>
        </w:rPr>
        <w:t xml:space="preserve">Ιντ αλ-Καμπίρ / </w:t>
      </w:r>
      <w:r w:rsidR="00513C71" w:rsidRPr="004D0FE0">
        <w:rPr>
          <w:rFonts w:ascii="Palatino Linotype" w:hAnsi="Palatino Linotype"/>
          <w:b/>
          <w:bCs/>
          <w:sz w:val="20"/>
          <w:szCs w:val="20"/>
        </w:rPr>
        <w:t>Κουρμπάν μπαϊράμ</w:t>
      </w:r>
      <w:r w:rsidR="003F1EEA">
        <w:rPr>
          <w:rFonts w:ascii="Palatino Linotype" w:hAnsi="Palatino Linotype"/>
          <w:b/>
          <w:bCs/>
          <w:sz w:val="20"/>
          <w:szCs w:val="20"/>
        </w:rPr>
        <w:t xml:space="preserve"> </w:t>
      </w:r>
    </w:p>
    <w:p w:rsidR="00CE33A0" w:rsidRPr="004D0FE0" w:rsidRDefault="00FF495D" w:rsidP="003F1EEA">
      <w:pPr>
        <w:pStyle w:val="Web"/>
        <w:spacing w:before="0" w:beforeAutospacing="0" w:after="0" w:afterAutospacing="0"/>
        <w:jc w:val="both"/>
        <w:rPr>
          <w:rFonts w:ascii="Palatino Linotype" w:hAnsi="Palatino Linotype" w:cs="Arial"/>
          <w:color w:val="FFFFFF"/>
          <w:sz w:val="20"/>
          <w:szCs w:val="20"/>
        </w:rPr>
      </w:pPr>
      <w:r w:rsidRPr="004D0FE0">
        <w:rPr>
          <w:rFonts w:ascii="Palatino Linotype" w:hAnsi="Palatino Linotype"/>
          <w:sz w:val="20"/>
          <w:szCs w:val="20"/>
        </w:rPr>
        <w:t>Είναι η κορωνίδα των γιορτών και τ</w:t>
      </w:r>
      <w:r w:rsidR="00513C71" w:rsidRPr="004D0FE0">
        <w:rPr>
          <w:rFonts w:ascii="Palatino Linotype" w:hAnsi="Palatino Linotype"/>
          <w:sz w:val="20"/>
          <w:szCs w:val="20"/>
        </w:rPr>
        <w:t>ελείται κατά τον 12</w:t>
      </w:r>
      <w:r w:rsidR="00513C71" w:rsidRPr="004D0FE0">
        <w:rPr>
          <w:rFonts w:ascii="Palatino Linotype" w:hAnsi="Palatino Linotype"/>
          <w:sz w:val="20"/>
          <w:szCs w:val="20"/>
          <w:vertAlign w:val="superscript"/>
        </w:rPr>
        <w:t>ο</w:t>
      </w:r>
      <w:r w:rsidR="00513C71" w:rsidRPr="004D0FE0">
        <w:rPr>
          <w:rFonts w:ascii="Palatino Linotype" w:hAnsi="Palatino Linotype"/>
          <w:sz w:val="20"/>
          <w:szCs w:val="20"/>
        </w:rPr>
        <w:t xml:space="preserve"> μήνα, στη διάρκεια του οποίου πραγματοποιείται μεγάλο προσκύνημα στη Μέκκα</w:t>
      </w:r>
      <w:r w:rsidR="003F1EEA">
        <w:rPr>
          <w:rFonts w:ascii="Palatino Linotype" w:hAnsi="Palatino Linotype"/>
          <w:sz w:val="20"/>
          <w:szCs w:val="20"/>
        </w:rPr>
        <w:t xml:space="preserve"> (βλ. παραπάνω)</w:t>
      </w:r>
      <w:r w:rsidR="00513C71" w:rsidRPr="004D0FE0">
        <w:rPr>
          <w:rFonts w:ascii="Palatino Linotype" w:hAnsi="Palatino Linotype"/>
          <w:sz w:val="20"/>
          <w:szCs w:val="20"/>
        </w:rPr>
        <w:t xml:space="preserve">. </w:t>
      </w:r>
      <w:r w:rsidRPr="004D0FE0">
        <w:rPr>
          <w:rFonts w:ascii="Palatino Linotype" w:hAnsi="Palatino Linotype"/>
          <w:sz w:val="20"/>
          <w:szCs w:val="20"/>
        </w:rPr>
        <w:t>Όσοι δεν μεταβαίνουν εκεί αυτοπροσώπως συμμετέχουν</w:t>
      </w:r>
      <w:r w:rsidR="004D0FE0" w:rsidRPr="004D0FE0">
        <w:rPr>
          <w:rFonts w:ascii="Palatino Linotype" w:hAnsi="Palatino Linotype"/>
          <w:sz w:val="20"/>
          <w:szCs w:val="20"/>
        </w:rPr>
        <w:t xml:space="preserve"> σε μεγάλη πανήγυρι τελώντας θυσία ζώ</w:t>
      </w:r>
      <w:r w:rsidR="004D0FE0">
        <w:rPr>
          <w:rFonts w:ascii="Palatino Linotype" w:hAnsi="Palatino Linotype"/>
          <w:sz w:val="20"/>
          <w:szCs w:val="20"/>
        </w:rPr>
        <w:t>ου σε ανάμνηση της θυσίας του Αβραάμ. Όλοι όσοι έχουν την οικονομική δυνατότητα να αγοράσουν ζώο είναι υποχρεωμένοι να προσφέρουν θυσία. Το κρέας του ζώου μαγειρεύεται και τρώγεται από τα μέλη της οικογένειας και τους φτωχούς.</w:t>
      </w:r>
    </w:p>
    <w:p w:rsidR="00214529" w:rsidRPr="001A70CF" w:rsidRDefault="00214529" w:rsidP="00214529">
      <w:pPr>
        <w:jc w:val="both"/>
        <w:rPr>
          <w:rFonts w:ascii="Palatino Linotype" w:hAnsi="Palatino Linotype"/>
          <w:sz w:val="20"/>
          <w:szCs w:val="20"/>
        </w:rPr>
      </w:pPr>
    </w:p>
    <w:p w:rsidR="000A12E3" w:rsidRPr="00660F90" w:rsidRDefault="005F62DE" w:rsidP="005F62DE">
      <w:pPr>
        <w:rPr>
          <w:rFonts w:ascii="Palatino Linotype" w:hAnsi="Palatino Linotype"/>
          <w:b/>
        </w:rPr>
      </w:pPr>
      <w:r w:rsidRPr="00660F90">
        <w:rPr>
          <w:rFonts w:ascii="Palatino Linotype" w:hAnsi="Palatino Linotype"/>
          <w:b/>
          <w:bCs/>
          <w:color w:val="FF0000"/>
          <w:sz w:val="22"/>
          <w:szCs w:val="22"/>
        </w:rPr>
        <w:t>12.</w:t>
      </w:r>
      <w:r w:rsidRPr="00660F90">
        <w:rPr>
          <w:rFonts w:ascii="Palatino Linotype" w:hAnsi="Palatino Linotype"/>
          <w:b/>
          <w:sz w:val="22"/>
          <w:szCs w:val="22"/>
        </w:rPr>
        <w:t xml:space="preserve">   </w:t>
      </w:r>
      <w:r w:rsidR="000A12E3" w:rsidRPr="00660F90">
        <w:rPr>
          <w:rFonts w:ascii="Palatino Linotype" w:hAnsi="Palatino Linotype"/>
          <w:b/>
          <w:sz w:val="22"/>
          <w:szCs w:val="22"/>
        </w:rPr>
        <w:t>Το τζαμί</w:t>
      </w:r>
    </w:p>
    <w:p w:rsidR="00660F90" w:rsidRDefault="00660F90" w:rsidP="000A12E3">
      <w:pPr>
        <w:pStyle w:val="Web"/>
        <w:spacing w:before="0" w:beforeAutospacing="0" w:after="0" w:afterAutospacing="0"/>
        <w:jc w:val="both"/>
        <w:rPr>
          <w:rFonts w:ascii="Palatino Linotype" w:hAnsi="Palatino Linotype"/>
          <w:sz w:val="20"/>
          <w:szCs w:val="20"/>
        </w:rPr>
      </w:pPr>
    </w:p>
    <w:p w:rsidR="000A12E3" w:rsidRDefault="000A12E3" w:rsidP="000A12E3">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t xml:space="preserve">Το </w:t>
      </w:r>
      <w:r w:rsidRPr="002969DF">
        <w:rPr>
          <w:rFonts w:ascii="Palatino Linotype" w:hAnsi="Palatino Linotype"/>
          <w:b/>
          <w:bCs/>
          <w:i/>
          <w:iCs/>
          <w:sz w:val="20"/>
          <w:szCs w:val="20"/>
        </w:rPr>
        <w:t>τζαμί</w:t>
      </w:r>
      <w:r w:rsidRPr="001A70CF">
        <w:rPr>
          <w:rFonts w:ascii="Palatino Linotype" w:hAnsi="Palatino Linotype"/>
          <w:sz w:val="20"/>
          <w:szCs w:val="20"/>
        </w:rPr>
        <w:t xml:space="preserve"> (η λέξη προέρχεται από τα τουρκικά) ή </w:t>
      </w:r>
      <w:r w:rsidRPr="002969DF">
        <w:rPr>
          <w:rFonts w:ascii="Palatino Linotype" w:hAnsi="Palatino Linotype"/>
          <w:b/>
          <w:bCs/>
          <w:i/>
          <w:iCs/>
          <w:sz w:val="20"/>
          <w:szCs w:val="20"/>
        </w:rPr>
        <w:t>τέμενος</w:t>
      </w:r>
      <w:r w:rsidRPr="001A70CF">
        <w:rPr>
          <w:rFonts w:ascii="Palatino Linotype" w:hAnsi="Palatino Linotype"/>
          <w:sz w:val="20"/>
          <w:szCs w:val="20"/>
        </w:rPr>
        <w:t xml:space="preserve"> είναι ο τόπος λατρείας των </w:t>
      </w:r>
      <w:r>
        <w:rPr>
          <w:rFonts w:ascii="Palatino Linotype" w:hAnsi="Palatino Linotype"/>
          <w:sz w:val="20"/>
          <w:szCs w:val="20"/>
        </w:rPr>
        <w:t>μ</w:t>
      </w:r>
      <w:r w:rsidRPr="001A70CF">
        <w:rPr>
          <w:rFonts w:ascii="Palatino Linotype" w:hAnsi="Palatino Linotype"/>
          <w:sz w:val="20"/>
          <w:szCs w:val="20"/>
        </w:rPr>
        <w:t>ουσουλμάνων. Όλα τα τζαμιά είναι προσανατολισμένα προς την Κάαμπα της Μέκκας. Από το τζαμί γίνεται πρόσκληση (</w:t>
      </w:r>
      <w:r w:rsidRPr="001A70CF">
        <w:rPr>
          <w:rFonts w:ascii="Palatino Linotype" w:hAnsi="Palatino Linotype"/>
          <w:b/>
          <w:bCs/>
          <w:i/>
          <w:iCs/>
          <w:sz w:val="20"/>
          <w:szCs w:val="20"/>
        </w:rPr>
        <w:t>αντάν</w:t>
      </w:r>
      <w:r w:rsidRPr="001A70CF">
        <w:rPr>
          <w:rFonts w:ascii="Palatino Linotype" w:hAnsi="Palatino Linotype"/>
          <w:sz w:val="20"/>
          <w:szCs w:val="20"/>
        </w:rPr>
        <w:t>) πέντε φορές την ημέρα, για να υπενθυμίσει στους πιστούς ότι έφτασε η ώρα της προσευχής.  Όποιος έχει τη δυνατότητα, έχει δηλαδή χρόνο ή δεν δουλεύει, πρέπει να πάει στο τζαμί για να προσευχηθεί: αυτό στη μουσουλμανική θρησκεία θεωρείται καλύτερο απ</w:t>
      </w:r>
      <w:r w:rsidR="005F62DE">
        <w:rPr>
          <w:rFonts w:ascii="Palatino Linotype" w:hAnsi="Palatino Linotype"/>
          <w:sz w:val="20"/>
          <w:szCs w:val="20"/>
        </w:rPr>
        <w:t>’</w:t>
      </w:r>
      <w:r w:rsidRPr="001A70CF">
        <w:rPr>
          <w:rFonts w:ascii="Palatino Linotype" w:hAnsi="Palatino Linotype"/>
          <w:sz w:val="20"/>
          <w:szCs w:val="20"/>
        </w:rPr>
        <w:t xml:space="preserve"> το να προσεύχεται κανείς μόνος του. Όσοι δεν έχουν χρόνο ή τη δυνατότητα, μπορούν να προσευχηθούν στο σπίτι τους ή σε κάποιο χώρο εκτός τζαμιού, με μικρή προετοιμασία. </w:t>
      </w:r>
    </w:p>
    <w:p w:rsidR="000A12E3" w:rsidRDefault="000A12E3" w:rsidP="000A12E3">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lastRenderedPageBreak/>
        <w:t xml:space="preserve">Η επίσημη μέρα λατρείας για το Ισλάμ είναι η </w:t>
      </w:r>
      <w:r w:rsidRPr="007B3999">
        <w:rPr>
          <w:rFonts w:ascii="Palatino Linotype" w:hAnsi="Palatino Linotype"/>
          <w:b/>
          <w:bCs/>
          <w:i/>
          <w:iCs/>
          <w:sz w:val="20"/>
          <w:szCs w:val="20"/>
        </w:rPr>
        <w:t>Παρασκευή</w:t>
      </w:r>
      <w:r w:rsidRPr="007B3999">
        <w:rPr>
          <w:rFonts w:ascii="Palatino Linotype" w:hAnsi="Palatino Linotype"/>
          <w:i/>
          <w:iCs/>
          <w:sz w:val="20"/>
          <w:szCs w:val="20"/>
        </w:rPr>
        <w:t>,</w:t>
      </w:r>
      <w:r w:rsidRPr="001A70CF">
        <w:rPr>
          <w:rFonts w:ascii="Palatino Linotype" w:hAnsi="Palatino Linotype"/>
          <w:sz w:val="20"/>
          <w:szCs w:val="20"/>
        </w:rPr>
        <w:t xml:space="preserve"> οπότε οι άντρες μουσουλμάνοι (όχι όμως και οι γυναίκες) είναι υποχρεωμένοι να πάνε στο τζαμί για να προσευχηθούν. Στο τζαμί διαβάζονται και οι «ευχές» προς κάποιον νεκρό πριν την ταφή του.</w:t>
      </w:r>
    </w:p>
    <w:p w:rsidR="000A12E3" w:rsidRPr="001A70CF" w:rsidRDefault="000A12E3" w:rsidP="000A12E3">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t xml:space="preserve">Δεν υπάρχει καθορισμένος τύπος τζαμιού, γι΄ αυτό και διαφέρουν μεταξύ τους κατά ρυθμό, μέγεθος κ.λπ. Κοινό πάντως σε όλα τα τζαμιά είναι η κεντρική τετράγωνη αίθουσα όπου οι πιστοί παρατάσσονται σε σειρές με το μέτωπο προς της Μέκκα, γι’ αυτό και η είσοδος σ΄ αυτά είναι σε αντίθετη διεύθυνση. Μέσα στο τζαμί δεν υπάρχουν εικόνες ούτε αγάλματα, καθώς απαγορεύονται στο Ισλάμ. Υπάρχουν όμως περίτεχνα πλαίσια με ρήσεις από το Κοράνι. Μέσα σε κάθε τζαμί ξεχωρίζουν το </w:t>
      </w:r>
      <w:r w:rsidRPr="001A70CF">
        <w:rPr>
          <w:rFonts w:ascii="Palatino Linotype" w:hAnsi="Palatino Linotype"/>
          <w:b/>
          <w:bCs/>
          <w:i/>
          <w:iCs/>
          <w:sz w:val="20"/>
          <w:szCs w:val="20"/>
        </w:rPr>
        <w:t>μιχράμπ</w:t>
      </w:r>
      <w:r w:rsidRPr="001A70CF">
        <w:rPr>
          <w:rFonts w:ascii="Palatino Linotype" w:hAnsi="Palatino Linotype"/>
          <w:sz w:val="20"/>
          <w:szCs w:val="20"/>
        </w:rPr>
        <w:t>, δηλαδή μια ημικυκλική εσοχή στο τείχος που υποδεικνύει την κατεύθυνση προς την Κάαμπα, προς την οποία ο μουσουλμ</w:t>
      </w:r>
      <w:r w:rsidR="00357D4A">
        <w:rPr>
          <w:rFonts w:ascii="Palatino Linotype" w:hAnsi="Palatino Linotype"/>
          <w:sz w:val="20"/>
          <w:szCs w:val="20"/>
        </w:rPr>
        <w:t>άνος πρέπει να στραφεί κατά τη</w:t>
      </w:r>
      <w:r w:rsidRPr="001A70CF">
        <w:rPr>
          <w:rFonts w:ascii="Palatino Linotype" w:hAnsi="Palatino Linotype"/>
          <w:sz w:val="20"/>
          <w:szCs w:val="20"/>
        </w:rPr>
        <w:t xml:space="preserve"> διάρκεια της προσευχής. Επίσης υπάρχει το </w:t>
      </w:r>
      <w:r w:rsidRPr="001A70CF">
        <w:rPr>
          <w:rFonts w:ascii="Palatino Linotype" w:hAnsi="Palatino Linotype"/>
          <w:b/>
          <w:bCs/>
          <w:i/>
          <w:iCs/>
          <w:sz w:val="20"/>
          <w:szCs w:val="20"/>
        </w:rPr>
        <w:t>μινμπάρ</w:t>
      </w:r>
      <w:r w:rsidRPr="001A70CF">
        <w:rPr>
          <w:rFonts w:ascii="Palatino Linotype" w:hAnsi="Palatino Linotype"/>
          <w:sz w:val="20"/>
          <w:szCs w:val="20"/>
        </w:rPr>
        <w:t xml:space="preserve">, μια έδρα δηλαδή τύπου άμβωνα όπου στέκεται ο </w:t>
      </w:r>
      <w:r w:rsidRPr="002969DF">
        <w:rPr>
          <w:rFonts w:ascii="Palatino Linotype" w:hAnsi="Palatino Linotype"/>
          <w:sz w:val="20"/>
          <w:szCs w:val="20"/>
        </w:rPr>
        <w:t>Ιμάμης</w:t>
      </w:r>
      <w:r w:rsidRPr="001A70CF">
        <w:rPr>
          <w:rFonts w:ascii="Palatino Linotype" w:hAnsi="Palatino Linotype"/>
          <w:sz w:val="20"/>
          <w:szCs w:val="20"/>
        </w:rPr>
        <w:t>. Στο τζαμί δεν υπάρχουν καθίσματα, ενώ όλο το δάπεδο είναι καλυμμένο με χαλιά. Πριν την είσοδό τους στο τζαμί οι πιστοί οφείλουν να βγάλουν τα παπούτσια τους και να πλύνουν τα πόδια τους, τα χέρια και το πρόσωπό τους, σε ειδικό χώρο έξω από το</w:t>
      </w:r>
      <w:r>
        <w:rPr>
          <w:rFonts w:ascii="Palatino Linotype" w:hAnsi="Palatino Linotype"/>
          <w:sz w:val="20"/>
          <w:szCs w:val="20"/>
        </w:rPr>
        <w:t xml:space="preserve"> κτήριο</w:t>
      </w:r>
      <w:r w:rsidRPr="001A70CF">
        <w:rPr>
          <w:rFonts w:ascii="Palatino Linotype" w:hAnsi="Palatino Linotype"/>
          <w:sz w:val="20"/>
          <w:szCs w:val="20"/>
        </w:rPr>
        <w:t>.</w:t>
      </w:r>
    </w:p>
    <w:p w:rsidR="000A12E3" w:rsidRDefault="000A12E3" w:rsidP="000A12E3">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 </w:t>
      </w:r>
      <w:r w:rsidRPr="001A70CF">
        <w:rPr>
          <w:rFonts w:ascii="Palatino Linotype" w:hAnsi="Palatino Linotype"/>
          <w:sz w:val="20"/>
          <w:szCs w:val="20"/>
        </w:rPr>
        <w:t xml:space="preserve">Χαρακτηριστικό του κάθε τζαμιού αποτελεί ο </w:t>
      </w:r>
      <w:r w:rsidRPr="001A70CF">
        <w:rPr>
          <w:rFonts w:ascii="Palatino Linotype" w:hAnsi="Palatino Linotype"/>
          <w:b/>
          <w:bCs/>
          <w:i/>
          <w:iCs/>
          <w:sz w:val="20"/>
          <w:szCs w:val="20"/>
        </w:rPr>
        <w:t>μιναρές</w:t>
      </w:r>
      <w:r w:rsidRPr="001A70CF">
        <w:rPr>
          <w:rFonts w:ascii="Palatino Linotype" w:hAnsi="Palatino Linotype"/>
          <w:sz w:val="20"/>
          <w:szCs w:val="20"/>
        </w:rPr>
        <w:t xml:space="preserve">. Παλιότερα, η </w:t>
      </w:r>
      <w:r w:rsidRPr="001A70CF">
        <w:rPr>
          <w:rFonts w:ascii="Palatino Linotype" w:hAnsi="Palatino Linotype"/>
          <w:i/>
          <w:iCs/>
          <w:sz w:val="20"/>
          <w:szCs w:val="20"/>
        </w:rPr>
        <w:t>πρόσκληση προς προσευχή</w:t>
      </w:r>
      <w:r w:rsidRPr="001A70CF">
        <w:rPr>
          <w:rFonts w:ascii="Palatino Linotype" w:hAnsi="Palatino Linotype"/>
          <w:sz w:val="20"/>
          <w:szCs w:val="20"/>
        </w:rPr>
        <w:t xml:space="preserve"> γινόταν από τον μουεζίνη, που έβγαινε στον μιναρέ και φώναζε το </w:t>
      </w:r>
      <w:r w:rsidRPr="001A70CF">
        <w:rPr>
          <w:rFonts w:ascii="Palatino Linotype" w:hAnsi="Palatino Linotype"/>
          <w:i/>
          <w:iCs/>
          <w:sz w:val="20"/>
          <w:szCs w:val="20"/>
        </w:rPr>
        <w:t>αντάν</w:t>
      </w:r>
      <w:r w:rsidRPr="001A70CF">
        <w:rPr>
          <w:rFonts w:ascii="Palatino Linotype" w:hAnsi="Palatino Linotype"/>
          <w:sz w:val="20"/>
          <w:szCs w:val="20"/>
        </w:rPr>
        <w:t>, για να το ακούσουν όλοι οι πιστοί. Σήμερα, που η τεχνολογία έχει προχωρήσει, η αναγγελία της ώρας της προσευχής γίνεται ακόμα από το</w:t>
      </w:r>
      <w:r w:rsidR="00936C9D">
        <w:rPr>
          <w:rFonts w:ascii="Palatino Linotype" w:hAnsi="Palatino Linotype"/>
          <w:sz w:val="20"/>
          <w:szCs w:val="20"/>
        </w:rPr>
        <w:t>ν</w:t>
      </w:r>
      <w:r w:rsidRPr="001A70CF">
        <w:rPr>
          <w:rFonts w:ascii="Palatino Linotype" w:hAnsi="Palatino Linotype"/>
          <w:sz w:val="20"/>
          <w:szCs w:val="20"/>
        </w:rPr>
        <w:t xml:space="preserve"> μιναρέ, με τη χρήση όμως μεγαφώνων. Αν και η χρήση των μιναρέδων έχει ουσιαστικά καταργηθεί, εξακολουθούν ωστόσο να συνοδεύουν αρχιτεκτονικά τα περισσότερα τζαμιά. Υπάρχουν και μικρά τζαμιά χωρίς μιναρέ. </w:t>
      </w:r>
    </w:p>
    <w:p w:rsidR="000A12E3" w:rsidRPr="001A70CF" w:rsidRDefault="000A12E3" w:rsidP="000A12E3">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t xml:space="preserve">Στην Ελλάδα υπάρχουν τζαμιά όπου τη θέση του μιναρέ κατέχει μία εξέδρα για τον </w:t>
      </w:r>
      <w:r>
        <w:rPr>
          <w:rFonts w:ascii="Palatino Linotype" w:hAnsi="Palatino Linotype"/>
          <w:sz w:val="20"/>
          <w:szCs w:val="20"/>
        </w:rPr>
        <w:t>Ι</w:t>
      </w:r>
      <w:r w:rsidRPr="001A70CF">
        <w:rPr>
          <w:rFonts w:ascii="Palatino Linotype" w:hAnsi="Palatino Linotype"/>
          <w:sz w:val="20"/>
          <w:szCs w:val="20"/>
        </w:rPr>
        <w:t>μάμη (Δυτική Θράκη) και τζαμιά με πύργο στη θέση του μιναρέ (Δωδεκάνησα)</w:t>
      </w:r>
    </w:p>
    <w:p w:rsidR="000A12E3" w:rsidRPr="001A70CF" w:rsidRDefault="000A12E3" w:rsidP="000A12E3">
      <w:pPr>
        <w:pStyle w:val="Web"/>
        <w:spacing w:before="0" w:beforeAutospacing="0" w:after="0" w:afterAutospacing="0"/>
        <w:jc w:val="both"/>
        <w:rPr>
          <w:rFonts w:ascii="Palatino Linotype" w:hAnsi="Palatino Linotype"/>
          <w:sz w:val="20"/>
          <w:szCs w:val="20"/>
        </w:rPr>
      </w:pPr>
      <w:r w:rsidRPr="001A70CF">
        <w:rPr>
          <w:rStyle w:val="mw-headline"/>
          <w:rFonts w:ascii="Palatino Linotype" w:hAnsi="Palatino Linotype"/>
          <w:sz w:val="20"/>
          <w:szCs w:val="20"/>
        </w:rPr>
        <w:t xml:space="preserve">       Τα σημαντικότερα τζαμιά</w:t>
      </w:r>
      <w:r w:rsidRPr="001A70CF">
        <w:rPr>
          <w:rStyle w:val="mw-editsection-bracket"/>
          <w:rFonts w:ascii="Palatino Linotype" w:hAnsi="Palatino Linotype"/>
          <w:sz w:val="20"/>
          <w:szCs w:val="20"/>
        </w:rPr>
        <w:t xml:space="preserve"> στον κόσμο είναι:</w:t>
      </w:r>
    </w:p>
    <w:p w:rsidR="000A12E3" w:rsidRPr="001A70CF" w:rsidRDefault="000A12E3" w:rsidP="000A12E3">
      <w:pPr>
        <w:numPr>
          <w:ilvl w:val="0"/>
          <w:numId w:val="15"/>
        </w:numPr>
        <w:jc w:val="both"/>
        <w:rPr>
          <w:rFonts w:ascii="Palatino Linotype" w:hAnsi="Palatino Linotype"/>
          <w:sz w:val="20"/>
          <w:szCs w:val="20"/>
        </w:rPr>
      </w:pPr>
      <w:r w:rsidRPr="001A70CF">
        <w:rPr>
          <w:rFonts w:ascii="Palatino Linotype" w:hAnsi="Palatino Linotype"/>
          <w:sz w:val="20"/>
          <w:szCs w:val="20"/>
        </w:rPr>
        <w:t xml:space="preserve">Άμρου ή Άμα (642) στο Κάιρο </w:t>
      </w:r>
      <w:hyperlink r:id="rId32" w:tooltip="Κάιρο" w:history="1"/>
      <w:r w:rsidRPr="001A70CF">
        <w:rPr>
          <w:rFonts w:ascii="Palatino Linotype" w:hAnsi="Palatino Linotype"/>
          <w:sz w:val="20"/>
          <w:szCs w:val="20"/>
        </w:rPr>
        <w:t xml:space="preserve"> </w:t>
      </w:r>
    </w:p>
    <w:p w:rsidR="000A12E3" w:rsidRPr="001A70CF" w:rsidRDefault="000A12E3" w:rsidP="000A12E3">
      <w:pPr>
        <w:numPr>
          <w:ilvl w:val="0"/>
          <w:numId w:val="15"/>
        </w:numPr>
        <w:jc w:val="both"/>
        <w:rPr>
          <w:rFonts w:ascii="Palatino Linotype" w:hAnsi="Palatino Linotype"/>
          <w:sz w:val="20"/>
          <w:szCs w:val="20"/>
        </w:rPr>
      </w:pPr>
      <w:r w:rsidRPr="001A70CF">
        <w:rPr>
          <w:rFonts w:ascii="Palatino Linotype" w:hAnsi="Palatino Linotype"/>
          <w:sz w:val="20"/>
          <w:szCs w:val="20"/>
        </w:rPr>
        <w:t xml:space="preserve">Ιμπν Τουλούν  (878) στο Κάιρο </w:t>
      </w:r>
      <w:hyperlink r:id="rId33" w:tooltip="Κάιρο" w:history="1"/>
    </w:p>
    <w:p w:rsidR="000A12E3" w:rsidRPr="001A70CF" w:rsidRDefault="000A12E3" w:rsidP="000A12E3">
      <w:pPr>
        <w:numPr>
          <w:ilvl w:val="0"/>
          <w:numId w:val="15"/>
        </w:numPr>
        <w:jc w:val="both"/>
        <w:rPr>
          <w:rFonts w:ascii="Palatino Linotype" w:hAnsi="Palatino Linotype"/>
          <w:sz w:val="20"/>
          <w:szCs w:val="20"/>
        </w:rPr>
      </w:pPr>
      <w:r w:rsidRPr="001A70CF">
        <w:rPr>
          <w:rFonts w:ascii="Palatino Linotype" w:hAnsi="Palatino Linotype"/>
          <w:sz w:val="20"/>
          <w:szCs w:val="20"/>
        </w:rPr>
        <w:t>Μέγα Τζαμί Χαλεπίου (978) στη Συρία</w:t>
      </w:r>
    </w:p>
    <w:p w:rsidR="000A12E3" w:rsidRPr="001A70CF" w:rsidRDefault="000A12E3" w:rsidP="000A12E3">
      <w:pPr>
        <w:numPr>
          <w:ilvl w:val="0"/>
          <w:numId w:val="15"/>
        </w:numPr>
        <w:jc w:val="both"/>
        <w:rPr>
          <w:rFonts w:ascii="Palatino Linotype" w:hAnsi="Palatino Linotype"/>
          <w:sz w:val="20"/>
          <w:szCs w:val="20"/>
        </w:rPr>
      </w:pPr>
      <w:r w:rsidRPr="001A70CF">
        <w:rPr>
          <w:rFonts w:ascii="Palatino Linotype" w:hAnsi="Palatino Linotype"/>
          <w:sz w:val="20"/>
          <w:szCs w:val="20"/>
        </w:rPr>
        <w:t xml:space="preserve">Τζαμί Μεδίνας (707) στη Σαουδική Αραβία </w:t>
      </w:r>
      <w:hyperlink r:id="rId34" w:tooltip="Σαουδική Αραβία" w:history="1"/>
      <w:r w:rsidRPr="001A70CF">
        <w:rPr>
          <w:rFonts w:ascii="Palatino Linotype" w:hAnsi="Palatino Linotype"/>
          <w:sz w:val="20"/>
          <w:szCs w:val="20"/>
        </w:rPr>
        <w:t xml:space="preserve"> </w:t>
      </w:r>
    </w:p>
    <w:p w:rsidR="000A12E3" w:rsidRPr="001A70CF" w:rsidRDefault="000A12E3" w:rsidP="000A12E3">
      <w:pPr>
        <w:numPr>
          <w:ilvl w:val="0"/>
          <w:numId w:val="15"/>
        </w:numPr>
        <w:jc w:val="both"/>
        <w:rPr>
          <w:rFonts w:ascii="Palatino Linotype" w:hAnsi="Palatino Linotype"/>
          <w:sz w:val="20"/>
          <w:szCs w:val="20"/>
        </w:rPr>
      </w:pPr>
      <w:r w:rsidRPr="001A70CF">
        <w:rPr>
          <w:rFonts w:ascii="Palatino Linotype" w:hAnsi="Palatino Linotype"/>
          <w:sz w:val="20"/>
          <w:szCs w:val="20"/>
        </w:rPr>
        <w:t xml:space="preserve">Τέμενος Ελ Ακσά (685) στην Ιερουσαλήμ  </w:t>
      </w:r>
    </w:p>
    <w:p w:rsidR="000A12E3" w:rsidRPr="001A70CF" w:rsidRDefault="000A12E3" w:rsidP="000A12E3">
      <w:pPr>
        <w:numPr>
          <w:ilvl w:val="0"/>
          <w:numId w:val="15"/>
        </w:numPr>
        <w:jc w:val="both"/>
        <w:rPr>
          <w:rFonts w:ascii="Palatino Linotype" w:hAnsi="Palatino Linotype"/>
          <w:sz w:val="20"/>
          <w:szCs w:val="20"/>
        </w:rPr>
      </w:pPr>
      <w:r w:rsidRPr="001A70CF">
        <w:rPr>
          <w:rFonts w:ascii="Palatino Linotype" w:hAnsi="Palatino Linotype"/>
          <w:sz w:val="20"/>
          <w:szCs w:val="20"/>
        </w:rPr>
        <w:t>Τέμενος του Ομάρ (643) στην Ιερουσαλήμ</w:t>
      </w:r>
    </w:p>
    <w:p w:rsidR="000A12E3" w:rsidRDefault="000A12E3" w:rsidP="000A12E3">
      <w:pPr>
        <w:numPr>
          <w:ilvl w:val="0"/>
          <w:numId w:val="15"/>
        </w:numPr>
        <w:jc w:val="both"/>
        <w:rPr>
          <w:rFonts w:ascii="Palatino Linotype" w:hAnsi="Palatino Linotype"/>
          <w:sz w:val="20"/>
          <w:szCs w:val="20"/>
        </w:rPr>
      </w:pPr>
      <w:r w:rsidRPr="001A70CF">
        <w:rPr>
          <w:rFonts w:ascii="Palatino Linotype" w:hAnsi="Palatino Linotype"/>
          <w:sz w:val="20"/>
          <w:szCs w:val="20"/>
        </w:rPr>
        <w:t xml:space="preserve">Τέμενος της Δαμασκού (707) στη Συρία  </w:t>
      </w:r>
    </w:p>
    <w:p w:rsidR="000A12E3" w:rsidRDefault="000A12E3" w:rsidP="000A12E3">
      <w:pPr>
        <w:ind w:left="360"/>
        <w:jc w:val="both"/>
        <w:rPr>
          <w:rFonts w:ascii="Palatino Linotype" w:hAnsi="Palatino Linotype"/>
          <w:sz w:val="20"/>
          <w:szCs w:val="20"/>
        </w:rPr>
      </w:pPr>
    </w:p>
    <w:p w:rsidR="007D27FA" w:rsidRPr="00660F90" w:rsidRDefault="005F62DE" w:rsidP="005F62DE">
      <w:pPr>
        <w:pStyle w:val="Web"/>
        <w:spacing w:before="0" w:beforeAutospacing="0" w:after="0" w:afterAutospacing="0"/>
        <w:rPr>
          <w:rFonts w:ascii="Palatino Linotype" w:hAnsi="Palatino Linotype"/>
          <w:b/>
          <w:sz w:val="22"/>
          <w:szCs w:val="22"/>
        </w:rPr>
      </w:pPr>
      <w:r w:rsidRPr="00660F90">
        <w:rPr>
          <w:rFonts w:ascii="Palatino Linotype" w:hAnsi="Palatino Linotype"/>
          <w:b/>
          <w:bCs/>
          <w:color w:val="FF0000"/>
          <w:sz w:val="22"/>
          <w:szCs w:val="22"/>
        </w:rPr>
        <w:t>13.</w:t>
      </w:r>
      <w:r w:rsidRPr="00660F90">
        <w:rPr>
          <w:rFonts w:ascii="Palatino Linotype" w:hAnsi="Palatino Linotype"/>
          <w:b/>
          <w:sz w:val="22"/>
          <w:szCs w:val="22"/>
        </w:rPr>
        <w:t xml:space="preserve">   </w:t>
      </w:r>
      <w:r w:rsidR="007D7411" w:rsidRPr="00660F90">
        <w:rPr>
          <w:rFonts w:ascii="Palatino Linotype" w:hAnsi="Palatino Linotype"/>
          <w:b/>
          <w:sz w:val="22"/>
          <w:szCs w:val="22"/>
        </w:rPr>
        <w:t>Ο Μεντρεσές</w:t>
      </w:r>
    </w:p>
    <w:p w:rsidR="00660F90" w:rsidRDefault="00660F90" w:rsidP="003F1EEA">
      <w:pPr>
        <w:jc w:val="both"/>
        <w:rPr>
          <w:rFonts w:ascii="Palatino Linotype" w:hAnsi="Palatino Linotype"/>
          <w:sz w:val="20"/>
          <w:szCs w:val="20"/>
        </w:rPr>
      </w:pPr>
    </w:p>
    <w:p w:rsidR="0003531F" w:rsidRDefault="007D7411" w:rsidP="003F1EEA">
      <w:pPr>
        <w:jc w:val="both"/>
        <w:rPr>
          <w:rFonts w:ascii="Palatino Linotype" w:hAnsi="Palatino Linotype"/>
          <w:sz w:val="20"/>
          <w:szCs w:val="20"/>
        </w:rPr>
      </w:pPr>
      <w:r w:rsidRPr="007D27FA">
        <w:rPr>
          <w:rFonts w:ascii="Palatino Linotype" w:hAnsi="Palatino Linotype"/>
          <w:sz w:val="20"/>
          <w:szCs w:val="20"/>
        </w:rPr>
        <w:t xml:space="preserve">Αραβική λέξη που χρησιμοποιείται για οποιοδήποτε ίδρυμα μόρφωσης, κοσμικό ή θρησκευτικό. Τέτοια ιεροσπουδαστήρια υπάρχουν σε όλες τις </w:t>
      </w:r>
      <w:r w:rsidR="003F1EEA">
        <w:rPr>
          <w:rFonts w:ascii="Palatino Linotype" w:hAnsi="Palatino Linotype"/>
          <w:sz w:val="20"/>
          <w:szCs w:val="20"/>
        </w:rPr>
        <w:t>μ</w:t>
      </w:r>
      <w:r w:rsidRPr="007D27FA">
        <w:rPr>
          <w:rFonts w:ascii="Palatino Linotype" w:hAnsi="Palatino Linotype"/>
          <w:sz w:val="20"/>
          <w:szCs w:val="20"/>
        </w:rPr>
        <w:t>ουσουλμανικές χώρες. Οι μεντρεσέδες δεν υπήρχαν στις αρχές της εξάπλωσης του</w:t>
      </w:r>
      <w:r w:rsidR="007D27FA" w:rsidRPr="007D27FA">
        <w:rPr>
          <w:rFonts w:ascii="Palatino Linotype" w:hAnsi="Palatino Linotype"/>
          <w:sz w:val="20"/>
          <w:szCs w:val="20"/>
        </w:rPr>
        <w:t xml:space="preserve"> Ισλάμ</w:t>
      </w:r>
      <w:r w:rsidRPr="007D27FA">
        <w:rPr>
          <w:rFonts w:ascii="Palatino Linotype" w:hAnsi="Palatino Linotype"/>
          <w:sz w:val="20"/>
          <w:szCs w:val="20"/>
        </w:rPr>
        <w:t xml:space="preserve"> και το</w:t>
      </w:r>
      <w:r w:rsidR="007D27FA" w:rsidRPr="007D27FA">
        <w:rPr>
          <w:rFonts w:ascii="Palatino Linotype" w:hAnsi="Palatino Linotype"/>
          <w:sz w:val="20"/>
          <w:szCs w:val="20"/>
        </w:rPr>
        <w:t xml:space="preserve"> τζαμί </w:t>
      </w:r>
      <w:r w:rsidRPr="007D27FA">
        <w:rPr>
          <w:rFonts w:ascii="Palatino Linotype" w:hAnsi="Palatino Linotype"/>
          <w:sz w:val="20"/>
          <w:szCs w:val="20"/>
        </w:rPr>
        <w:t xml:space="preserve">αποτελούσε τον κυριότερο εκπαιδευτικό θεσμό στον μουσουλμανικό κόσμο. Ωστόσο, καθώς η ζήτηση για μάθηση αυξανόταν, δεν ήταν πλέον πρακτικό να </w:t>
      </w:r>
      <w:r w:rsidR="003F1EEA">
        <w:rPr>
          <w:rFonts w:ascii="Palatino Linotype" w:hAnsi="Palatino Linotype"/>
          <w:sz w:val="20"/>
          <w:szCs w:val="20"/>
        </w:rPr>
        <w:t xml:space="preserve">γίνονται </w:t>
      </w:r>
      <w:r w:rsidRPr="007D27FA">
        <w:rPr>
          <w:rFonts w:ascii="Palatino Linotype" w:hAnsi="Palatino Linotype"/>
          <w:sz w:val="20"/>
          <w:szCs w:val="20"/>
        </w:rPr>
        <w:t xml:space="preserve">συζητήσεις </w:t>
      </w:r>
      <w:r w:rsidR="003F1EEA">
        <w:rPr>
          <w:rFonts w:ascii="Palatino Linotype" w:hAnsi="Palatino Linotype"/>
          <w:sz w:val="20"/>
          <w:szCs w:val="20"/>
        </w:rPr>
        <w:t xml:space="preserve">–συχνά έντονες- </w:t>
      </w:r>
      <w:r w:rsidRPr="007D27FA">
        <w:rPr>
          <w:rFonts w:ascii="Palatino Linotype" w:hAnsi="Palatino Linotype"/>
          <w:sz w:val="20"/>
          <w:szCs w:val="20"/>
        </w:rPr>
        <w:t>στο τζαμί, όπου πολλοί πιστοί επιθυμούσαν να προσευχηθούν και να απομνημονεύσουν το</w:t>
      </w:r>
      <w:r w:rsidR="007D27FA" w:rsidRPr="007D27FA">
        <w:rPr>
          <w:rFonts w:ascii="Palatino Linotype" w:hAnsi="Palatino Linotype"/>
          <w:sz w:val="20"/>
          <w:szCs w:val="20"/>
        </w:rPr>
        <w:t xml:space="preserve"> Κοράνιο. </w:t>
      </w:r>
      <w:r w:rsidRPr="007D27FA">
        <w:rPr>
          <w:rFonts w:ascii="Palatino Linotype" w:hAnsi="Palatino Linotype"/>
          <w:sz w:val="20"/>
          <w:szCs w:val="20"/>
        </w:rPr>
        <w:t xml:space="preserve">Κατά συνέπεια, οι </w:t>
      </w:r>
      <w:r w:rsidR="003F1EEA">
        <w:rPr>
          <w:rFonts w:ascii="Palatino Linotype" w:hAnsi="Palatino Linotype"/>
          <w:sz w:val="20"/>
          <w:szCs w:val="20"/>
        </w:rPr>
        <w:t>μ</w:t>
      </w:r>
      <w:r w:rsidRPr="007D27FA">
        <w:rPr>
          <w:rFonts w:ascii="Palatino Linotype" w:hAnsi="Palatino Linotype"/>
          <w:sz w:val="20"/>
          <w:szCs w:val="20"/>
        </w:rPr>
        <w:t xml:space="preserve">ουσουλμάνοι </w:t>
      </w:r>
      <w:r w:rsidR="003F1EEA">
        <w:rPr>
          <w:rFonts w:ascii="Palatino Linotype" w:hAnsi="Palatino Linotype"/>
          <w:sz w:val="20"/>
          <w:szCs w:val="20"/>
        </w:rPr>
        <w:t xml:space="preserve">δάσκαλοι </w:t>
      </w:r>
      <w:r w:rsidRPr="007D27FA">
        <w:rPr>
          <w:rFonts w:ascii="Palatino Linotype" w:hAnsi="Palatino Linotype"/>
          <w:sz w:val="20"/>
          <w:szCs w:val="20"/>
        </w:rPr>
        <w:t>δημιούργησαν το</w:t>
      </w:r>
      <w:r w:rsidR="00936C9D">
        <w:rPr>
          <w:rFonts w:ascii="Palatino Linotype" w:hAnsi="Palatino Linotype"/>
          <w:sz w:val="20"/>
          <w:szCs w:val="20"/>
        </w:rPr>
        <w:t>ν</w:t>
      </w:r>
      <w:r w:rsidRPr="007D27FA">
        <w:rPr>
          <w:rFonts w:ascii="Palatino Linotype" w:hAnsi="Palatino Linotype"/>
          <w:sz w:val="20"/>
          <w:szCs w:val="20"/>
        </w:rPr>
        <w:t xml:space="preserve"> θεσμό του μεντρεσέ.</w:t>
      </w:r>
    </w:p>
    <w:p w:rsidR="005F62DE" w:rsidRDefault="005F62DE" w:rsidP="00214529">
      <w:pPr>
        <w:jc w:val="both"/>
        <w:rPr>
          <w:rFonts w:ascii="Palatino Linotype" w:hAnsi="Palatino Linotype"/>
          <w:sz w:val="20"/>
          <w:szCs w:val="20"/>
        </w:rPr>
      </w:pPr>
    </w:p>
    <w:p w:rsidR="0003531F" w:rsidRPr="00660F90" w:rsidRDefault="005F62DE" w:rsidP="005F62DE">
      <w:pPr>
        <w:rPr>
          <w:rFonts w:ascii="Palatino Linotype" w:hAnsi="Palatino Linotype"/>
          <w:b/>
          <w:sz w:val="22"/>
          <w:szCs w:val="22"/>
        </w:rPr>
      </w:pPr>
      <w:r w:rsidRPr="00660F90">
        <w:rPr>
          <w:rFonts w:ascii="Palatino Linotype" w:hAnsi="Palatino Linotype"/>
          <w:b/>
          <w:bCs/>
          <w:color w:val="FF0000"/>
          <w:sz w:val="22"/>
          <w:szCs w:val="22"/>
        </w:rPr>
        <w:t>14.</w:t>
      </w:r>
      <w:r w:rsidRPr="00660F90">
        <w:rPr>
          <w:rFonts w:ascii="Palatino Linotype" w:hAnsi="Palatino Linotype"/>
          <w:b/>
          <w:sz w:val="22"/>
          <w:szCs w:val="22"/>
        </w:rPr>
        <w:t xml:space="preserve">   </w:t>
      </w:r>
      <w:r w:rsidR="0003531F" w:rsidRPr="00660F90">
        <w:rPr>
          <w:rFonts w:ascii="Palatino Linotype" w:hAnsi="Palatino Linotype"/>
          <w:b/>
          <w:sz w:val="22"/>
          <w:szCs w:val="22"/>
        </w:rPr>
        <w:t>Θρησκευτικοί λειτουργοί</w:t>
      </w:r>
    </w:p>
    <w:p w:rsidR="00660F90" w:rsidRDefault="00660F90" w:rsidP="0003531F">
      <w:pPr>
        <w:jc w:val="both"/>
        <w:rPr>
          <w:rFonts w:ascii="Palatino Linotype" w:hAnsi="Palatino Linotype"/>
          <w:sz w:val="20"/>
          <w:szCs w:val="20"/>
        </w:rPr>
      </w:pPr>
    </w:p>
    <w:p w:rsidR="0003531F" w:rsidRDefault="00214529" w:rsidP="0003531F">
      <w:pPr>
        <w:jc w:val="both"/>
        <w:rPr>
          <w:rFonts w:ascii="Palatino Linotype" w:hAnsi="Palatino Linotype"/>
          <w:sz w:val="20"/>
          <w:szCs w:val="20"/>
        </w:rPr>
      </w:pPr>
      <w:r>
        <w:rPr>
          <w:rFonts w:ascii="Palatino Linotype" w:hAnsi="Palatino Linotype"/>
          <w:sz w:val="20"/>
          <w:szCs w:val="20"/>
        </w:rPr>
        <w:t>Πρόκειται για πρόσωπα που δεν</w:t>
      </w:r>
      <w:r w:rsidR="0003531F">
        <w:rPr>
          <w:rFonts w:ascii="Palatino Linotype" w:hAnsi="Palatino Linotype"/>
          <w:sz w:val="20"/>
          <w:szCs w:val="20"/>
        </w:rPr>
        <w:t xml:space="preserve"> έχουν ιερατική ιδιότητα, αφού στο Ισλάμ δεν αναγνωρίζεται ιεροσύνη. </w:t>
      </w:r>
    </w:p>
    <w:p w:rsidR="007D7411" w:rsidRPr="003F1EEA" w:rsidRDefault="007D7411" w:rsidP="000F26D0">
      <w:pPr>
        <w:numPr>
          <w:ilvl w:val="0"/>
          <w:numId w:val="14"/>
        </w:numPr>
        <w:tabs>
          <w:tab w:val="clear" w:pos="1440"/>
          <w:tab w:val="num" w:pos="360"/>
        </w:tabs>
        <w:ind w:left="360"/>
        <w:jc w:val="both"/>
        <w:rPr>
          <w:rFonts w:ascii="Palatino Linotype" w:hAnsi="Palatino Linotype"/>
          <w:b/>
          <w:bCs/>
          <w:sz w:val="20"/>
          <w:szCs w:val="20"/>
        </w:rPr>
      </w:pPr>
      <w:r w:rsidRPr="003F1EEA">
        <w:rPr>
          <w:rFonts w:ascii="Palatino Linotype" w:hAnsi="Palatino Linotype"/>
          <w:sz w:val="20"/>
          <w:szCs w:val="20"/>
        </w:rPr>
        <w:lastRenderedPageBreak/>
        <w:t>Ο</w:t>
      </w:r>
      <w:r w:rsidRPr="003F1EEA">
        <w:rPr>
          <w:rFonts w:ascii="Palatino Linotype" w:hAnsi="Palatino Linotype"/>
          <w:b/>
          <w:bCs/>
          <w:sz w:val="20"/>
          <w:szCs w:val="20"/>
        </w:rPr>
        <w:t xml:space="preserve"> ιμάμης</w:t>
      </w:r>
      <w:r w:rsidR="003F1EEA" w:rsidRPr="003F1EEA">
        <w:rPr>
          <w:rFonts w:ascii="Palatino Linotype" w:hAnsi="Palatino Linotype"/>
          <w:b/>
          <w:bCs/>
          <w:sz w:val="20"/>
          <w:szCs w:val="20"/>
        </w:rPr>
        <w:t xml:space="preserve">: </w:t>
      </w:r>
      <w:r w:rsidRPr="003F1EEA">
        <w:rPr>
          <w:rFonts w:ascii="Palatino Linotype" w:hAnsi="Palatino Linotype"/>
          <w:sz w:val="20"/>
          <w:szCs w:val="20"/>
        </w:rPr>
        <w:t xml:space="preserve">Με τον όρο </w:t>
      </w:r>
      <w:r w:rsidRPr="003F1EEA">
        <w:rPr>
          <w:rFonts w:ascii="Palatino Linotype" w:hAnsi="Palatino Linotype"/>
          <w:i/>
          <w:iCs/>
          <w:sz w:val="20"/>
          <w:szCs w:val="20"/>
        </w:rPr>
        <w:t>ιμάμ</w:t>
      </w:r>
      <w:r w:rsidRPr="003F1EEA">
        <w:rPr>
          <w:rFonts w:ascii="Palatino Linotype" w:hAnsi="Palatino Linotype"/>
          <w:sz w:val="20"/>
          <w:szCs w:val="20"/>
        </w:rPr>
        <w:t xml:space="preserve"> εννοείται ο καθοδηγητής, η κεφαλή της μουσουλμανικής κοινότητας</w:t>
      </w:r>
      <w:r w:rsidR="0003531F" w:rsidRPr="003F1EEA">
        <w:rPr>
          <w:rFonts w:ascii="Palatino Linotype" w:hAnsi="Palatino Linotype"/>
          <w:sz w:val="20"/>
          <w:szCs w:val="20"/>
        </w:rPr>
        <w:t>, που προΐσταται στη δημόσια προσευχή</w:t>
      </w:r>
      <w:r w:rsidRPr="003F1EEA">
        <w:rPr>
          <w:rFonts w:ascii="Palatino Linotype" w:hAnsi="Palatino Linotype"/>
          <w:sz w:val="20"/>
          <w:szCs w:val="20"/>
        </w:rPr>
        <w:t>. Ο τίτλος χρησιμοποιείται στο</w:t>
      </w:r>
      <w:r w:rsidR="007D27FA" w:rsidRPr="003F1EEA">
        <w:rPr>
          <w:rFonts w:ascii="Palatino Linotype" w:hAnsi="Palatino Linotype"/>
          <w:sz w:val="20"/>
          <w:szCs w:val="20"/>
        </w:rPr>
        <w:t xml:space="preserve"> Κοράνιο </w:t>
      </w:r>
      <w:r w:rsidRPr="003F1EEA">
        <w:rPr>
          <w:rFonts w:ascii="Palatino Linotype" w:hAnsi="Palatino Linotype"/>
          <w:sz w:val="20"/>
          <w:szCs w:val="20"/>
        </w:rPr>
        <w:t>ως αναφορά σε καθοδηγητές και στον</w:t>
      </w:r>
      <w:r w:rsidR="007D27FA" w:rsidRPr="003F1EEA">
        <w:rPr>
          <w:rFonts w:ascii="Palatino Linotype" w:hAnsi="Palatino Linotype"/>
          <w:sz w:val="20"/>
          <w:szCs w:val="20"/>
        </w:rPr>
        <w:t xml:space="preserve"> Αβραάμ.</w:t>
      </w:r>
    </w:p>
    <w:p w:rsidR="0003531F" w:rsidRPr="003F1EEA" w:rsidRDefault="0003531F" w:rsidP="000F26D0">
      <w:pPr>
        <w:pStyle w:val="Web"/>
        <w:numPr>
          <w:ilvl w:val="0"/>
          <w:numId w:val="14"/>
        </w:numPr>
        <w:tabs>
          <w:tab w:val="clear" w:pos="1440"/>
          <w:tab w:val="num" w:pos="360"/>
        </w:tabs>
        <w:spacing w:before="0" w:beforeAutospacing="0" w:after="0" w:afterAutospacing="0"/>
        <w:ind w:left="360"/>
        <w:jc w:val="both"/>
        <w:rPr>
          <w:rFonts w:ascii="Palatino Linotype" w:hAnsi="Palatino Linotype"/>
          <w:b/>
          <w:bCs/>
          <w:sz w:val="20"/>
          <w:szCs w:val="20"/>
        </w:rPr>
      </w:pPr>
      <w:r w:rsidRPr="0003531F">
        <w:rPr>
          <w:rFonts w:ascii="Palatino Linotype" w:hAnsi="Palatino Linotype"/>
          <w:sz w:val="20"/>
          <w:szCs w:val="20"/>
        </w:rPr>
        <w:t>Ο</w:t>
      </w:r>
      <w:r w:rsidRPr="0003531F">
        <w:rPr>
          <w:rFonts w:ascii="Palatino Linotype" w:hAnsi="Palatino Linotype"/>
          <w:b/>
          <w:bCs/>
          <w:sz w:val="20"/>
          <w:szCs w:val="20"/>
        </w:rPr>
        <w:t xml:space="preserve"> μουεζίνης</w:t>
      </w:r>
      <w:r w:rsidR="003F1EEA">
        <w:rPr>
          <w:rFonts w:ascii="Palatino Linotype" w:hAnsi="Palatino Linotype"/>
          <w:b/>
          <w:bCs/>
          <w:sz w:val="20"/>
          <w:szCs w:val="20"/>
        </w:rPr>
        <w:t xml:space="preserve">: </w:t>
      </w:r>
      <w:r w:rsidR="003F1EEA">
        <w:rPr>
          <w:rFonts w:ascii="Palatino Linotype" w:hAnsi="Palatino Linotype"/>
          <w:sz w:val="20"/>
          <w:szCs w:val="20"/>
        </w:rPr>
        <w:t>κ</w:t>
      </w:r>
      <w:r>
        <w:rPr>
          <w:rFonts w:ascii="Palatino Linotype" w:hAnsi="Palatino Linotype"/>
          <w:sz w:val="20"/>
          <w:szCs w:val="20"/>
        </w:rPr>
        <w:t>αλεί τους πιστούς στην προσευχή</w:t>
      </w:r>
    </w:p>
    <w:p w:rsidR="0003531F" w:rsidRPr="007D27FA" w:rsidRDefault="0003531F" w:rsidP="000F26D0">
      <w:pPr>
        <w:pStyle w:val="Web"/>
        <w:numPr>
          <w:ilvl w:val="0"/>
          <w:numId w:val="14"/>
        </w:numPr>
        <w:tabs>
          <w:tab w:val="clear" w:pos="1440"/>
          <w:tab w:val="num" w:pos="360"/>
        </w:tabs>
        <w:spacing w:before="0" w:beforeAutospacing="0" w:after="0" w:afterAutospacing="0"/>
        <w:ind w:left="360"/>
        <w:jc w:val="both"/>
        <w:rPr>
          <w:rFonts w:ascii="Palatino Linotype" w:hAnsi="Palatino Linotype"/>
          <w:sz w:val="20"/>
          <w:szCs w:val="20"/>
        </w:rPr>
      </w:pPr>
      <w:r>
        <w:rPr>
          <w:rFonts w:ascii="Palatino Linotype" w:hAnsi="Palatino Linotype"/>
          <w:sz w:val="20"/>
          <w:szCs w:val="20"/>
        </w:rPr>
        <w:t xml:space="preserve">Ο </w:t>
      </w:r>
      <w:r w:rsidRPr="0003531F">
        <w:rPr>
          <w:rFonts w:ascii="Palatino Linotype" w:hAnsi="Palatino Linotype"/>
          <w:b/>
          <w:bCs/>
          <w:sz w:val="20"/>
          <w:szCs w:val="20"/>
        </w:rPr>
        <w:t>κατίμπ</w:t>
      </w:r>
      <w:r>
        <w:rPr>
          <w:rFonts w:ascii="Palatino Linotype" w:hAnsi="Palatino Linotype"/>
          <w:sz w:val="20"/>
          <w:szCs w:val="20"/>
        </w:rPr>
        <w:t xml:space="preserve"> είναι ο ιεροκήρυκας.</w:t>
      </w:r>
    </w:p>
    <w:p w:rsidR="00C84AAB" w:rsidRDefault="0003531F" w:rsidP="000F26D0">
      <w:pPr>
        <w:pStyle w:val="Web"/>
        <w:numPr>
          <w:ilvl w:val="0"/>
          <w:numId w:val="14"/>
        </w:numPr>
        <w:tabs>
          <w:tab w:val="clear" w:pos="1440"/>
          <w:tab w:val="num" w:pos="360"/>
        </w:tabs>
        <w:spacing w:before="0" w:beforeAutospacing="0" w:after="0" w:afterAutospacing="0"/>
        <w:ind w:left="360"/>
        <w:jc w:val="both"/>
        <w:rPr>
          <w:rFonts w:ascii="Palatino Linotype" w:hAnsi="Palatino Linotype"/>
          <w:sz w:val="20"/>
          <w:szCs w:val="20"/>
        </w:rPr>
      </w:pPr>
      <w:r>
        <w:rPr>
          <w:rFonts w:ascii="Palatino Linotype" w:hAnsi="Palatino Linotype"/>
          <w:sz w:val="20"/>
          <w:szCs w:val="20"/>
        </w:rPr>
        <w:t xml:space="preserve">Οι </w:t>
      </w:r>
      <w:r w:rsidRPr="0003531F">
        <w:rPr>
          <w:rFonts w:ascii="Palatino Linotype" w:hAnsi="Palatino Linotype"/>
          <w:b/>
          <w:bCs/>
          <w:sz w:val="20"/>
          <w:szCs w:val="20"/>
        </w:rPr>
        <w:t>ουλαμάδες</w:t>
      </w:r>
      <w:r>
        <w:rPr>
          <w:rFonts w:ascii="Palatino Linotype" w:hAnsi="Palatino Linotype"/>
          <w:sz w:val="20"/>
          <w:szCs w:val="20"/>
        </w:rPr>
        <w:t xml:space="preserve"> είναι οι γνώστες και μελετητές του νόμου, οι θεολόγοι, οι «νομικοί». Η επιρροή τους μέσα στη ζωή του ισλαμικού κόσμου είναι τεράστια. </w:t>
      </w:r>
    </w:p>
    <w:p w:rsidR="00D354E8" w:rsidRDefault="00D354E8" w:rsidP="007D27FA">
      <w:pPr>
        <w:pStyle w:val="Web"/>
        <w:spacing w:before="0" w:beforeAutospacing="0" w:after="0" w:afterAutospacing="0"/>
        <w:rPr>
          <w:rFonts w:ascii="Palatino Linotype" w:hAnsi="Palatino Linotype"/>
          <w:sz w:val="20"/>
          <w:szCs w:val="20"/>
        </w:rPr>
      </w:pPr>
    </w:p>
    <w:p w:rsidR="0003531F" w:rsidRPr="00660F90" w:rsidRDefault="005F62DE" w:rsidP="005F62DE">
      <w:pPr>
        <w:rPr>
          <w:rFonts w:ascii="Palatino Linotype" w:hAnsi="Palatino Linotype"/>
          <w:b/>
          <w:sz w:val="22"/>
          <w:szCs w:val="22"/>
        </w:rPr>
      </w:pPr>
      <w:r w:rsidRPr="00660F90">
        <w:rPr>
          <w:rFonts w:ascii="Palatino Linotype" w:hAnsi="Palatino Linotype"/>
          <w:b/>
          <w:bCs/>
          <w:color w:val="FF0000"/>
          <w:sz w:val="22"/>
          <w:szCs w:val="22"/>
        </w:rPr>
        <w:t>15.</w:t>
      </w:r>
      <w:r w:rsidRPr="00660F90">
        <w:rPr>
          <w:rFonts w:ascii="Palatino Linotype" w:hAnsi="Palatino Linotype"/>
          <w:b/>
          <w:sz w:val="22"/>
          <w:szCs w:val="22"/>
        </w:rPr>
        <w:t xml:space="preserve">   </w:t>
      </w:r>
      <w:r w:rsidR="00C650D0" w:rsidRPr="00660F90">
        <w:rPr>
          <w:rFonts w:ascii="Palatino Linotype" w:hAnsi="Palatino Linotype"/>
          <w:b/>
          <w:sz w:val="22"/>
          <w:szCs w:val="22"/>
        </w:rPr>
        <w:t>Ασκητές – μοναχικά τάγματα</w:t>
      </w:r>
    </w:p>
    <w:p w:rsidR="00660F90" w:rsidRDefault="00660F90" w:rsidP="0003531F">
      <w:pPr>
        <w:jc w:val="both"/>
        <w:rPr>
          <w:rFonts w:ascii="Palatino Linotype" w:hAnsi="Palatino Linotype"/>
          <w:sz w:val="20"/>
          <w:szCs w:val="20"/>
        </w:rPr>
      </w:pPr>
    </w:p>
    <w:p w:rsidR="0003531F" w:rsidRDefault="0003531F" w:rsidP="0003531F">
      <w:pPr>
        <w:jc w:val="both"/>
        <w:rPr>
          <w:rFonts w:ascii="Palatino Linotype" w:hAnsi="Palatino Linotype"/>
          <w:sz w:val="20"/>
          <w:szCs w:val="20"/>
        </w:rPr>
      </w:pPr>
      <w:r>
        <w:rPr>
          <w:rFonts w:ascii="Palatino Linotype" w:hAnsi="Palatino Linotype"/>
          <w:sz w:val="20"/>
          <w:szCs w:val="20"/>
        </w:rPr>
        <w:t>Πολύ νωρίς στο Ισλάμ παρουσιάστηκαν τάσεις που επιδίωκαν την υπέρβαση των θρησκευτικών κανόνων και των νόμων και επεδίωκαν μια βιωματική προσέγγιση του Θεού. Ήδη στις αρχές του 8</w:t>
      </w:r>
      <w:r w:rsidRPr="0003531F">
        <w:rPr>
          <w:rFonts w:ascii="Palatino Linotype" w:hAnsi="Palatino Linotype"/>
          <w:sz w:val="20"/>
          <w:szCs w:val="20"/>
          <w:vertAlign w:val="superscript"/>
        </w:rPr>
        <w:t>ου</w:t>
      </w:r>
      <w:r>
        <w:rPr>
          <w:rFonts w:ascii="Palatino Linotype" w:hAnsi="Palatino Linotype"/>
          <w:sz w:val="20"/>
          <w:szCs w:val="20"/>
        </w:rPr>
        <w:t xml:space="preserve"> αι. (δηλαδή τον 1</w:t>
      </w:r>
      <w:r w:rsidRPr="0003531F">
        <w:rPr>
          <w:rFonts w:ascii="Palatino Linotype" w:hAnsi="Palatino Linotype"/>
          <w:sz w:val="20"/>
          <w:szCs w:val="20"/>
          <w:vertAlign w:val="superscript"/>
        </w:rPr>
        <w:t>ο</w:t>
      </w:r>
      <w:r>
        <w:rPr>
          <w:rFonts w:ascii="Palatino Linotype" w:hAnsi="Palatino Linotype"/>
          <w:sz w:val="20"/>
          <w:szCs w:val="20"/>
        </w:rPr>
        <w:t xml:space="preserve"> ισλαμικό αιώνα) εμφανίστηκαν στη Συρία οι πρώτοι μουσουλμάνοι ασκητές, που δίδασκαν ότι η αληθινή ευσέβεια δεν βρίσκεται στην τυπική τήρηση κανόνων λατρείας, αλλά στην ερωτική προσήλωση στον Αλλάχ. Η λέξη </w:t>
      </w:r>
      <w:r w:rsidRPr="00D354E8">
        <w:rPr>
          <w:rFonts w:ascii="Palatino Linotype" w:hAnsi="Palatino Linotype"/>
          <w:b/>
          <w:bCs/>
          <w:i/>
          <w:iCs/>
          <w:sz w:val="20"/>
          <w:szCs w:val="20"/>
        </w:rPr>
        <w:t>σούφι</w:t>
      </w:r>
      <w:r>
        <w:rPr>
          <w:rFonts w:ascii="Palatino Linotype" w:hAnsi="Palatino Linotype"/>
          <w:sz w:val="20"/>
          <w:szCs w:val="20"/>
        </w:rPr>
        <w:t xml:space="preserve"> υιοθετήθηκε από τότε για τους μουσουλμάνους ασκητές και σημαίνει στα αραβικά αυτόν που φορεί απλό, μάλλινο ρούχο. </w:t>
      </w:r>
    </w:p>
    <w:p w:rsidR="0003531F" w:rsidRPr="0003531F" w:rsidRDefault="0003531F" w:rsidP="00C650D0">
      <w:pPr>
        <w:jc w:val="both"/>
        <w:rPr>
          <w:rFonts w:ascii="Palatino Linotype" w:hAnsi="Palatino Linotype"/>
          <w:sz w:val="20"/>
          <w:szCs w:val="20"/>
        </w:rPr>
      </w:pPr>
      <w:r>
        <w:rPr>
          <w:rFonts w:ascii="Palatino Linotype" w:hAnsi="Palatino Linotype"/>
          <w:sz w:val="20"/>
          <w:szCs w:val="20"/>
        </w:rPr>
        <w:t xml:space="preserve">Την κίνηση των σουφιστών επηρέασε σημαντικά ο χριστιανικός ασκητισμός που ήκμαζε στη Συρία, τη Μεσοποταμία και την Περσία. </w:t>
      </w:r>
      <w:r w:rsidR="00AB1ACC">
        <w:rPr>
          <w:rFonts w:ascii="Palatino Linotype" w:hAnsi="Palatino Linotype"/>
          <w:sz w:val="20"/>
          <w:szCs w:val="20"/>
        </w:rPr>
        <w:t>Η μεγάλη ακμή του σουφισμού σημειώθηκε τον 12</w:t>
      </w:r>
      <w:r w:rsidR="00AB1ACC" w:rsidRPr="00AB1ACC">
        <w:rPr>
          <w:rFonts w:ascii="Palatino Linotype" w:hAnsi="Palatino Linotype"/>
          <w:sz w:val="20"/>
          <w:szCs w:val="20"/>
          <w:vertAlign w:val="superscript"/>
        </w:rPr>
        <w:t>ο</w:t>
      </w:r>
      <w:r w:rsidR="00AB1ACC">
        <w:rPr>
          <w:rFonts w:ascii="Palatino Linotype" w:hAnsi="Palatino Linotype"/>
          <w:sz w:val="20"/>
          <w:szCs w:val="20"/>
        </w:rPr>
        <w:t xml:space="preserve"> και 13</w:t>
      </w:r>
      <w:r w:rsidR="00AB1ACC" w:rsidRPr="00AB1ACC">
        <w:rPr>
          <w:rFonts w:ascii="Palatino Linotype" w:hAnsi="Palatino Linotype"/>
          <w:sz w:val="20"/>
          <w:szCs w:val="20"/>
          <w:vertAlign w:val="superscript"/>
        </w:rPr>
        <w:t>ο</w:t>
      </w:r>
      <w:r w:rsidR="00AB1ACC">
        <w:rPr>
          <w:rFonts w:ascii="Palatino Linotype" w:hAnsi="Palatino Linotype"/>
          <w:sz w:val="20"/>
          <w:szCs w:val="20"/>
        </w:rPr>
        <w:t xml:space="preserve"> αι. Τότε παρουσιάζονται και οργανώνονται και τα </w:t>
      </w:r>
      <w:r w:rsidR="00AB1ACC" w:rsidRPr="009E500F">
        <w:rPr>
          <w:rFonts w:ascii="Palatino Linotype" w:hAnsi="Palatino Linotype"/>
          <w:i/>
          <w:iCs/>
          <w:sz w:val="20"/>
          <w:szCs w:val="20"/>
        </w:rPr>
        <w:t>μοναχικά τάγματα</w:t>
      </w:r>
      <w:r w:rsidR="00AB1ACC">
        <w:rPr>
          <w:rFonts w:ascii="Palatino Linotype" w:hAnsi="Palatino Linotype"/>
          <w:sz w:val="20"/>
          <w:szCs w:val="20"/>
        </w:rPr>
        <w:t xml:space="preserve">. Στην Τουρκία τα μέλη των μουσουλμανικών μοναχικών ταγμάτων ήταν γνωστά με το όνομα </w:t>
      </w:r>
      <w:r w:rsidR="00AB1ACC" w:rsidRPr="00D354E8">
        <w:rPr>
          <w:rFonts w:ascii="Palatino Linotype" w:hAnsi="Palatino Linotype"/>
          <w:b/>
          <w:bCs/>
          <w:i/>
          <w:iCs/>
          <w:sz w:val="20"/>
          <w:szCs w:val="20"/>
        </w:rPr>
        <w:t>δερβίσηδες</w:t>
      </w:r>
      <w:r w:rsidR="00AB1ACC">
        <w:rPr>
          <w:rFonts w:ascii="Palatino Linotype" w:hAnsi="Palatino Linotype"/>
          <w:sz w:val="20"/>
          <w:szCs w:val="20"/>
        </w:rPr>
        <w:t xml:space="preserve">∙ στην Ινδία και το Πακιστάν ονομάστηκαν </w:t>
      </w:r>
      <w:r w:rsidR="00B9393C" w:rsidRPr="00D354E8">
        <w:rPr>
          <w:rFonts w:ascii="Palatino Linotype" w:hAnsi="Palatino Linotype"/>
          <w:b/>
          <w:bCs/>
          <w:i/>
          <w:iCs/>
          <w:sz w:val="20"/>
          <w:szCs w:val="20"/>
        </w:rPr>
        <w:t>φακίρηδες</w:t>
      </w:r>
      <w:r w:rsidR="00B9393C">
        <w:rPr>
          <w:rFonts w:ascii="Palatino Linotype" w:hAnsi="Palatino Linotype"/>
          <w:sz w:val="20"/>
          <w:szCs w:val="20"/>
        </w:rPr>
        <w:t xml:space="preserve"> και στη Β. Αφρική </w:t>
      </w:r>
      <w:r w:rsidR="00B9393C" w:rsidRPr="00D354E8">
        <w:rPr>
          <w:rFonts w:ascii="Palatino Linotype" w:hAnsi="Palatino Linotype"/>
          <w:b/>
          <w:bCs/>
          <w:i/>
          <w:iCs/>
          <w:sz w:val="20"/>
          <w:szCs w:val="20"/>
        </w:rPr>
        <w:t>αδελφοί</w:t>
      </w:r>
      <w:r w:rsidR="00B9393C" w:rsidRPr="00D354E8">
        <w:rPr>
          <w:rFonts w:ascii="Palatino Linotype" w:hAnsi="Palatino Linotype"/>
          <w:i/>
          <w:iCs/>
          <w:sz w:val="20"/>
          <w:szCs w:val="20"/>
        </w:rPr>
        <w:t>.</w:t>
      </w:r>
      <w:r w:rsidR="00B9393C">
        <w:rPr>
          <w:rFonts w:ascii="Palatino Linotype" w:hAnsi="Palatino Linotype"/>
          <w:sz w:val="20"/>
          <w:szCs w:val="20"/>
        </w:rPr>
        <w:t xml:space="preserve"> </w:t>
      </w:r>
      <w:r w:rsidR="00C650D0">
        <w:rPr>
          <w:rFonts w:ascii="Palatino Linotype" w:hAnsi="Palatino Linotype"/>
          <w:sz w:val="20"/>
          <w:szCs w:val="20"/>
        </w:rPr>
        <w:t xml:space="preserve">Στην Οθωμανική αυτοκρατορία μεγάλη επιρροή ασκησαν το τάγμα των </w:t>
      </w:r>
      <w:r w:rsidR="00C650D0" w:rsidRPr="00D354E8">
        <w:rPr>
          <w:rFonts w:ascii="Palatino Linotype" w:hAnsi="Palatino Linotype"/>
          <w:b/>
          <w:bCs/>
          <w:i/>
          <w:iCs/>
          <w:sz w:val="20"/>
          <w:szCs w:val="20"/>
        </w:rPr>
        <w:t>Μεβλεβή</w:t>
      </w:r>
      <w:r w:rsidR="00C650D0">
        <w:rPr>
          <w:rFonts w:ascii="Palatino Linotype" w:hAnsi="Palatino Linotype"/>
          <w:b/>
          <w:bCs/>
          <w:sz w:val="20"/>
          <w:szCs w:val="20"/>
        </w:rPr>
        <w:t>,</w:t>
      </w:r>
      <w:r w:rsidR="00C650D0">
        <w:rPr>
          <w:rFonts w:ascii="Palatino Linotype" w:hAnsi="Palatino Linotype"/>
          <w:sz w:val="20"/>
          <w:szCs w:val="20"/>
        </w:rPr>
        <w:t xml:space="preserve"> που ίδρυσε ο Τζελαλαντίν Ρουμί και το τάγμα των </w:t>
      </w:r>
      <w:r w:rsidR="00C650D0" w:rsidRPr="00D354E8">
        <w:rPr>
          <w:rFonts w:ascii="Palatino Linotype" w:hAnsi="Palatino Linotype"/>
          <w:b/>
          <w:bCs/>
          <w:i/>
          <w:iCs/>
          <w:sz w:val="20"/>
          <w:szCs w:val="20"/>
        </w:rPr>
        <w:t>Μπεκτασί</w:t>
      </w:r>
      <w:r w:rsidR="00C650D0">
        <w:rPr>
          <w:rFonts w:ascii="Palatino Linotype" w:hAnsi="Palatino Linotype"/>
          <w:sz w:val="20"/>
          <w:szCs w:val="20"/>
        </w:rPr>
        <w:t>.</w:t>
      </w:r>
    </w:p>
    <w:p w:rsidR="0003531F" w:rsidRPr="00C650D0" w:rsidRDefault="00C650D0" w:rsidP="00C650D0">
      <w:pPr>
        <w:jc w:val="both"/>
        <w:rPr>
          <w:rFonts w:ascii="Palatino Linotype" w:hAnsi="Palatino Linotype"/>
          <w:sz w:val="20"/>
          <w:szCs w:val="20"/>
        </w:rPr>
      </w:pPr>
      <w:r>
        <w:rPr>
          <w:rFonts w:ascii="Palatino Linotype" w:hAnsi="Palatino Linotype"/>
          <w:sz w:val="20"/>
          <w:szCs w:val="20"/>
        </w:rPr>
        <w:t>Παρά τις διαφορές τους αυτές οι μοναστικές κοινότητες είχαν ως κοινό την έντονη προσήλωση των μελών τους στο Ισλάμ και την προσπάθεια υπέρβασης της ατομικότητάς τους με την αγαπητική προσήλωση στον Αλλάχ.</w:t>
      </w:r>
    </w:p>
    <w:p w:rsidR="00214529" w:rsidRPr="00C650D0" w:rsidRDefault="00214529" w:rsidP="009E500F">
      <w:pPr>
        <w:rPr>
          <w:rFonts w:ascii="Palatino Linotype" w:hAnsi="Palatino Linotype"/>
          <w:sz w:val="20"/>
          <w:szCs w:val="20"/>
        </w:rPr>
      </w:pPr>
    </w:p>
    <w:p w:rsidR="00961510" w:rsidRPr="00660F90" w:rsidRDefault="005F62DE" w:rsidP="005F62DE">
      <w:pPr>
        <w:rPr>
          <w:rFonts w:ascii="Palatino Linotype" w:hAnsi="Palatino Linotype"/>
          <w:b/>
          <w:sz w:val="22"/>
          <w:szCs w:val="22"/>
        </w:rPr>
      </w:pPr>
      <w:r w:rsidRPr="00660F90">
        <w:rPr>
          <w:rFonts w:ascii="Palatino Linotype" w:hAnsi="Palatino Linotype"/>
          <w:b/>
          <w:bCs/>
          <w:color w:val="FF0000"/>
          <w:sz w:val="22"/>
          <w:szCs w:val="22"/>
        </w:rPr>
        <w:t>16.</w:t>
      </w:r>
      <w:r w:rsidRPr="00660F90">
        <w:rPr>
          <w:rFonts w:ascii="Palatino Linotype" w:hAnsi="Palatino Linotype"/>
          <w:b/>
          <w:sz w:val="22"/>
          <w:szCs w:val="22"/>
        </w:rPr>
        <w:t xml:space="preserve">   </w:t>
      </w:r>
      <w:r w:rsidR="00961510" w:rsidRPr="00660F90">
        <w:rPr>
          <w:rFonts w:ascii="Palatino Linotype" w:hAnsi="Palatino Linotype"/>
          <w:b/>
          <w:sz w:val="22"/>
          <w:szCs w:val="22"/>
        </w:rPr>
        <w:t>Τζελαλεντίν Ρουμί</w:t>
      </w:r>
    </w:p>
    <w:p w:rsidR="00660F90" w:rsidRDefault="00660F90" w:rsidP="00C650D0">
      <w:pPr>
        <w:pStyle w:val="Web"/>
        <w:spacing w:before="0" w:beforeAutospacing="0" w:after="0" w:afterAutospacing="0"/>
        <w:jc w:val="both"/>
        <w:rPr>
          <w:rFonts w:ascii="Palatino Linotype" w:hAnsi="Palatino Linotype"/>
          <w:sz w:val="20"/>
          <w:szCs w:val="20"/>
        </w:rPr>
      </w:pPr>
    </w:p>
    <w:p w:rsidR="00961510" w:rsidRPr="001A70CF" w:rsidRDefault="00961510" w:rsidP="00C650D0">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t xml:space="preserve">Ο Τζελαλεντίν Ρουμί ήταν Πέρσης ποιητής και δάσκαλος θεολογίας και δικαίου. Γεννήθηκε το 1207 στο Ικόνιο. Ο πατέρας του ήταν φημισμένος λόγιος. </w:t>
      </w:r>
      <w:r w:rsidR="00C650D0">
        <w:rPr>
          <w:rFonts w:ascii="Palatino Linotype" w:hAnsi="Palatino Linotype"/>
          <w:sz w:val="20"/>
          <w:szCs w:val="20"/>
        </w:rPr>
        <w:t>Όταν έγινε 18 ετών, η οικογένειά του,</w:t>
      </w:r>
      <w:r w:rsidRPr="001A70CF">
        <w:rPr>
          <w:rFonts w:ascii="Palatino Linotype" w:hAnsi="Palatino Linotype"/>
          <w:sz w:val="20"/>
          <w:szCs w:val="20"/>
        </w:rPr>
        <w:t xml:space="preserve"> μετά από αλλεπάλληλες μεταναστεύσεις</w:t>
      </w:r>
      <w:r w:rsidR="00C650D0">
        <w:rPr>
          <w:rFonts w:ascii="Palatino Linotype" w:hAnsi="Palatino Linotype"/>
          <w:sz w:val="20"/>
          <w:szCs w:val="20"/>
        </w:rPr>
        <w:t>, εγκαταστάθηκε στο Ικόνιο. Σε ηλικία</w:t>
      </w:r>
      <w:r w:rsidRPr="001A70CF">
        <w:rPr>
          <w:rFonts w:ascii="Palatino Linotype" w:hAnsi="Palatino Linotype"/>
          <w:sz w:val="20"/>
          <w:szCs w:val="20"/>
        </w:rPr>
        <w:t xml:space="preserve"> 25 </w:t>
      </w:r>
      <w:r w:rsidR="00C650D0">
        <w:rPr>
          <w:rFonts w:ascii="Palatino Linotype" w:hAnsi="Palatino Linotype"/>
          <w:sz w:val="20"/>
          <w:szCs w:val="20"/>
        </w:rPr>
        <w:t xml:space="preserve">ετών </w:t>
      </w:r>
      <w:r w:rsidRPr="001A70CF">
        <w:rPr>
          <w:rFonts w:ascii="Palatino Linotype" w:hAnsi="Palatino Linotype"/>
          <w:sz w:val="20"/>
          <w:szCs w:val="20"/>
        </w:rPr>
        <w:t>ο Ρουμί πήγε στη Δαμασκό για να συμπληρώσει την εκπαίδευσή του.</w:t>
      </w:r>
      <w:r w:rsidR="00C650D0">
        <w:rPr>
          <w:rFonts w:ascii="Palatino Linotype" w:hAnsi="Palatino Linotype"/>
          <w:sz w:val="20"/>
          <w:szCs w:val="20"/>
        </w:rPr>
        <w:t xml:space="preserve"> </w:t>
      </w:r>
      <w:r w:rsidRPr="001A70CF">
        <w:rPr>
          <w:rFonts w:ascii="Palatino Linotype" w:hAnsi="Palatino Linotype"/>
          <w:sz w:val="20"/>
          <w:szCs w:val="20"/>
        </w:rPr>
        <w:t>Στο</w:t>
      </w:r>
      <w:r w:rsidR="00EA5D6D">
        <w:rPr>
          <w:rFonts w:ascii="Palatino Linotype" w:hAnsi="Palatino Linotype"/>
          <w:sz w:val="20"/>
          <w:szCs w:val="20"/>
        </w:rPr>
        <w:t>ν</w:t>
      </w:r>
      <w:r w:rsidRPr="001A70CF">
        <w:rPr>
          <w:rFonts w:ascii="Palatino Linotype" w:hAnsi="Palatino Linotype"/>
          <w:sz w:val="20"/>
          <w:szCs w:val="20"/>
        </w:rPr>
        <w:t xml:space="preserve"> μυστικισμό τον εισήγαγε ένας περιπλανώμενος δερβίσης. Ίδρυσε το Σουφικό τάγμα των Μεβλεβήδων.   </w:t>
      </w:r>
    </w:p>
    <w:p w:rsidR="00961510" w:rsidRPr="001A70CF" w:rsidRDefault="00D354E8" w:rsidP="00961510">
      <w:pPr>
        <w:jc w:val="both"/>
        <w:rPr>
          <w:rFonts w:ascii="Palatino Linotype" w:hAnsi="Palatino Linotype"/>
          <w:sz w:val="20"/>
          <w:szCs w:val="20"/>
        </w:rPr>
      </w:pPr>
      <w:r>
        <w:rPr>
          <w:rFonts w:ascii="Palatino Linotype" w:hAnsi="Palatino Linotype"/>
          <w:sz w:val="20"/>
          <w:szCs w:val="20"/>
        </w:rPr>
        <w:t xml:space="preserve"> </w:t>
      </w:r>
      <w:r w:rsidR="00961510" w:rsidRPr="001A70CF">
        <w:rPr>
          <w:rFonts w:ascii="Palatino Linotype" w:hAnsi="Palatino Linotype"/>
          <w:sz w:val="20"/>
          <w:szCs w:val="20"/>
        </w:rPr>
        <w:t xml:space="preserve">Τα σπουδαιότερα έργα του είναι το </w:t>
      </w:r>
      <w:r w:rsidR="00961510" w:rsidRPr="001A70CF">
        <w:rPr>
          <w:rFonts w:ascii="Palatino Linotype" w:hAnsi="Palatino Linotype"/>
          <w:b/>
          <w:bCs/>
          <w:i/>
          <w:iCs/>
          <w:sz w:val="20"/>
          <w:szCs w:val="20"/>
        </w:rPr>
        <w:t>Ντιβάν</w:t>
      </w:r>
      <w:r w:rsidR="00961510" w:rsidRPr="001A70CF">
        <w:rPr>
          <w:rFonts w:ascii="Palatino Linotype" w:hAnsi="Palatino Linotype"/>
          <w:sz w:val="20"/>
          <w:szCs w:val="20"/>
        </w:rPr>
        <w:t xml:space="preserve">, συλλογή λυρικών ποιημάτων και το </w:t>
      </w:r>
      <w:r w:rsidR="00961510" w:rsidRPr="001A70CF">
        <w:rPr>
          <w:rFonts w:ascii="Palatino Linotype" w:hAnsi="Palatino Linotype"/>
          <w:b/>
          <w:bCs/>
          <w:i/>
          <w:iCs/>
          <w:sz w:val="20"/>
          <w:szCs w:val="20"/>
        </w:rPr>
        <w:t>Μεσνεβί</w:t>
      </w:r>
      <w:r w:rsidR="009E500F">
        <w:rPr>
          <w:rFonts w:ascii="Palatino Linotype" w:hAnsi="Palatino Linotype"/>
          <w:sz w:val="20"/>
          <w:szCs w:val="20"/>
        </w:rPr>
        <w:t xml:space="preserve"> ένα εξάτομο διδακτικό έπο</w:t>
      </w:r>
      <w:r w:rsidR="00961510" w:rsidRPr="001A70CF">
        <w:rPr>
          <w:rFonts w:ascii="Palatino Linotype" w:hAnsi="Palatino Linotype"/>
          <w:sz w:val="20"/>
          <w:szCs w:val="20"/>
        </w:rPr>
        <w:t>ς που περιέχει 40.000 δίστιχα πάνω σε ηθικά και ασκητικά</w:t>
      </w:r>
      <w:r w:rsidR="009E500F">
        <w:rPr>
          <w:rFonts w:ascii="Palatino Linotype" w:hAnsi="Palatino Linotype"/>
          <w:sz w:val="20"/>
          <w:szCs w:val="20"/>
        </w:rPr>
        <w:t xml:space="preserve"> θέματα, μέσα από μυστικιστικές</w:t>
      </w:r>
      <w:r w:rsidR="00961510" w:rsidRPr="001A70CF">
        <w:rPr>
          <w:rFonts w:ascii="Palatino Linotype" w:hAnsi="Palatino Linotype"/>
          <w:sz w:val="20"/>
          <w:szCs w:val="20"/>
        </w:rPr>
        <w:t xml:space="preserve"> αλληγορίες. Το Μασναβί, που αποκαλείται κάποιες φορές από ορισμένους λόγιους και "Qur'an-e Farsi", δηλαδή "Κοράνιο στα περσικά". Το συνολικό ποιητικό έργο του </w:t>
      </w:r>
      <w:r w:rsidR="009E500F">
        <w:rPr>
          <w:rFonts w:ascii="Palatino Linotype" w:hAnsi="Palatino Linotype"/>
          <w:sz w:val="20"/>
          <w:szCs w:val="20"/>
        </w:rPr>
        <w:t xml:space="preserve">Ρουμί </w:t>
      </w:r>
      <w:r w:rsidR="00961510" w:rsidRPr="001A70CF">
        <w:rPr>
          <w:rFonts w:ascii="Palatino Linotype" w:hAnsi="Palatino Linotype"/>
          <w:sz w:val="20"/>
          <w:szCs w:val="20"/>
        </w:rPr>
        <w:t>κυριαρχείται από την απόλυτη αγάπη προς τον Θεό και άσκησε βαθιά επίδραση σε όλες τις μορφές αισθητικής έκφρασης του ισλαμικού κόσμου.</w:t>
      </w:r>
    </w:p>
    <w:p w:rsidR="00961510" w:rsidRPr="001A70CF" w:rsidRDefault="00961510" w:rsidP="00961510">
      <w:pPr>
        <w:jc w:val="both"/>
        <w:rPr>
          <w:rFonts w:ascii="Palatino Linotype" w:hAnsi="Palatino Linotype"/>
          <w:sz w:val="20"/>
          <w:szCs w:val="20"/>
        </w:rPr>
      </w:pPr>
      <w:r w:rsidRPr="001A70CF">
        <w:rPr>
          <w:rFonts w:ascii="Palatino Linotype" w:hAnsi="Palatino Linotype"/>
          <w:sz w:val="20"/>
          <w:szCs w:val="20"/>
        </w:rPr>
        <w:t xml:space="preserve">Από τους συγχρόνους του, του δόθηκε το όνομα </w:t>
      </w:r>
      <w:r w:rsidRPr="00D354E8">
        <w:rPr>
          <w:rFonts w:ascii="Palatino Linotype" w:hAnsi="Palatino Linotype"/>
          <w:b/>
          <w:bCs/>
          <w:i/>
          <w:iCs/>
          <w:sz w:val="20"/>
          <w:szCs w:val="20"/>
        </w:rPr>
        <w:t>Μεβλανά</w:t>
      </w:r>
      <w:r w:rsidRPr="001A70CF">
        <w:rPr>
          <w:rFonts w:ascii="Palatino Linotype" w:hAnsi="Palatino Linotype"/>
          <w:sz w:val="20"/>
          <w:szCs w:val="20"/>
        </w:rPr>
        <w:t xml:space="preserve"> που σημαίνει «ο δάσκαλός μας». Έτσι λοιπόν τον αποκαλούσαν και </w:t>
      </w:r>
      <w:r w:rsidRPr="00D354E8">
        <w:rPr>
          <w:rFonts w:ascii="Palatino Linotype" w:hAnsi="Palatino Linotype"/>
          <w:b/>
          <w:bCs/>
          <w:i/>
          <w:iCs/>
          <w:sz w:val="20"/>
          <w:szCs w:val="20"/>
        </w:rPr>
        <w:t>Μεβλανά Τζελαλεντίν</w:t>
      </w:r>
      <w:r w:rsidRPr="001A70CF">
        <w:rPr>
          <w:rFonts w:ascii="Palatino Linotype" w:hAnsi="Palatino Linotype"/>
          <w:sz w:val="20"/>
          <w:szCs w:val="20"/>
        </w:rPr>
        <w:t xml:space="preserve">. Αναφέρεται επίσης και απλά ως </w:t>
      </w:r>
      <w:r w:rsidRPr="00D354E8">
        <w:rPr>
          <w:rFonts w:ascii="Palatino Linotype" w:hAnsi="Palatino Linotype"/>
          <w:b/>
          <w:bCs/>
          <w:i/>
          <w:iCs/>
          <w:sz w:val="20"/>
          <w:szCs w:val="20"/>
        </w:rPr>
        <w:t>Ρουμί</w:t>
      </w:r>
      <w:r w:rsidRPr="001A70CF">
        <w:rPr>
          <w:rFonts w:ascii="Palatino Linotype" w:hAnsi="Palatino Linotype"/>
          <w:sz w:val="20"/>
          <w:szCs w:val="20"/>
        </w:rPr>
        <w:t xml:space="preserve">. Η λέξη αυτή σημαίνει Ρωμαίος, Ρωμιός, </w:t>
      </w:r>
      <w:r w:rsidR="009E500F">
        <w:rPr>
          <w:rFonts w:ascii="Palatino Linotype" w:hAnsi="Palatino Linotype"/>
          <w:sz w:val="20"/>
          <w:szCs w:val="20"/>
        </w:rPr>
        <w:t xml:space="preserve">καθώς προερχόταν </w:t>
      </w:r>
      <w:r w:rsidRPr="001A70CF">
        <w:rPr>
          <w:rFonts w:ascii="Palatino Linotype" w:hAnsi="Palatino Linotype"/>
          <w:sz w:val="20"/>
          <w:szCs w:val="20"/>
        </w:rPr>
        <w:t>από τη χώρα των Ρουμ, όπως ήταν γνωστή στους Σελτζούκους η βυζαντινή Μικρά Ασία (Ανατολία). Έγραψε τα ποιήματά του στα περσικά. Απηύθυνε τη διδασκαλία προς όλους τους ανθρώπους από οποιαδήποτε πίστη κι αν προέρχονταν, θεωρώντας ότι ο Θεός Μουσουλμάνων, Χριστιανών και Εβραίων είναι ένας.</w:t>
      </w:r>
    </w:p>
    <w:p w:rsidR="00961510" w:rsidRPr="001A70CF" w:rsidRDefault="00961510" w:rsidP="00961510">
      <w:pPr>
        <w:pStyle w:val="Web"/>
        <w:spacing w:before="0" w:beforeAutospacing="0" w:after="0" w:afterAutospacing="0"/>
        <w:jc w:val="both"/>
        <w:rPr>
          <w:rFonts w:ascii="Palatino Linotype" w:hAnsi="Palatino Linotype"/>
          <w:sz w:val="20"/>
          <w:szCs w:val="20"/>
        </w:rPr>
      </w:pPr>
      <w:r w:rsidRPr="001A70CF">
        <w:rPr>
          <w:rFonts w:ascii="Palatino Linotype" w:hAnsi="Palatino Linotype"/>
          <w:sz w:val="20"/>
          <w:szCs w:val="20"/>
        </w:rPr>
        <w:lastRenderedPageBreak/>
        <w:t xml:space="preserve">Όταν πέθανε, το 1273, άνθρωποι από πέντε διαφορετικές πίστεις και θρησκείες ακολούθησαν τη νεκρική πομπή του. Η νύχτα της ταφής ονομάστηκε </w:t>
      </w:r>
      <w:r w:rsidRPr="001A70CF">
        <w:rPr>
          <w:rFonts w:ascii="Palatino Linotype" w:hAnsi="Palatino Linotype"/>
          <w:i/>
          <w:iCs/>
          <w:sz w:val="20"/>
          <w:szCs w:val="20"/>
        </w:rPr>
        <w:t>Σεμπούλ Αρούζ</w:t>
      </w:r>
      <w:r w:rsidRPr="001A70CF">
        <w:rPr>
          <w:rFonts w:ascii="Palatino Linotype" w:hAnsi="Palatino Linotype"/>
          <w:sz w:val="20"/>
          <w:szCs w:val="20"/>
        </w:rPr>
        <w:t xml:space="preserve">, δηλαδή </w:t>
      </w:r>
      <w:r w:rsidRPr="001A70CF">
        <w:rPr>
          <w:rFonts w:ascii="Palatino Linotype" w:hAnsi="Palatino Linotype"/>
          <w:i/>
          <w:iCs/>
          <w:sz w:val="20"/>
          <w:szCs w:val="20"/>
        </w:rPr>
        <w:t>Νύχτα της Ένωσης</w:t>
      </w:r>
      <w:r w:rsidRPr="001A70CF">
        <w:rPr>
          <w:rFonts w:ascii="Palatino Linotype" w:hAnsi="Palatino Linotype"/>
          <w:sz w:val="20"/>
          <w:szCs w:val="20"/>
        </w:rPr>
        <w:t xml:space="preserve">. Από τότε οι Μεβλεβί Ντερβίς κράτησαν αυτή την ημερομηνία ως γιορτή.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sz w:val="20"/>
          <w:szCs w:val="20"/>
        </w:rPr>
        <w:t>Ενδεικτικό της επιρροής του Τζελαλεντίν και του σεβασμού που του έτρεφαν και του τρέφουν ακόμη οι χριστιανοί, είναι η επίσκεψη του Πατριάρχη Κωνσταντινουπόλεως Βαρθολομαίου στο Ικόνιο το</w:t>
      </w:r>
      <w:r w:rsidR="00936C9D">
        <w:rPr>
          <w:rFonts w:ascii="Palatino Linotype" w:hAnsi="Palatino Linotype"/>
          <w:sz w:val="20"/>
          <w:szCs w:val="20"/>
        </w:rPr>
        <w:t>ν</w:t>
      </w:r>
      <w:r w:rsidRPr="001A70CF">
        <w:rPr>
          <w:rFonts w:ascii="Palatino Linotype" w:hAnsi="Palatino Linotype"/>
          <w:sz w:val="20"/>
          <w:szCs w:val="20"/>
        </w:rPr>
        <w:t xml:space="preserve"> Δεκέμβριο του 2004, για να λάβει μέρος στους εορτασμούς της 731ης επετείου του θανάτου του Μεβλανά.</w:t>
      </w:r>
    </w:p>
    <w:p w:rsidR="00961510" w:rsidRPr="001A70CF" w:rsidRDefault="00961510" w:rsidP="00961510">
      <w:pPr>
        <w:jc w:val="both"/>
        <w:rPr>
          <w:rFonts w:ascii="Palatino Linotype" w:hAnsi="Palatino Linotype"/>
          <w:i/>
          <w:iCs/>
          <w:sz w:val="20"/>
          <w:szCs w:val="20"/>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Γύρισες τον κόσμο ψάχνοντας τη ζωή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κι όμως η καρδιά σου θα πεθάνει.</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Γεννήθηκες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στην ευλογημένη αγκαλιά της ένωσης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κι όμως θα πεθάνεις ολομόναχος.</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Αποκοιμήθηκες στην όχθη μιας λίμνης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κι όμως πεθαίνεις στη δίψα.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Στέκεις στην κορφή του θησαυρού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κι όμως θα πεθάνεις πάμπτωχος.</w:t>
      </w:r>
    </w:p>
    <w:p w:rsidR="00961510" w:rsidRPr="001A70CF" w:rsidRDefault="00961510" w:rsidP="00961510">
      <w:pPr>
        <w:jc w:val="both"/>
        <w:rPr>
          <w:rFonts w:ascii="Palatino Linotype" w:hAnsi="Palatino Linotype"/>
          <w:i/>
          <w:iCs/>
          <w:sz w:val="20"/>
          <w:szCs w:val="20"/>
        </w:rPr>
      </w:pP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Κάποιος πήγε στην πόρτα του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Αγαπημένου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και χτύπησε.</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Μια φωνή ακούστηκε από μέσα:</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«Ποιος είναι;»</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Αυτός απάντησε: «Εγώ είμαι».</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Η φωνή είπε: «Δεν υπάρχει χώρος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για σένα και για μένα»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κι η πόρτα έκλεισε γι’ αυτόν.</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Μετά από ένα χρόνο μόνωσης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 xml:space="preserve">και στέρησης </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επέστρεψε και ξαναχτύπησε.</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Μια φωνή από μέσα ρώτησε:</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«Ποιος είναι;»</w:t>
      </w:r>
    </w:p>
    <w:p w:rsidR="00961510" w:rsidRPr="001A70CF" w:rsidRDefault="00961510" w:rsidP="00961510">
      <w:pPr>
        <w:jc w:val="both"/>
        <w:rPr>
          <w:rFonts w:ascii="Palatino Linotype" w:hAnsi="Palatino Linotype"/>
          <w:i/>
          <w:iCs/>
          <w:sz w:val="20"/>
          <w:szCs w:val="20"/>
        </w:rPr>
      </w:pPr>
      <w:r w:rsidRPr="001A70CF">
        <w:rPr>
          <w:rFonts w:ascii="Palatino Linotype" w:hAnsi="Palatino Linotype"/>
          <w:i/>
          <w:iCs/>
          <w:sz w:val="20"/>
          <w:szCs w:val="20"/>
        </w:rPr>
        <w:t>Ο άνθρωπος απάντησε: «Είμαι εσύ!»</w:t>
      </w:r>
    </w:p>
    <w:p w:rsidR="00961510" w:rsidRPr="001A70CF" w:rsidRDefault="00961510" w:rsidP="00961510">
      <w:pPr>
        <w:jc w:val="both"/>
        <w:rPr>
          <w:rFonts w:ascii="Palatino Linotype" w:hAnsi="Palatino Linotype"/>
          <w:sz w:val="20"/>
          <w:szCs w:val="20"/>
        </w:rPr>
      </w:pPr>
      <w:r w:rsidRPr="001A70CF">
        <w:rPr>
          <w:rFonts w:ascii="Palatino Linotype" w:hAnsi="Palatino Linotype"/>
          <w:i/>
          <w:iCs/>
          <w:sz w:val="20"/>
          <w:szCs w:val="20"/>
        </w:rPr>
        <w:t xml:space="preserve">Τότε η πόρτα άνοιξε γι’ αυτόν. </w:t>
      </w:r>
    </w:p>
    <w:p w:rsidR="00961510" w:rsidRPr="001A70CF" w:rsidRDefault="00961510" w:rsidP="00961510">
      <w:pPr>
        <w:jc w:val="both"/>
        <w:rPr>
          <w:rFonts w:ascii="Palatino Linotype" w:hAnsi="Palatino Linotype"/>
          <w:i/>
          <w:iCs/>
          <w:sz w:val="16"/>
          <w:szCs w:val="16"/>
        </w:rPr>
      </w:pPr>
      <w:r w:rsidRPr="001A70CF">
        <w:rPr>
          <w:rFonts w:ascii="Palatino Linotype" w:hAnsi="Palatino Linotype"/>
          <w:sz w:val="20"/>
          <w:szCs w:val="20"/>
        </w:rPr>
        <w:t xml:space="preserve">                     </w:t>
      </w:r>
      <w:r w:rsidRPr="001A70CF">
        <w:rPr>
          <w:rFonts w:ascii="Palatino Linotype" w:hAnsi="Palatino Linotype"/>
          <w:sz w:val="16"/>
          <w:szCs w:val="16"/>
        </w:rPr>
        <w:t xml:space="preserve">Τζ. Ρουμί, </w:t>
      </w:r>
      <w:r w:rsidRPr="001A70CF">
        <w:rPr>
          <w:rFonts w:ascii="Palatino Linotype" w:hAnsi="Palatino Linotype"/>
          <w:i/>
          <w:iCs/>
          <w:sz w:val="16"/>
          <w:szCs w:val="16"/>
        </w:rPr>
        <w:t>Στον κήπο του Αγαπημένου</w:t>
      </w:r>
    </w:p>
    <w:p w:rsidR="00961510" w:rsidRPr="001A70CF" w:rsidRDefault="00961510" w:rsidP="00961510">
      <w:pPr>
        <w:jc w:val="both"/>
        <w:rPr>
          <w:rFonts w:ascii="Palatino Linotype" w:hAnsi="Palatino Linotype"/>
          <w:i/>
          <w:iCs/>
          <w:sz w:val="16"/>
          <w:szCs w:val="16"/>
        </w:rPr>
      </w:pPr>
    </w:p>
    <w:p w:rsidR="00961510" w:rsidRPr="001A70CF" w:rsidRDefault="00961510" w:rsidP="00961510">
      <w:pPr>
        <w:pStyle w:val="Web"/>
        <w:spacing w:before="0" w:beforeAutospacing="0" w:after="0" w:afterAutospacing="0"/>
        <w:jc w:val="both"/>
        <w:rPr>
          <w:rFonts w:ascii="Palatino Linotype" w:hAnsi="Palatino Linotype"/>
          <w:sz w:val="20"/>
          <w:szCs w:val="20"/>
        </w:rPr>
      </w:pPr>
    </w:p>
    <w:p w:rsidR="00260496" w:rsidRPr="00660F90" w:rsidRDefault="005F62DE" w:rsidP="005F62DE">
      <w:pPr>
        <w:rPr>
          <w:rFonts w:ascii="Palatino Linotype" w:hAnsi="Palatino Linotype"/>
          <w:b/>
          <w:sz w:val="22"/>
          <w:szCs w:val="22"/>
        </w:rPr>
      </w:pPr>
      <w:r w:rsidRPr="00660F90">
        <w:rPr>
          <w:rFonts w:ascii="Palatino Linotype" w:hAnsi="Palatino Linotype"/>
          <w:b/>
          <w:bCs/>
          <w:color w:val="FF0000"/>
          <w:sz w:val="22"/>
          <w:szCs w:val="22"/>
        </w:rPr>
        <w:t>17.</w:t>
      </w:r>
      <w:r w:rsidRPr="00660F90">
        <w:rPr>
          <w:rFonts w:ascii="Palatino Linotype" w:hAnsi="Palatino Linotype"/>
          <w:b/>
          <w:sz w:val="22"/>
          <w:szCs w:val="22"/>
        </w:rPr>
        <w:t xml:space="preserve">   </w:t>
      </w:r>
      <w:r w:rsidR="00260496" w:rsidRPr="00660F90">
        <w:rPr>
          <w:rFonts w:ascii="Palatino Linotype" w:hAnsi="Palatino Linotype"/>
          <w:b/>
          <w:sz w:val="22"/>
          <w:szCs w:val="22"/>
        </w:rPr>
        <w:t>Ο Χριστός στην ισλαμική θρησκευτική και λογοτεχνική παράδοση</w:t>
      </w:r>
    </w:p>
    <w:p w:rsidR="00660F90" w:rsidRDefault="00660F90" w:rsidP="00D354E8">
      <w:pPr>
        <w:jc w:val="both"/>
        <w:rPr>
          <w:rFonts w:ascii="Palatino Linotype" w:hAnsi="Palatino Linotype"/>
          <w:sz w:val="20"/>
          <w:szCs w:val="20"/>
        </w:rPr>
      </w:pPr>
    </w:p>
    <w:p w:rsidR="00260496" w:rsidRDefault="00260496" w:rsidP="00D354E8">
      <w:pPr>
        <w:jc w:val="both"/>
        <w:rPr>
          <w:rFonts w:ascii="Palatino Linotype" w:hAnsi="Palatino Linotype"/>
          <w:sz w:val="20"/>
          <w:szCs w:val="20"/>
        </w:rPr>
      </w:pPr>
      <w:r>
        <w:rPr>
          <w:rFonts w:ascii="Palatino Linotype" w:hAnsi="Palatino Linotype"/>
          <w:sz w:val="20"/>
          <w:szCs w:val="20"/>
        </w:rPr>
        <w:t>Τα κείμενα αυτά διανύουν μια περίοδο χιλίων χρόνων, από τον 2</w:t>
      </w:r>
      <w:r w:rsidRPr="00260496">
        <w:rPr>
          <w:rFonts w:ascii="Palatino Linotype" w:hAnsi="Palatino Linotype"/>
          <w:sz w:val="20"/>
          <w:szCs w:val="20"/>
          <w:vertAlign w:val="superscript"/>
        </w:rPr>
        <w:t>ο</w:t>
      </w:r>
      <w:r>
        <w:rPr>
          <w:rFonts w:ascii="Palatino Linotype" w:hAnsi="Palatino Linotype"/>
          <w:sz w:val="20"/>
          <w:szCs w:val="20"/>
        </w:rPr>
        <w:t xml:space="preserve"> ως τον 12</w:t>
      </w:r>
      <w:r w:rsidRPr="00260496">
        <w:rPr>
          <w:rFonts w:ascii="Palatino Linotype" w:hAnsi="Palatino Linotype"/>
          <w:sz w:val="20"/>
          <w:szCs w:val="20"/>
          <w:vertAlign w:val="superscript"/>
        </w:rPr>
        <w:t>ο</w:t>
      </w:r>
      <w:r>
        <w:rPr>
          <w:rFonts w:ascii="Palatino Linotype" w:hAnsi="Palatino Linotype"/>
          <w:sz w:val="20"/>
          <w:szCs w:val="20"/>
        </w:rPr>
        <w:t xml:space="preserve"> αιώνα της Εγίρας, δηλαδή από τον 8</w:t>
      </w:r>
      <w:r w:rsidRPr="00260496">
        <w:rPr>
          <w:rFonts w:ascii="Palatino Linotype" w:hAnsi="Palatino Linotype"/>
          <w:sz w:val="20"/>
          <w:szCs w:val="20"/>
          <w:vertAlign w:val="superscript"/>
        </w:rPr>
        <w:t>ο</w:t>
      </w:r>
      <w:r>
        <w:rPr>
          <w:rFonts w:ascii="Palatino Linotype" w:hAnsi="Palatino Linotype"/>
          <w:sz w:val="20"/>
          <w:szCs w:val="20"/>
        </w:rPr>
        <w:t xml:space="preserve"> έως τον 18</w:t>
      </w:r>
      <w:r w:rsidRPr="00260496">
        <w:rPr>
          <w:rFonts w:ascii="Palatino Linotype" w:hAnsi="Palatino Linotype"/>
          <w:sz w:val="20"/>
          <w:szCs w:val="20"/>
          <w:vertAlign w:val="superscript"/>
        </w:rPr>
        <w:t>ο</w:t>
      </w:r>
      <w:r>
        <w:rPr>
          <w:rFonts w:ascii="Palatino Linotype" w:hAnsi="Palatino Linotype"/>
          <w:sz w:val="20"/>
          <w:szCs w:val="20"/>
        </w:rPr>
        <w:t xml:space="preserve"> μ.Χ.</w:t>
      </w:r>
      <w:r w:rsidR="0090383E">
        <w:rPr>
          <w:rFonts w:ascii="Palatino Linotype" w:hAnsi="Palatino Linotype"/>
          <w:sz w:val="20"/>
          <w:szCs w:val="20"/>
        </w:rPr>
        <w:t xml:space="preserve">. Κείμενα που περιέχουν, με τον ένα ή με τον άλλο τρόπο, αναφορές στο πρόσωπο του Ιησού, κυκλοφορούν στην αραβική, ισλαμική λογοτεχνία και στη λαϊκή παράδοση, από την Ισπανία ως την Κίνα, και κάποιες, μάλιστα, από αυτές τις αναφορές παραμένουν ως σήμερα πολύ αγαπητές ανάμεσα στους </w:t>
      </w:r>
      <w:r w:rsidR="00D354E8">
        <w:rPr>
          <w:rFonts w:ascii="Palatino Linotype" w:hAnsi="Palatino Linotype"/>
          <w:sz w:val="20"/>
          <w:szCs w:val="20"/>
        </w:rPr>
        <w:t>μ</w:t>
      </w:r>
      <w:r w:rsidR="0090383E">
        <w:rPr>
          <w:rFonts w:ascii="Palatino Linotype" w:hAnsi="Palatino Linotype"/>
          <w:sz w:val="20"/>
          <w:szCs w:val="20"/>
        </w:rPr>
        <w:t xml:space="preserve">ουσουλμάνους. </w:t>
      </w:r>
    </w:p>
    <w:p w:rsidR="0090383E" w:rsidRPr="009E500F" w:rsidRDefault="0090383E" w:rsidP="009E500F">
      <w:pPr>
        <w:jc w:val="both"/>
        <w:rPr>
          <w:rFonts w:ascii="Palatino Linotype" w:hAnsi="Palatino Linotype"/>
          <w:sz w:val="20"/>
          <w:szCs w:val="20"/>
        </w:rPr>
      </w:pPr>
      <w:r>
        <w:rPr>
          <w:rFonts w:ascii="Palatino Linotype" w:hAnsi="Palatino Linotype"/>
          <w:sz w:val="20"/>
          <w:szCs w:val="20"/>
        </w:rPr>
        <w:t xml:space="preserve">Σε προσφωνήσεις όπως: </w:t>
      </w:r>
      <w:r w:rsidR="009E500F">
        <w:rPr>
          <w:rFonts w:ascii="Palatino Linotype" w:hAnsi="Palatino Linotype"/>
          <w:sz w:val="20"/>
          <w:szCs w:val="20"/>
        </w:rPr>
        <w:t>«</w:t>
      </w:r>
      <w:r w:rsidRPr="0090383E">
        <w:rPr>
          <w:rFonts w:ascii="Palatino Linotype" w:hAnsi="Palatino Linotype"/>
          <w:i/>
          <w:iCs/>
          <w:sz w:val="20"/>
          <w:szCs w:val="20"/>
        </w:rPr>
        <w:t>Πνεύμα του Θεού</w:t>
      </w:r>
      <w:r w:rsidR="009E500F">
        <w:rPr>
          <w:rFonts w:ascii="Palatino Linotype" w:hAnsi="Palatino Linotype"/>
          <w:i/>
          <w:iCs/>
          <w:sz w:val="20"/>
          <w:szCs w:val="20"/>
        </w:rPr>
        <w:t>»</w:t>
      </w:r>
      <w:r>
        <w:rPr>
          <w:rFonts w:ascii="Palatino Linotype" w:hAnsi="Palatino Linotype"/>
          <w:sz w:val="20"/>
          <w:szCs w:val="20"/>
        </w:rPr>
        <w:t xml:space="preserve"> ή </w:t>
      </w:r>
      <w:r w:rsidR="009E500F">
        <w:rPr>
          <w:rFonts w:ascii="Palatino Linotype" w:hAnsi="Palatino Linotype"/>
          <w:sz w:val="20"/>
          <w:szCs w:val="20"/>
        </w:rPr>
        <w:t>«</w:t>
      </w:r>
      <w:r w:rsidRPr="0090383E">
        <w:rPr>
          <w:rFonts w:ascii="Palatino Linotype" w:hAnsi="Palatino Linotype"/>
          <w:i/>
          <w:iCs/>
          <w:sz w:val="20"/>
          <w:szCs w:val="20"/>
        </w:rPr>
        <w:t>Λόγε του Θεού</w:t>
      </w:r>
      <w:r w:rsidR="009E500F">
        <w:rPr>
          <w:rFonts w:ascii="Palatino Linotype" w:hAnsi="Palatino Linotype"/>
          <w:i/>
          <w:iCs/>
          <w:sz w:val="20"/>
          <w:szCs w:val="20"/>
        </w:rPr>
        <w:t>»</w:t>
      </w:r>
      <w:r>
        <w:rPr>
          <w:rFonts w:ascii="Palatino Linotype" w:hAnsi="Palatino Linotype"/>
          <w:sz w:val="20"/>
          <w:szCs w:val="20"/>
        </w:rPr>
        <w:t xml:space="preserve">, αναγνωρίζουμε το ίδιο το ιερό βιβλίο του Ισλάμ, το Κοράνι, ενώ στις αναφορές όπως: </w:t>
      </w:r>
      <w:r w:rsidR="009E500F">
        <w:rPr>
          <w:rFonts w:ascii="Palatino Linotype" w:hAnsi="Palatino Linotype"/>
          <w:sz w:val="20"/>
          <w:szCs w:val="20"/>
        </w:rPr>
        <w:t>«</w:t>
      </w:r>
      <w:r w:rsidRPr="0090383E">
        <w:rPr>
          <w:rFonts w:ascii="Palatino Linotype" w:hAnsi="Palatino Linotype"/>
          <w:i/>
          <w:iCs/>
          <w:sz w:val="20"/>
          <w:szCs w:val="20"/>
        </w:rPr>
        <w:t>Ευλογημένος είναι εκείνος που βλέπει με την καρδιά του, αλλά που η καρδιά του δεν είναι σε ό,τι βλέπει</w:t>
      </w:r>
      <w:r w:rsidR="009E500F">
        <w:rPr>
          <w:rFonts w:ascii="Palatino Linotype" w:hAnsi="Palatino Linotype"/>
          <w:i/>
          <w:iCs/>
          <w:sz w:val="20"/>
          <w:szCs w:val="20"/>
        </w:rPr>
        <w:t>»</w:t>
      </w:r>
      <w:r>
        <w:rPr>
          <w:rFonts w:ascii="Palatino Linotype" w:hAnsi="Palatino Linotype"/>
          <w:sz w:val="20"/>
          <w:szCs w:val="20"/>
        </w:rPr>
        <w:t xml:space="preserve">, ή, </w:t>
      </w:r>
      <w:r w:rsidR="009E500F">
        <w:rPr>
          <w:rFonts w:ascii="Palatino Linotype" w:hAnsi="Palatino Linotype"/>
          <w:sz w:val="20"/>
          <w:szCs w:val="20"/>
        </w:rPr>
        <w:t>«</w:t>
      </w:r>
      <w:r w:rsidR="009E500F">
        <w:rPr>
          <w:rFonts w:ascii="Palatino Linotype" w:hAnsi="Palatino Linotype"/>
          <w:i/>
          <w:iCs/>
          <w:sz w:val="20"/>
          <w:szCs w:val="20"/>
        </w:rPr>
        <w:t>α</w:t>
      </w:r>
      <w:r w:rsidRPr="0090383E">
        <w:rPr>
          <w:rFonts w:ascii="Palatino Linotype" w:hAnsi="Palatino Linotype"/>
          <w:i/>
          <w:iCs/>
          <w:sz w:val="20"/>
          <w:szCs w:val="20"/>
        </w:rPr>
        <w:t>λήθεια σας λέω, πλούσιος δεν θα διαβεί τις πύλες του Παραδείσου</w:t>
      </w:r>
      <w:r w:rsidR="009E500F">
        <w:rPr>
          <w:rFonts w:ascii="Palatino Linotype" w:hAnsi="Palatino Linotype"/>
          <w:i/>
          <w:iCs/>
          <w:sz w:val="20"/>
          <w:szCs w:val="20"/>
        </w:rPr>
        <w:t>»</w:t>
      </w:r>
      <w:r w:rsidRPr="0090383E">
        <w:rPr>
          <w:rFonts w:ascii="Palatino Linotype" w:hAnsi="Palatino Linotype"/>
          <w:i/>
          <w:iCs/>
          <w:sz w:val="20"/>
          <w:szCs w:val="20"/>
        </w:rPr>
        <w:t xml:space="preserve">, </w:t>
      </w:r>
      <w:r w:rsidRPr="009E500F">
        <w:rPr>
          <w:rFonts w:ascii="Palatino Linotype" w:hAnsi="Palatino Linotype"/>
          <w:sz w:val="20"/>
          <w:szCs w:val="20"/>
        </w:rPr>
        <w:t>αντηχεί ο ευαγγελικός λόγος.</w:t>
      </w:r>
    </w:p>
    <w:p w:rsidR="0090383E" w:rsidRDefault="00D354E8" w:rsidP="00961510">
      <w:pPr>
        <w:jc w:val="both"/>
        <w:rPr>
          <w:rFonts w:ascii="Palatino Linotype" w:hAnsi="Palatino Linotype"/>
          <w:sz w:val="20"/>
          <w:szCs w:val="20"/>
        </w:rPr>
      </w:pPr>
      <w:r>
        <w:rPr>
          <w:rFonts w:ascii="Palatino Linotype" w:hAnsi="Palatino Linotype"/>
          <w:sz w:val="20"/>
          <w:szCs w:val="20"/>
        </w:rPr>
        <w:t xml:space="preserve"> </w:t>
      </w:r>
      <w:r w:rsidR="000A3380">
        <w:rPr>
          <w:rFonts w:ascii="Palatino Linotype" w:hAnsi="Palatino Linotype"/>
          <w:sz w:val="20"/>
          <w:szCs w:val="20"/>
        </w:rPr>
        <w:t>[Στα κείμενα αναδεικνύεται] έ</w:t>
      </w:r>
      <w:r w:rsidR="0090383E">
        <w:rPr>
          <w:rFonts w:ascii="Palatino Linotype" w:hAnsi="Palatino Linotype"/>
          <w:sz w:val="20"/>
          <w:szCs w:val="20"/>
        </w:rPr>
        <w:t xml:space="preserve">νας διάλογος αγάπης ανάμεσα στον Ιησού και στο Ισλάμ, όπου αποδεικνύεται πώς ένας θρησκευτικός κόσμος επιλέγει να υιοθετήσει το κεντρικό </w:t>
      </w:r>
      <w:r w:rsidR="0090383E">
        <w:rPr>
          <w:rFonts w:ascii="Palatino Linotype" w:hAnsi="Palatino Linotype"/>
          <w:sz w:val="20"/>
          <w:szCs w:val="20"/>
        </w:rPr>
        <w:lastRenderedPageBreak/>
        <w:t>πρόσωπο ενός άλλου θρησκευτικού κόσμου και να το αναγνωρίσει ως συστατικό της ίδια</w:t>
      </w:r>
      <w:r w:rsidR="000A3380">
        <w:rPr>
          <w:rFonts w:ascii="Palatino Linotype" w:hAnsi="Palatino Linotype"/>
          <w:sz w:val="20"/>
          <w:szCs w:val="20"/>
        </w:rPr>
        <w:t>ς</w:t>
      </w:r>
      <w:r w:rsidR="0090383E">
        <w:rPr>
          <w:rFonts w:ascii="Palatino Linotype" w:hAnsi="Palatino Linotype"/>
          <w:sz w:val="20"/>
          <w:szCs w:val="20"/>
        </w:rPr>
        <w:t xml:space="preserve"> του της ταυτότητας. </w:t>
      </w:r>
    </w:p>
    <w:p w:rsidR="0090383E" w:rsidRDefault="0090383E" w:rsidP="000A3380">
      <w:pPr>
        <w:jc w:val="both"/>
        <w:rPr>
          <w:rFonts w:ascii="Palatino Linotype" w:hAnsi="Palatino Linotype"/>
          <w:sz w:val="20"/>
          <w:szCs w:val="20"/>
        </w:rPr>
      </w:pPr>
      <w:r>
        <w:rPr>
          <w:rFonts w:ascii="Palatino Linotype" w:hAnsi="Palatino Linotype"/>
          <w:sz w:val="20"/>
          <w:szCs w:val="20"/>
        </w:rPr>
        <w:t xml:space="preserve">Το ισλαμικό πρόσωπο του Ιησού πήρε –κατ’ αρχήν- σχήμα στο Κοράνι κι από εκεί προέρχονται οι πρώτες ιστορίες του λεγόμενου </w:t>
      </w:r>
      <w:r w:rsidR="000A3380">
        <w:rPr>
          <w:rFonts w:ascii="Palatino Linotype" w:hAnsi="Palatino Linotype"/>
          <w:sz w:val="20"/>
          <w:szCs w:val="20"/>
        </w:rPr>
        <w:t xml:space="preserve">«μουσουλμανικού ευαγγελίου». </w:t>
      </w:r>
      <w:r>
        <w:rPr>
          <w:rFonts w:ascii="Palatino Linotype" w:hAnsi="Palatino Linotype"/>
          <w:sz w:val="20"/>
          <w:szCs w:val="20"/>
        </w:rPr>
        <w:t xml:space="preserve"> . </w:t>
      </w:r>
    </w:p>
    <w:p w:rsidR="00A6207A" w:rsidRDefault="00D354E8" w:rsidP="000A3380">
      <w:pPr>
        <w:jc w:val="both"/>
        <w:rPr>
          <w:rFonts w:ascii="Palatino Linotype" w:hAnsi="Palatino Linotype"/>
          <w:sz w:val="20"/>
          <w:szCs w:val="20"/>
        </w:rPr>
      </w:pPr>
      <w:r>
        <w:rPr>
          <w:rFonts w:ascii="Palatino Linotype" w:hAnsi="Palatino Linotype"/>
          <w:sz w:val="20"/>
          <w:szCs w:val="20"/>
        </w:rPr>
        <w:t xml:space="preserve"> </w:t>
      </w:r>
      <w:r w:rsidR="0090383E">
        <w:rPr>
          <w:rFonts w:ascii="Palatino Linotype" w:hAnsi="Palatino Linotype"/>
          <w:sz w:val="20"/>
          <w:szCs w:val="20"/>
        </w:rPr>
        <w:t xml:space="preserve">Οι νεοφώτιστοι </w:t>
      </w:r>
      <w:r>
        <w:rPr>
          <w:rFonts w:ascii="Palatino Linotype" w:hAnsi="Palatino Linotype"/>
          <w:sz w:val="20"/>
          <w:szCs w:val="20"/>
        </w:rPr>
        <w:t>μ</w:t>
      </w:r>
      <w:r w:rsidR="0090383E">
        <w:rPr>
          <w:rFonts w:ascii="Palatino Linotype" w:hAnsi="Palatino Linotype"/>
          <w:sz w:val="20"/>
          <w:szCs w:val="20"/>
        </w:rPr>
        <w:t>ουσουλμάνοι άντλησαν πολύτιμες πληροφορίες για τη ζωή και την καθημερινότητα του Ιησού από τα Ευαγγέλια (κυρίως του Ματθαίου) αλλά και από τα Απόκρυφα Ευαγγέλια, τα οποία κυκλοφορούσαν μεταφρασμένα παράλ</w:t>
      </w:r>
      <w:r w:rsidR="000A3380">
        <w:rPr>
          <w:rFonts w:ascii="Palatino Linotype" w:hAnsi="Palatino Linotype"/>
          <w:sz w:val="20"/>
          <w:szCs w:val="20"/>
        </w:rPr>
        <w:t xml:space="preserve">ληλα με την Καινή Διαθήκη. […] </w:t>
      </w:r>
      <w:r w:rsidR="00A6207A">
        <w:rPr>
          <w:rFonts w:ascii="Palatino Linotype" w:hAnsi="Palatino Linotype"/>
          <w:sz w:val="20"/>
          <w:szCs w:val="20"/>
        </w:rPr>
        <w:t>Η εικόνα του Χριστού και η καθημερινή ζωή του στην Παλαιστίνη αναδύεται στα Απόκρυφα ακόμα πιο γλυκιά και ανθρώπινη, το δε θεϊκό του πρόσωπο τόσο οικείο, ώστε ο σαρκωμένος Θεός των Χριστιανών να γίνεται και δικός τους δάσκαλος και δικός τους άγιος και δικό τους παράδειγμα ζωής και πορείας. Έστω κι αν η εικόνα από τα Απόκρυφα διαφέρει από την εικόνα του κορανικού Χριστού, παραμένει ωστόσο ζωντανή ανάμεσά τους, στις κουβέντες και στις απορίες τους, σε αναφορές στα κείμενά τους, αναγνωρίζοντας ότι ένας ζωντανός, ανθρώπινος Χριστός είναι προτιμότερος από έναν θεωρητικό αρχηγό μιας πίστης.</w:t>
      </w:r>
    </w:p>
    <w:p w:rsidR="00A6207A" w:rsidRDefault="00A6207A" w:rsidP="00961510">
      <w:pPr>
        <w:jc w:val="both"/>
        <w:rPr>
          <w:rFonts w:ascii="Palatino Linotype" w:hAnsi="Palatino Linotype"/>
          <w:sz w:val="20"/>
          <w:szCs w:val="20"/>
        </w:rPr>
      </w:pPr>
      <w:r>
        <w:rPr>
          <w:rFonts w:ascii="Palatino Linotype" w:hAnsi="Palatino Linotype"/>
          <w:sz w:val="20"/>
          <w:szCs w:val="20"/>
        </w:rPr>
        <w:t xml:space="preserve">Πατρίδα των περισσότερων ιστοριών θεωρείται η </w:t>
      </w:r>
      <w:r w:rsidRPr="000A3380">
        <w:rPr>
          <w:rFonts w:ascii="Palatino Linotype" w:hAnsi="Palatino Linotype"/>
          <w:i/>
          <w:iCs/>
          <w:sz w:val="20"/>
          <w:szCs w:val="20"/>
        </w:rPr>
        <w:t>Κούφα</w:t>
      </w:r>
      <w:r>
        <w:rPr>
          <w:rFonts w:ascii="Palatino Linotype" w:hAnsi="Palatino Linotype"/>
          <w:sz w:val="20"/>
          <w:szCs w:val="20"/>
        </w:rPr>
        <w:t xml:space="preserve"> (στο σημερινό Ιράκ). […] Τις πρώτες πληροφορίες για τα λεγόμενα του Ιησού τις βρίσκουμε σε δύο σπουδαία πρώιμα έργα της ισλαμικής ασκητικής παράδοσης: Το </w:t>
      </w:r>
      <w:r w:rsidRPr="000A3380">
        <w:rPr>
          <w:rFonts w:ascii="Palatino Linotype" w:hAnsi="Palatino Linotype"/>
          <w:i/>
          <w:iCs/>
          <w:sz w:val="20"/>
          <w:szCs w:val="20"/>
        </w:rPr>
        <w:t>Βιβλίο του Ασκητισμού και του Τρυφερού Ελέους</w:t>
      </w:r>
      <w:r>
        <w:rPr>
          <w:rFonts w:ascii="Palatino Linotype" w:hAnsi="Palatino Linotype"/>
          <w:sz w:val="20"/>
          <w:szCs w:val="20"/>
        </w:rPr>
        <w:t xml:space="preserve">, γραμμένο από τον </w:t>
      </w:r>
      <w:r>
        <w:rPr>
          <w:rFonts w:ascii="Palatino Linotype" w:hAnsi="Palatino Linotype"/>
          <w:sz w:val="20"/>
          <w:szCs w:val="20"/>
          <w:lang w:val="en-US"/>
        </w:rPr>
        <w:t>Ibn</w:t>
      </w:r>
      <w:r w:rsidRPr="00A6207A">
        <w:rPr>
          <w:rFonts w:ascii="Palatino Linotype" w:hAnsi="Palatino Linotype"/>
          <w:sz w:val="20"/>
          <w:szCs w:val="20"/>
        </w:rPr>
        <w:t xml:space="preserve"> </w:t>
      </w:r>
      <w:r>
        <w:rPr>
          <w:rFonts w:ascii="Palatino Linotype" w:hAnsi="Palatino Linotype"/>
          <w:sz w:val="20"/>
          <w:szCs w:val="20"/>
          <w:lang w:val="en-US"/>
        </w:rPr>
        <w:t>al</w:t>
      </w:r>
      <w:r w:rsidRPr="00A6207A">
        <w:rPr>
          <w:rFonts w:ascii="Palatino Linotype" w:hAnsi="Palatino Linotype"/>
          <w:sz w:val="20"/>
          <w:szCs w:val="20"/>
        </w:rPr>
        <w:t xml:space="preserve"> </w:t>
      </w:r>
      <w:r>
        <w:rPr>
          <w:rFonts w:ascii="Palatino Linotype" w:hAnsi="Palatino Linotype"/>
          <w:sz w:val="20"/>
          <w:szCs w:val="20"/>
          <w:lang w:val="en-US"/>
        </w:rPr>
        <w:t>Mubarak</w:t>
      </w:r>
      <w:r>
        <w:rPr>
          <w:rFonts w:ascii="Palatino Linotype" w:hAnsi="Palatino Linotype"/>
          <w:sz w:val="20"/>
          <w:szCs w:val="20"/>
        </w:rPr>
        <w:t xml:space="preserve"> (πέθανε το 797 μ.Χ.) και το </w:t>
      </w:r>
      <w:r w:rsidRPr="000A3380">
        <w:rPr>
          <w:rFonts w:ascii="Palatino Linotype" w:hAnsi="Palatino Linotype"/>
          <w:i/>
          <w:iCs/>
          <w:sz w:val="20"/>
          <w:szCs w:val="20"/>
        </w:rPr>
        <w:t>Βιβλίο του Ασκητισμού</w:t>
      </w:r>
      <w:r>
        <w:rPr>
          <w:rFonts w:ascii="Palatino Linotype" w:hAnsi="Palatino Linotype"/>
          <w:sz w:val="20"/>
          <w:szCs w:val="20"/>
        </w:rPr>
        <w:t xml:space="preserve">, γραμμένο από τον </w:t>
      </w:r>
      <w:r>
        <w:rPr>
          <w:rFonts w:ascii="Palatino Linotype" w:hAnsi="Palatino Linotype"/>
          <w:sz w:val="20"/>
          <w:szCs w:val="20"/>
          <w:lang w:val="en-US"/>
        </w:rPr>
        <w:t>Ibn</w:t>
      </w:r>
      <w:r w:rsidRPr="00A6207A">
        <w:rPr>
          <w:rFonts w:ascii="Palatino Linotype" w:hAnsi="Palatino Linotype"/>
          <w:sz w:val="20"/>
          <w:szCs w:val="20"/>
        </w:rPr>
        <w:t xml:space="preserve"> </w:t>
      </w:r>
      <w:r>
        <w:rPr>
          <w:rFonts w:ascii="Palatino Linotype" w:hAnsi="Palatino Linotype"/>
          <w:sz w:val="20"/>
          <w:szCs w:val="20"/>
          <w:lang w:val="en-US"/>
        </w:rPr>
        <w:t>Hanbal</w:t>
      </w:r>
      <w:r>
        <w:rPr>
          <w:rFonts w:ascii="Palatino Linotype" w:hAnsi="Palatino Linotype"/>
          <w:sz w:val="20"/>
          <w:szCs w:val="20"/>
        </w:rPr>
        <w:t xml:space="preserve"> (πέθανε </w:t>
      </w:r>
      <w:r w:rsidR="00806B8B">
        <w:rPr>
          <w:rFonts w:ascii="Palatino Linotype" w:hAnsi="Palatino Linotype"/>
          <w:sz w:val="20"/>
          <w:szCs w:val="20"/>
        </w:rPr>
        <w:t>το 855 μ.Χ.), στα οποία ο Χριστός παρουσιάζεται ως ο Πατριάρχης Άγιος των Ασκητών.</w:t>
      </w:r>
    </w:p>
    <w:p w:rsidR="003105F8" w:rsidRPr="003105F8" w:rsidRDefault="003105F8" w:rsidP="003105F8">
      <w:pPr>
        <w:jc w:val="right"/>
        <w:rPr>
          <w:rFonts w:ascii="Palatino Linotype" w:hAnsi="Palatino Linotype"/>
          <w:sz w:val="16"/>
          <w:szCs w:val="16"/>
        </w:rPr>
      </w:pPr>
      <w:r>
        <w:rPr>
          <w:rFonts w:ascii="Palatino Linotype" w:hAnsi="Palatino Linotype"/>
          <w:sz w:val="16"/>
          <w:szCs w:val="16"/>
        </w:rPr>
        <w:t xml:space="preserve">Κ. Κολύμβα, </w:t>
      </w:r>
      <w:r w:rsidRPr="003105F8">
        <w:rPr>
          <w:rFonts w:ascii="Palatino Linotype" w:hAnsi="Palatino Linotype"/>
          <w:i/>
          <w:iCs/>
          <w:sz w:val="16"/>
          <w:szCs w:val="16"/>
        </w:rPr>
        <w:t>Στον δρόμο του χειμάρρου. Ο Χριστός στη λογοτεχνική παράδοση του Ισλάμ</w:t>
      </w:r>
    </w:p>
    <w:p w:rsidR="00F27F29" w:rsidRDefault="00F27F29" w:rsidP="00961510">
      <w:pPr>
        <w:jc w:val="both"/>
        <w:rPr>
          <w:rFonts w:ascii="Palatino Linotype" w:hAnsi="Palatino Linotype"/>
          <w:sz w:val="20"/>
          <w:szCs w:val="20"/>
        </w:rPr>
      </w:pPr>
    </w:p>
    <w:p w:rsidR="00806B8B" w:rsidRPr="003105F8" w:rsidRDefault="00806B8B" w:rsidP="00961510">
      <w:pPr>
        <w:jc w:val="both"/>
        <w:rPr>
          <w:rFonts w:ascii="Palatino Linotype" w:hAnsi="Palatino Linotype"/>
          <w:i/>
          <w:iCs/>
          <w:sz w:val="20"/>
          <w:szCs w:val="20"/>
        </w:rPr>
      </w:pPr>
      <w:r w:rsidRPr="003105F8">
        <w:rPr>
          <w:rFonts w:ascii="Palatino Linotype" w:hAnsi="Palatino Linotype"/>
          <w:i/>
          <w:iCs/>
          <w:sz w:val="20"/>
          <w:szCs w:val="20"/>
        </w:rPr>
        <w:t>Ο Χριστός είπε:  Ευλογημένος είναι εκείνος που κρατάει τη γλώσσα του, εκείνος που το σπίτι του χωράει τις ανάγκες του κι εκείνος που κλαίει για τις αμαρτίες του.</w:t>
      </w:r>
    </w:p>
    <w:p w:rsidR="00806B8B" w:rsidRPr="003105F8" w:rsidRDefault="00806B8B" w:rsidP="00961510">
      <w:pPr>
        <w:jc w:val="both"/>
        <w:rPr>
          <w:rFonts w:ascii="Palatino Linotype" w:hAnsi="Palatino Linotype"/>
          <w:i/>
          <w:iCs/>
          <w:sz w:val="20"/>
          <w:szCs w:val="20"/>
        </w:rPr>
      </w:pPr>
    </w:p>
    <w:p w:rsidR="00806B8B" w:rsidRPr="003105F8" w:rsidRDefault="00806B8B" w:rsidP="00961510">
      <w:pPr>
        <w:jc w:val="both"/>
        <w:rPr>
          <w:rFonts w:ascii="Palatino Linotype" w:hAnsi="Palatino Linotype"/>
          <w:i/>
          <w:iCs/>
          <w:sz w:val="20"/>
          <w:szCs w:val="20"/>
        </w:rPr>
      </w:pPr>
      <w:r w:rsidRPr="003105F8">
        <w:rPr>
          <w:rFonts w:ascii="Palatino Linotype" w:hAnsi="Palatino Linotype"/>
          <w:i/>
          <w:iCs/>
          <w:sz w:val="20"/>
          <w:szCs w:val="20"/>
        </w:rPr>
        <w:t>Ο Ιησούς είπε στους μαθητές του: Ποιος από σας μπορεί να χτίσει σπίτι πάνω στ’ αφρισμένα κύματα της θάλασσας;  Του απάντησαν: Πνεύμα του Θεού, ποιος μπορεί να το κάνει αυτό;  Κι εκείνος είπε: Προσέχετε τον κόσμο και μην τον κάνετε σπίτι σας.</w:t>
      </w:r>
    </w:p>
    <w:p w:rsidR="00806B8B" w:rsidRPr="003105F8" w:rsidRDefault="00806B8B" w:rsidP="00961510">
      <w:pPr>
        <w:jc w:val="both"/>
        <w:rPr>
          <w:rFonts w:ascii="Palatino Linotype" w:hAnsi="Palatino Linotype"/>
          <w:i/>
          <w:iCs/>
          <w:sz w:val="20"/>
          <w:szCs w:val="20"/>
        </w:rPr>
      </w:pPr>
    </w:p>
    <w:p w:rsidR="00806B8B" w:rsidRPr="003105F8" w:rsidRDefault="00806B8B" w:rsidP="00961510">
      <w:pPr>
        <w:jc w:val="both"/>
        <w:rPr>
          <w:rFonts w:ascii="Palatino Linotype" w:hAnsi="Palatino Linotype"/>
          <w:i/>
          <w:iCs/>
          <w:sz w:val="20"/>
          <w:szCs w:val="20"/>
        </w:rPr>
      </w:pPr>
      <w:r w:rsidRPr="003105F8">
        <w:rPr>
          <w:rFonts w:ascii="Palatino Linotype" w:hAnsi="Palatino Linotype"/>
          <w:i/>
          <w:iCs/>
          <w:sz w:val="20"/>
          <w:szCs w:val="20"/>
        </w:rPr>
        <w:t>Είπε ο Ιησούς:  Δεν χρειάζετε να μάθετε ό,τι δεν γνωρίζετε, εφόσον δεν ζείτε σύμφωνα με όσα ήδη γνωρίζετε. Η πολλή γνώση μόνο την περηφάνια αυξάνει, αν δεν βαδίζετε σύμφωνα με αυτήν.</w:t>
      </w:r>
    </w:p>
    <w:p w:rsidR="00806B8B" w:rsidRPr="003105F8" w:rsidRDefault="00806B8B" w:rsidP="00961510">
      <w:pPr>
        <w:jc w:val="both"/>
        <w:rPr>
          <w:rFonts w:ascii="Palatino Linotype" w:hAnsi="Palatino Linotype"/>
          <w:i/>
          <w:iCs/>
          <w:sz w:val="20"/>
          <w:szCs w:val="20"/>
        </w:rPr>
      </w:pPr>
    </w:p>
    <w:p w:rsidR="00806B8B" w:rsidRDefault="00806B8B" w:rsidP="00961510">
      <w:pPr>
        <w:jc w:val="both"/>
        <w:rPr>
          <w:rFonts w:ascii="Palatino Linotype" w:hAnsi="Palatino Linotype"/>
          <w:sz w:val="20"/>
          <w:szCs w:val="20"/>
        </w:rPr>
      </w:pPr>
      <w:r w:rsidRPr="003105F8">
        <w:rPr>
          <w:rFonts w:ascii="Palatino Linotype" w:hAnsi="Palatino Linotype"/>
          <w:i/>
          <w:iCs/>
          <w:sz w:val="20"/>
          <w:szCs w:val="20"/>
        </w:rPr>
        <w:t>Ευλογημένος είναι εκείνος που βλέπει με την καρδιά του, αλλά που η καρδιά του δεν είναι σε ό,τι βλέπει</w:t>
      </w:r>
      <w:r>
        <w:rPr>
          <w:rFonts w:ascii="Palatino Linotype" w:hAnsi="Palatino Linotype"/>
          <w:sz w:val="20"/>
          <w:szCs w:val="20"/>
        </w:rPr>
        <w:t>.</w:t>
      </w:r>
    </w:p>
    <w:p w:rsidR="00806B8B" w:rsidRDefault="00806B8B" w:rsidP="00961510">
      <w:pPr>
        <w:jc w:val="both"/>
        <w:rPr>
          <w:rFonts w:ascii="Palatino Linotype" w:hAnsi="Palatino Linotype"/>
          <w:sz w:val="20"/>
          <w:szCs w:val="20"/>
        </w:rPr>
      </w:pPr>
    </w:p>
    <w:p w:rsidR="00806B8B" w:rsidRDefault="00806B8B" w:rsidP="00961510">
      <w:pPr>
        <w:jc w:val="both"/>
        <w:rPr>
          <w:rFonts w:ascii="Palatino Linotype" w:hAnsi="Palatino Linotype"/>
          <w:i/>
          <w:iCs/>
          <w:sz w:val="20"/>
          <w:szCs w:val="20"/>
        </w:rPr>
      </w:pPr>
      <w:r w:rsidRPr="00121CC9">
        <w:rPr>
          <w:rFonts w:ascii="Palatino Linotype" w:hAnsi="Palatino Linotype"/>
          <w:i/>
          <w:iCs/>
          <w:sz w:val="20"/>
          <w:szCs w:val="20"/>
        </w:rPr>
        <w:t>Ο Χριστός είπε: Ο κόσμος είναι μία γέφυρα. Περάστε την, αλλά μη χτίσετε πάνω της.</w:t>
      </w:r>
    </w:p>
    <w:p w:rsidR="00420B83" w:rsidRDefault="00420B83" w:rsidP="00961510">
      <w:pPr>
        <w:jc w:val="both"/>
        <w:rPr>
          <w:rFonts w:ascii="Palatino Linotype" w:hAnsi="Palatino Linotype"/>
          <w:i/>
          <w:iCs/>
          <w:sz w:val="20"/>
          <w:szCs w:val="20"/>
        </w:rPr>
      </w:pPr>
    </w:p>
    <w:p w:rsidR="00420B83" w:rsidRPr="00121CC9" w:rsidRDefault="00420B83" w:rsidP="00961510">
      <w:pPr>
        <w:jc w:val="both"/>
        <w:rPr>
          <w:rFonts w:ascii="Palatino Linotype" w:hAnsi="Palatino Linotype"/>
          <w:i/>
          <w:iCs/>
          <w:sz w:val="20"/>
          <w:szCs w:val="20"/>
        </w:rPr>
      </w:pPr>
      <w:r>
        <w:rPr>
          <w:rFonts w:ascii="Palatino Linotype" w:hAnsi="Palatino Linotype"/>
          <w:i/>
          <w:iCs/>
          <w:sz w:val="20"/>
          <w:szCs w:val="20"/>
        </w:rPr>
        <w:t xml:space="preserve">Ρώτησαν τον Χριστό: Γιατί δεν χτίζεις ένα σπίτι για σένα;  Απάντησε: Θεμελιώνω στον δρόμο του χειμάρρου. </w:t>
      </w:r>
    </w:p>
    <w:p w:rsidR="00BE263C" w:rsidRDefault="00BE263C" w:rsidP="00961510">
      <w:pPr>
        <w:jc w:val="both"/>
        <w:rPr>
          <w:rFonts w:ascii="Palatino Linotype" w:hAnsi="Palatino Linotype"/>
          <w:sz w:val="20"/>
          <w:szCs w:val="20"/>
        </w:rPr>
      </w:pPr>
    </w:p>
    <w:p w:rsidR="00F27F29" w:rsidRPr="00BE263C" w:rsidRDefault="00F27F29" w:rsidP="00961510">
      <w:pPr>
        <w:jc w:val="both"/>
        <w:rPr>
          <w:rFonts w:ascii="Palatino Linotype" w:hAnsi="Palatino Linotype"/>
          <w:sz w:val="20"/>
          <w:szCs w:val="20"/>
        </w:rPr>
      </w:pPr>
    </w:p>
    <w:p w:rsidR="00121CC9" w:rsidRPr="00660F90" w:rsidRDefault="00157C37" w:rsidP="00157C37">
      <w:pPr>
        <w:rPr>
          <w:rFonts w:ascii="Palatino Linotype" w:hAnsi="Palatino Linotype"/>
          <w:b/>
          <w:sz w:val="22"/>
          <w:szCs w:val="22"/>
        </w:rPr>
      </w:pPr>
      <w:r w:rsidRPr="00660F90">
        <w:rPr>
          <w:rFonts w:ascii="Palatino Linotype" w:hAnsi="Palatino Linotype"/>
          <w:b/>
          <w:bCs/>
          <w:color w:val="FF0000"/>
          <w:sz w:val="22"/>
          <w:szCs w:val="22"/>
        </w:rPr>
        <w:t>18.</w:t>
      </w:r>
      <w:r w:rsidRPr="00660F90">
        <w:rPr>
          <w:rFonts w:ascii="Palatino Linotype" w:hAnsi="Palatino Linotype"/>
          <w:b/>
          <w:sz w:val="22"/>
          <w:szCs w:val="22"/>
        </w:rPr>
        <w:t xml:space="preserve">   </w:t>
      </w:r>
      <w:r w:rsidR="00F437F3" w:rsidRPr="00660F90">
        <w:rPr>
          <w:rFonts w:ascii="Palatino Linotype" w:hAnsi="Palatino Linotype"/>
          <w:b/>
          <w:sz w:val="22"/>
          <w:szCs w:val="22"/>
        </w:rPr>
        <w:t>Ιστορική επι</w:t>
      </w:r>
      <w:r w:rsidR="00121CC9" w:rsidRPr="00660F90">
        <w:rPr>
          <w:rFonts w:ascii="Palatino Linotype" w:hAnsi="Palatino Linotype"/>
          <w:b/>
          <w:sz w:val="22"/>
          <w:szCs w:val="22"/>
        </w:rPr>
        <w:t>σκόπηση του Ισλάμ</w:t>
      </w:r>
    </w:p>
    <w:p w:rsidR="00660F90" w:rsidRDefault="00660F90" w:rsidP="00D354E8">
      <w:pPr>
        <w:rPr>
          <w:rFonts w:ascii="Palatino Linotype" w:hAnsi="Palatino Linotype"/>
          <w:b/>
          <w:bCs/>
          <w:sz w:val="20"/>
          <w:szCs w:val="20"/>
        </w:rPr>
      </w:pPr>
    </w:p>
    <w:p w:rsidR="00121CC9" w:rsidRPr="00D354E8" w:rsidRDefault="00290CE9" w:rsidP="00D354E8">
      <w:pPr>
        <w:rPr>
          <w:rFonts w:ascii="Palatino Linotype" w:hAnsi="Palatino Linotype"/>
          <w:b/>
          <w:bCs/>
          <w:sz w:val="20"/>
          <w:szCs w:val="20"/>
        </w:rPr>
      </w:pPr>
      <w:r w:rsidRPr="00D354E8">
        <w:rPr>
          <w:rFonts w:ascii="Palatino Linotype" w:hAnsi="Palatino Linotype"/>
          <w:b/>
          <w:bCs/>
          <w:sz w:val="20"/>
          <w:szCs w:val="20"/>
        </w:rPr>
        <w:t xml:space="preserve">α)  </w:t>
      </w:r>
      <w:r w:rsidR="00121CC9" w:rsidRPr="00D354E8">
        <w:rPr>
          <w:rFonts w:ascii="Palatino Linotype" w:hAnsi="Palatino Linotype"/>
          <w:b/>
          <w:bCs/>
          <w:sz w:val="20"/>
          <w:szCs w:val="20"/>
        </w:rPr>
        <w:t>Πρώτη περίοδος του Ισλ</w:t>
      </w:r>
      <w:r w:rsidRPr="00D354E8">
        <w:rPr>
          <w:rFonts w:ascii="Palatino Linotype" w:hAnsi="Palatino Linotype"/>
          <w:b/>
          <w:bCs/>
          <w:sz w:val="20"/>
          <w:szCs w:val="20"/>
        </w:rPr>
        <w:t>άμ (</w:t>
      </w:r>
      <w:r w:rsidR="00121CC9" w:rsidRPr="00D354E8">
        <w:rPr>
          <w:rFonts w:ascii="Palatino Linotype" w:hAnsi="Palatino Linotype"/>
          <w:b/>
          <w:bCs/>
          <w:sz w:val="20"/>
          <w:szCs w:val="20"/>
        </w:rPr>
        <w:t>7</w:t>
      </w:r>
      <w:r w:rsidR="00121CC9" w:rsidRPr="00D354E8">
        <w:rPr>
          <w:rFonts w:ascii="Palatino Linotype" w:hAnsi="Palatino Linotype"/>
          <w:b/>
          <w:bCs/>
          <w:sz w:val="20"/>
          <w:szCs w:val="20"/>
          <w:vertAlign w:val="superscript"/>
        </w:rPr>
        <w:t>ος</w:t>
      </w:r>
      <w:r w:rsidR="00121CC9" w:rsidRPr="00D354E8">
        <w:rPr>
          <w:rFonts w:ascii="Palatino Linotype" w:hAnsi="Palatino Linotype"/>
          <w:b/>
          <w:bCs/>
          <w:sz w:val="20"/>
          <w:szCs w:val="20"/>
        </w:rPr>
        <w:t xml:space="preserve"> αι. μέχρι τα μέσα του 13</w:t>
      </w:r>
      <w:r w:rsidR="00121CC9" w:rsidRPr="00D354E8">
        <w:rPr>
          <w:rFonts w:ascii="Palatino Linotype" w:hAnsi="Palatino Linotype"/>
          <w:b/>
          <w:bCs/>
          <w:sz w:val="20"/>
          <w:szCs w:val="20"/>
          <w:vertAlign w:val="superscript"/>
        </w:rPr>
        <w:t>ου</w:t>
      </w:r>
      <w:r w:rsidR="00121CC9" w:rsidRPr="00D354E8">
        <w:rPr>
          <w:rFonts w:ascii="Palatino Linotype" w:hAnsi="Palatino Linotype"/>
          <w:b/>
          <w:bCs/>
          <w:sz w:val="20"/>
          <w:szCs w:val="20"/>
        </w:rPr>
        <w:t xml:space="preserve"> αι.</w:t>
      </w:r>
      <w:r w:rsidRPr="00D354E8">
        <w:rPr>
          <w:rFonts w:ascii="Palatino Linotype" w:hAnsi="Palatino Linotype"/>
          <w:b/>
          <w:bCs/>
          <w:sz w:val="20"/>
          <w:szCs w:val="20"/>
        </w:rPr>
        <w:t>): Η «χρυσή εποχή του αραβικού Ισλάμ»</w:t>
      </w:r>
    </w:p>
    <w:p w:rsidR="00290CE9" w:rsidRDefault="00121CC9" w:rsidP="000F26D0">
      <w:pPr>
        <w:numPr>
          <w:ilvl w:val="0"/>
          <w:numId w:val="28"/>
        </w:numPr>
        <w:tabs>
          <w:tab w:val="clear" w:pos="1440"/>
          <w:tab w:val="num" w:pos="360"/>
        </w:tabs>
        <w:ind w:left="360" w:hanging="180"/>
        <w:jc w:val="both"/>
        <w:rPr>
          <w:rFonts w:ascii="Palatino Linotype" w:hAnsi="Palatino Linotype"/>
          <w:sz w:val="20"/>
          <w:szCs w:val="20"/>
        </w:rPr>
      </w:pPr>
      <w:r>
        <w:rPr>
          <w:rFonts w:ascii="Palatino Linotype" w:hAnsi="Palatino Linotype"/>
          <w:sz w:val="20"/>
          <w:szCs w:val="20"/>
        </w:rPr>
        <w:t>Βασικό χαρακτηριστικό της: εκπληκτική επιτυχία σε όλους τους τομείς.</w:t>
      </w:r>
    </w:p>
    <w:p w:rsidR="00290CE9" w:rsidRDefault="00121CC9" w:rsidP="000F26D0">
      <w:pPr>
        <w:numPr>
          <w:ilvl w:val="0"/>
          <w:numId w:val="28"/>
        </w:numPr>
        <w:tabs>
          <w:tab w:val="clear" w:pos="1440"/>
          <w:tab w:val="num" w:pos="360"/>
        </w:tabs>
        <w:ind w:left="360" w:hanging="180"/>
        <w:jc w:val="both"/>
        <w:rPr>
          <w:rFonts w:ascii="Palatino Linotype" w:hAnsi="Palatino Linotype"/>
          <w:sz w:val="20"/>
          <w:szCs w:val="20"/>
        </w:rPr>
      </w:pPr>
      <w:r>
        <w:rPr>
          <w:rFonts w:ascii="Palatino Linotype" w:hAnsi="Palatino Linotype"/>
          <w:sz w:val="20"/>
          <w:szCs w:val="20"/>
        </w:rPr>
        <w:t>Κεραυνοβόλος στρατιωτική επέκταση:</w:t>
      </w:r>
      <w:r w:rsidR="00290CE9">
        <w:rPr>
          <w:rFonts w:ascii="Palatino Linotype" w:hAnsi="Palatino Linotype"/>
          <w:sz w:val="20"/>
          <w:szCs w:val="20"/>
        </w:rPr>
        <w:t xml:space="preserve"> μέσα σε λίγες δεκαετίες κατέκτησαν τη Βόρεια Αφρική, εισέβαλαν στην Ιβηρική χερσόνησο, όπου και κυριάρχησαν μέχρι τον 15</w:t>
      </w:r>
      <w:r w:rsidR="00290CE9" w:rsidRPr="00290CE9">
        <w:rPr>
          <w:rFonts w:ascii="Palatino Linotype" w:hAnsi="Palatino Linotype"/>
          <w:sz w:val="20"/>
          <w:szCs w:val="20"/>
          <w:vertAlign w:val="superscript"/>
        </w:rPr>
        <w:t>ο</w:t>
      </w:r>
      <w:r w:rsidR="00290CE9">
        <w:rPr>
          <w:rFonts w:ascii="Palatino Linotype" w:hAnsi="Palatino Linotype"/>
          <w:sz w:val="20"/>
          <w:szCs w:val="20"/>
        </w:rPr>
        <w:t xml:space="preserve"> αι. </w:t>
      </w:r>
      <w:r w:rsidR="00420B83">
        <w:rPr>
          <w:rFonts w:ascii="Palatino Linotype" w:hAnsi="Palatino Linotype"/>
          <w:sz w:val="20"/>
          <w:szCs w:val="20"/>
        </w:rPr>
        <w:t>Ανατολικά</w:t>
      </w:r>
      <w:r w:rsidR="00290CE9">
        <w:rPr>
          <w:rFonts w:ascii="Palatino Linotype" w:hAnsi="Palatino Linotype"/>
          <w:sz w:val="20"/>
          <w:szCs w:val="20"/>
        </w:rPr>
        <w:t xml:space="preserve">, μετά την κατάληψη της Συρίας και της Περσίας, εισήλθαν στη </w:t>
      </w:r>
      <w:r w:rsidR="00290CE9">
        <w:rPr>
          <w:rFonts w:ascii="Palatino Linotype" w:hAnsi="Palatino Linotype"/>
          <w:sz w:val="20"/>
          <w:szCs w:val="20"/>
        </w:rPr>
        <w:lastRenderedPageBreak/>
        <w:t>βόρεια Ινδία, το σημερινό Πακιστάν, και γύρω στα μέσα του 8</w:t>
      </w:r>
      <w:r w:rsidR="00290CE9" w:rsidRPr="00290CE9">
        <w:rPr>
          <w:rFonts w:ascii="Palatino Linotype" w:hAnsi="Palatino Linotype"/>
          <w:sz w:val="20"/>
          <w:szCs w:val="20"/>
          <w:vertAlign w:val="superscript"/>
        </w:rPr>
        <w:t>ου</w:t>
      </w:r>
      <w:r w:rsidR="00290CE9">
        <w:rPr>
          <w:rFonts w:ascii="Palatino Linotype" w:hAnsi="Palatino Linotype"/>
          <w:sz w:val="20"/>
          <w:szCs w:val="20"/>
        </w:rPr>
        <w:t xml:space="preserve"> αι. έφτασαν στην Κίνα. Έτσι, εκατό χρόνια μετά τον θάνατο του Μωάμεθ είχε δημιουργηθεί ένα απέραντο αραβικό κράτος και ο «Οίκος του Ισλάμ» εκτεινόταν από τα Ιμαλάϊα και τις πεδιάδες της Κίνας μέχρι τα Πυρηναία. Το χαλιφάτο μετακινήθηκε από τη Μεδίνα της Αραβίας, αρχικά στη Δαμασκό και έπειτα στη Βαγδάτη, όπου και παρέμεινε μέχρι το 1258, όταν η πόλη καταστράφηκε από τους Μογγόλους.</w:t>
      </w:r>
    </w:p>
    <w:p w:rsidR="00290CE9" w:rsidRDefault="00290CE9" w:rsidP="000F26D0">
      <w:pPr>
        <w:numPr>
          <w:ilvl w:val="0"/>
          <w:numId w:val="28"/>
        </w:numPr>
        <w:tabs>
          <w:tab w:val="clear" w:pos="1440"/>
          <w:tab w:val="num" w:pos="360"/>
        </w:tabs>
        <w:ind w:left="360" w:hanging="180"/>
        <w:jc w:val="both"/>
        <w:rPr>
          <w:rFonts w:ascii="Palatino Linotype" w:hAnsi="Palatino Linotype"/>
          <w:sz w:val="20"/>
          <w:szCs w:val="20"/>
        </w:rPr>
      </w:pPr>
      <w:r>
        <w:rPr>
          <w:rFonts w:ascii="Palatino Linotype" w:hAnsi="Palatino Linotype"/>
          <w:sz w:val="20"/>
          <w:szCs w:val="20"/>
        </w:rPr>
        <w:t>Η εντυπωσιακή αυτή επιτυχία δεν περιορίστηκε μονο στις στρατιωτικές κατακτήσεις, αλλά επεκτάθηκε και στον πολιτικό και πολιτιστικό τομέα. Δημιουργήθηκε ένας υψηλού επιπέδου πολιτισμός.</w:t>
      </w:r>
    </w:p>
    <w:p w:rsidR="00290CE9" w:rsidRDefault="00290CE9" w:rsidP="000F26D0">
      <w:pPr>
        <w:numPr>
          <w:ilvl w:val="0"/>
          <w:numId w:val="28"/>
        </w:numPr>
        <w:tabs>
          <w:tab w:val="clear" w:pos="1440"/>
          <w:tab w:val="num" w:pos="360"/>
        </w:tabs>
        <w:ind w:left="360" w:hanging="180"/>
        <w:jc w:val="both"/>
        <w:rPr>
          <w:rFonts w:ascii="Palatino Linotype" w:hAnsi="Palatino Linotype"/>
          <w:sz w:val="20"/>
          <w:szCs w:val="20"/>
        </w:rPr>
      </w:pPr>
      <w:r>
        <w:rPr>
          <w:rFonts w:ascii="Palatino Linotype" w:hAnsi="Palatino Linotype"/>
          <w:sz w:val="20"/>
          <w:szCs w:val="20"/>
        </w:rPr>
        <w:t>Βασικές χρονολογίες της επέκτασης του Ισλάμ της πρώτης περιόδου:</w:t>
      </w:r>
    </w:p>
    <w:p w:rsidR="00290CE9" w:rsidRDefault="00290CE9" w:rsidP="00961510">
      <w:pPr>
        <w:jc w:val="both"/>
        <w:rPr>
          <w:rFonts w:ascii="Palatino Linotype" w:hAnsi="Palatino Linotype"/>
          <w:sz w:val="20"/>
          <w:szCs w:val="20"/>
        </w:rPr>
      </w:pPr>
    </w:p>
    <w:tbl>
      <w:tblPr>
        <w:tblStyle w:val="a4"/>
        <w:tblW w:w="0" w:type="auto"/>
        <w:tblInd w:w="468" w:type="dxa"/>
        <w:tblLook w:val="01E0"/>
      </w:tblPr>
      <w:tblGrid>
        <w:gridCol w:w="1080"/>
        <w:gridCol w:w="6974"/>
      </w:tblGrid>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634-640</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Κατάκτηση Συρίας και Παλαιστίνης</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635</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Πτώση Δαμασκού</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638-640</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Κατάκτηση Περσίας</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638</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Κατάληψη Ιερουσαλήμ</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646</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Εκπόρθηση Αλεξάνδρειας</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647</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Πτώση Τριπόλεως</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669-678</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Πρώτη περίοδος πολιορκίας Κωνσταντινουπόλεως από τους Άραβες</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697</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Καταστροφή Καρθαγένης</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710-713</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Προσέγγιση του Ινδού ποταμού</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711</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Εισβολή στην Ισπανία</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712</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Κατάληψη Τολέδο</w:t>
            </w:r>
          </w:p>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Έναρξη μουσουλμανικής κατάκτησης της Ινδίας</w:t>
            </w:r>
          </w:p>
        </w:tc>
      </w:tr>
      <w:tr w:rsidR="00121CC9" w:rsidRPr="00420B83">
        <w:tc>
          <w:tcPr>
            <w:tcW w:w="1080" w:type="dxa"/>
          </w:tcPr>
          <w:p w:rsidR="00121CC9" w:rsidRPr="00420B83" w:rsidRDefault="00121CC9" w:rsidP="00961510">
            <w:pPr>
              <w:jc w:val="both"/>
              <w:rPr>
                <w:rFonts w:ascii="Palatino Linotype" w:hAnsi="Palatino Linotype"/>
                <w:sz w:val="18"/>
                <w:szCs w:val="18"/>
              </w:rPr>
            </w:pPr>
            <w:r w:rsidRPr="00420B83">
              <w:rPr>
                <w:rFonts w:ascii="Palatino Linotype" w:hAnsi="Palatino Linotype"/>
                <w:sz w:val="18"/>
                <w:szCs w:val="18"/>
              </w:rPr>
              <w:t>717-718</w:t>
            </w:r>
          </w:p>
        </w:tc>
        <w:tc>
          <w:tcPr>
            <w:tcW w:w="6974" w:type="dxa"/>
          </w:tcPr>
          <w:p w:rsidR="00121CC9" w:rsidRPr="00420B83" w:rsidRDefault="00121CC9" w:rsidP="00420B83">
            <w:pPr>
              <w:rPr>
                <w:rFonts w:ascii="Palatino Linotype" w:hAnsi="Palatino Linotype"/>
                <w:sz w:val="18"/>
                <w:szCs w:val="18"/>
              </w:rPr>
            </w:pPr>
            <w:r w:rsidRPr="00420B83">
              <w:rPr>
                <w:rFonts w:ascii="Palatino Linotype" w:hAnsi="Palatino Linotype"/>
                <w:sz w:val="18"/>
                <w:szCs w:val="18"/>
              </w:rPr>
              <w:t>Δεύτερη πολιορκία Κωνσταντινουπόλεως</w:t>
            </w:r>
          </w:p>
        </w:tc>
      </w:tr>
      <w:tr w:rsidR="00121CC9" w:rsidRPr="00420B83">
        <w:tc>
          <w:tcPr>
            <w:tcW w:w="1080" w:type="dxa"/>
          </w:tcPr>
          <w:p w:rsidR="00121CC9" w:rsidRPr="00420B83" w:rsidRDefault="00290CE9" w:rsidP="00961510">
            <w:pPr>
              <w:jc w:val="both"/>
              <w:rPr>
                <w:rFonts w:ascii="Palatino Linotype" w:hAnsi="Palatino Linotype"/>
                <w:sz w:val="18"/>
                <w:szCs w:val="18"/>
              </w:rPr>
            </w:pPr>
            <w:r w:rsidRPr="00420B83">
              <w:rPr>
                <w:rFonts w:ascii="Palatino Linotype" w:hAnsi="Palatino Linotype"/>
                <w:sz w:val="18"/>
                <w:szCs w:val="18"/>
              </w:rPr>
              <w:t>1193</w:t>
            </w:r>
          </w:p>
        </w:tc>
        <w:tc>
          <w:tcPr>
            <w:tcW w:w="6974" w:type="dxa"/>
          </w:tcPr>
          <w:p w:rsidR="00121CC9" w:rsidRPr="00420B83" w:rsidRDefault="00290CE9" w:rsidP="00420B83">
            <w:pPr>
              <w:rPr>
                <w:rFonts w:ascii="Palatino Linotype" w:hAnsi="Palatino Linotype"/>
                <w:sz w:val="18"/>
                <w:szCs w:val="18"/>
              </w:rPr>
            </w:pPr>
            <w:r w:rsidRPr="00420B83">
              <w:rPr>
                <w:rFonts w:ascii="Palatino Linotype" w:hAnsi="Palatino Linotype"/>
                <w:sz w:val="18"/>
                <w:szCs w:val="18"/>
              </w:rPr>
              <w:t>Το Δελχί πρωτεύουσα της μογγολικής μουσουλμανικής αυτοκρατορίας της βορείου Ινδίας</w:t>
            </w:r>
          </w:p>
        </w:tc>
      </w:tr>
      <w:tr w:rsidR="00290CE9" w:rsidRPr="00420B83">
        <w:tc>
          <w:tcPr>
            <w:tcW w:w="1080" w:type="dxa"/>
          </w:tcPr>
          <w:p w:rsidR="00290CE9" w:rsidRPr="00420B83" w:rsidRDefault="00290CE9" w:rsidP="00961510">
            <w:pPr>
              <w:jc w:val="both"/>
              <w:rPr>
                <w:rFonts w:ascii="Palatino Linotype" w:hAnsi="Palatino Linotype"/>
                <w:sz w:val="18"/>
                <w:szCs w:val="18"/>
              </w:rPr>
            </w:pPr>
            <w:r w:rsidRPr="00420B83">
              <w:rPr>
                <w:rFonts w:ascii="Palatino Linotype" w:hAnsi="Palatino Linotype"/>
                <w:sz w:val="18"/>
                <w:szCs w:val="18"/>
              </w:rPr>
              <w:t>1202</w:t>
            </w:r>
          </w:p>
        </w:tc>
        <w:tc>
          <w:tcPr>
            <w:tcW w:w="6974" w:type="dxa"/>
          </w:tcPr>
          <w:p w:rsidR="00290CE9" w:rsidRPr="00420B83" w:rsidRDefault="00290CE9" w:rsidP="00420B83">
            <w:pPr>
              <w:rPr>
                <w:rFonts w:ascii="Palatino Linotype" w:hAnsi="Palatino Linotype"/>
                <w:sz w:val="18"/>
                <w:szCs w:val="18"/>
              </w:rPr>
            </w:pPr>
            <w:r w:rsidRPr="00420B83">
              <w:rPr>
                <w:rFonts w:ascii="Palatino Linotype" w:hAnsi="Palatino Linotype"/>
                <w:sz w:val="18"/>
                <w:szCs w:val="18"/>
              </w:rPr>
              <w:t>Οι μουσουλμάνοι καταλαμβάνουν το Βαρανάσι (Μπεναρές), ιερή πόλη των Ινδιών</w:t>
            </w:r>
          </w:p>
        </w:tc>
      </w:tr>
      <w:tr w:rsidR="00404A6E" w:rsidRPr="00420B83">
        <w:tc>
          <w:tcPr>
            <w:tcW w:w="1080" w:type="dxa"/>
          </w:tcPr>
          <w:p w:rsidR="00404A6E" w:rsidRPr="00420B83" w:rsidRDefault="00404A6E" w:rsidP="00961510">
            <w:pPr>
              <w:jc w:val="both"/>
              <w:rPr>
                <w:rFonts w:ascii="Palatino Linotype" w:hAnsi="Palatino Linotype"/>
                <w:sz w:val="18"/>
                <w:szCs w:val="18"/>
              </w:rPr>
            </w:pPr>
            <w:r w:rsidRPr="00420B83">
              <w:rPr>
                <w:rFonts w:ascii="Palatino Linotype" w:hAnsi="Palatino Linotype"/>
                <w:sz w:val="18"/>
                <w:szCs w:val="18"/>
              </w:rPr>
              <w:t>1258</w:t>
            </w:r>
          </w:p>
        </w:tc>
        <w:tc>
          <w:tcPr>
            <w:tcW w:w="6974" w:type="dxa"/>
          </w:tcPr>
          <w:p w:rsidR="00404A6E" w:rsidRPr="00420B83" w:rsidRDefault="00404A6E" w:rsidP="00420B83">
            <w:pPr>
              <w:rPr>
                <w:rFonts w:ascii="Palatino Linotype" w:hAnsi="Palatino Linotype"/>
                <w:sz w:val="18"/>
                <w:szCs w:val="18"/>
              </w:rPr>
            </w:pPr>
            <w:r w:rsidRPr="00420B83">
              <w:rPr>
                <w:rFonts w:ascii="Palatino Linotype" w:hAnsi="Palatino Linotype"/>
                <w:sz w:val="18"/>
                <w:szCs w:val="18"/>
              </w:rPr>
              <w:t>Καταστροφή της Βαγδάτης / κατάλυση του αραβικού κράτους από τους Μογγόλους</w:t>
            </w:r>
          </w:p>
        </w:tc>
      </w:tr>
    </w:tbl>
    <w:p w:rsidR="00121CC9" w:rsidRPr="00121CC9" w:rsidRDefault="00121CC9" w:rsidP="00961510">
      <w:pPr>
        <w:jc w:val="both"/>
        <w:rPr>
          <w:rFonts w:ascii="Palatino Linotype" w:hAnsi="Palatino Linotype"/>
          <w:sz w:val="20"/>
          <w:szCs w:val="20"/>
        </w:rPr>
      </w:pPr>
    </w:p>
    <w:p w:rsidR="00121CC9" w:rsidRPr="00D354E8" w:rsidRDefault="00290CE9" w:rsidP="00D354E8">
      <w:pPr>
        <w:rPr>
          <w:rFonts w:ascii="Palatino Linotype" w:hAnsi="Palatino Linotype"/>
          <w:b/>
          <w:bCs/>
          <w:sz w:val="20"/>
          <w:szCs w:val="20"/>
        </w:rPr>
      </w:pPr>
      <w:r w:rsidRPr="00D354E8">
        <w:rPr>
          <w:rFonts w:ascii="Palatino Linotype" w:hAnsi="Palatino Linotype"/>
          <w:b/>
          <w:bCs/>
          <w:sz w:val="20"/>
          <w:szCs w:val="20"/>
        </w:rPr>
        <w:t>β)  Μεσαιωνική περίοδος Ισλάμ. Ακμή Μογγόλων και Τούρκων (μέσα του</w:t>
      </w:r>
      <w:r w:rsidR="00404A6E" w:rsidRPr="00D354E8">
        <w:rPr>
          <w:rFonts w:ascii="Palatino Linotype" w:hAnsi="Palatino Linotype"/>
          <w:b/>
          <w:bCs/>
          <w:sz w:val="20"/>
          <w:szCs w:val="20"/>
        </w:rPr>
        <w:t xml:space="preserve"> 13</w:t>
      </w:r>
      <w:r w:rsidR="00404A6E" w:rsidRPr="00D354E8">
        <w:rPr>
          <w:rFonts w:ascii="Palatino Linotype" w:hAnsi="Palatino Linotype"/>
          <w:b/>
          <w:bCs/>
          <w:sz w:val="20"/>
          <w:szCs w:val="20"/>
          <w:vertAlign w:val="superscript"/>
        </w:rPr>
        <w:t>ου</w:t>
      </w:r>
      <w:r w:rsidR="00404A6E" w:rsidRPr="00D354E8">
        <w:rPr>
          <w:rFonts w:ascii="Palatino Linotype" w:hAnsi="Palatino Linotype"/>
          <w:b/>
          <w:bCs/>
          <w:sz w:val="20"/>
          <w:szCs w:val="20"/>
        </w:rPr>
        <w:t xml:space="preserve"> αι. – 18</w:t>
      </w:r>
      <w:r w:rsidR="00404A6E" w:rsidRPr="00D354E8">
        <w:rPr>
          <w:rFonts w:ascii="Palatino Linotype" w:hAnsi="Palatino Linotype"/>
          <w:b/>
          <w:bCs/>
          <w:sz w:val="20"/>
          <w:szCs w:val="20"/>
          <w:vertAlign w:val="superscript"/>
        </w:rPr>
        <w:t>ο</w:t>
      </w:r>
      <w:r w:rsidR="00404A6E" w:rsidRPr="00D354E8">
        <w:rPr>
          <w:rFonts w:ascii="Palatino Linotype" w:hAnsi="Palatino Linotype"/>
          <w:b/>
          <w:bCs/>
          <w:sz w:val="20"/>
          <w:szCs w:val="20"/>
        </w:rPr>
        <w:t xml:space="preserve"> αι.)</w:t>
      </w:r>
    </w:p>
    <w:p w:rsidR="00750432" w:rsidRDefault="00404A6E" w:rsidP="000F26D0">
      <w:pPr>
        <w:numPr>
          <w:ilvl w:val="0"/>
          <w:numId w:val="29"/>
        </w:numPr>
        <w:tabs>
          <w:tab w:val="clear" w:pos="720"/>
          <w:tab w:val="num" w:pos="360"/>
        </w:tabs>
        <w:ind w:left="360" w:hanging="180"/>
        <w:jc w:val="both"/>
        <w:rPr>
          <w:rFonts w:ascii="Palatino Linotype" w:hAnsi="Palatino Linotype"/>
          <w:sz w:val="20"/>
          <w:szCs w:val="20"/>
        </w:rPr>
      </w:pPr>
      <w:r>
        <w:rPr>
          <w:rFonts w:ascii="Palatino Linotype" w:hAnsi="Palatino Linotype"/>
          <w:sz w:val="20"/>
          <w:szCs w:val="20"/>
        </w:rPr>
        <w:t>Ο προσηλυτισμός των Μογγόλων στο Ισλάμ από το τέλος του 13</w:t>
      </w:r>
      <w:r w:rsidRPr="00404A6E">
        <w:rPr>
          <w:rFonts w:ascii="Palatino Linotype" w:hAnsi="Palatino Linotype"/>
          <w:sz w:val="20"/>
          <w:szCs w:val="20"/>
          <w:vertAlign w:val="superscript"/>
        </w:rPr>
        <w:t>ου</w:t>
      </w:r>
      <w:r>
        <w:rPr>
          <w:rFonts w:ascii="Palatino Linotype" w:hAnsi="Palatino Linotype"/>
          <w:sz w:val="20"/>
          <w:szCs w:val="20"/>
        </w:rPr>
        <w:t xml:space="preserve"> αι. μέχρι το τέλος του 14</w:t>
      </w:r>
      <w:r w:rsidRPr="00404A6E">
        <w:rPr>
          <w:rFonts w:ascii="Palatino Linotype" w:hAnsi="Palatino Linotype"/>
          <w:sz w:val="20"/>
          <w:szCs w:val="20"/>
          <w:vertAlign w:val="superscript"/>
        </w:rPr>
        <w:t>ου</w:t>
      </w:r>
      <w:r>
        <w:rPr>
          <w:rFonts w:ascii="Palatino Linotype" w:hAnsi="Palatino Linotype"/>
          <w:sz w:val="20"/>
          <w:szCs w:val="20"/>
        </w:rPr>
        <w:t xml:space="preserve"> αι. είχε ως αποτέλεσμα την εδραίωσή του στην κεντρική Ασία και σε μεγάλες εκτάσεις της ινδικής χερσονήσου. Εκτός από τους Μογγόλους, στη σταθεροποίηση και επέκταση του Ισλάμ βοήθησαν οι Τούρκοι, οι οποίοι κυριάρχησαν κατά τον 1</w:t>
      </w:r>
      <w:r w:rsidRPr="00404A6E">
        <w:rPr>
          <w:rFonts w:ascii="Palatino Linotype" w:hAnsi="Palatino Linotype"/>
          <w:sz w:val="20"/>
          <w:szCs w:val="20"/>
        </w:rPr>
        <w:t>5</w:t>
      </w:r>
      <w:r w:rsidRPr="00404A6E">
        <w:rPr>
          <w:rFonts w:ascii="Palatino Linotype" w:hAnsi="Palatino Linotype"/>
          <w:sz w:val="20"/>
          <w:szCs w:val="20"/>
          <w:vertAlign w:val="superscript"/>
        </w:rPr>
        <w:t>ο</w:t>
      </w:r>
      <w:r>
        <w:rPr>
          <w:rFonts w:ascii="Palatino Linotype" w:hAnsi="Palatino Linotype"/>
          <w:sz w:val="20"/>
          <w:szCs w:val="20"/>
        </w:rPr>
        <w:t xml:space="preserve"> και 16</w:t>
      </w:r>
      <w:r w:rsidRPr="00404A6E">
        <w:rPr>
          <w:rFonts w:ascii="Palatino Linotype" w:hAnsi="Palatino Linotype"/>
          <w:sz w:val="20"/>
          <w:szCs w:val="20"/>
          <w:vertAlign w:val="superscript"/>
        </w:rPr>
        <w:t>ο</w:t>
      </w:r>
      <w:r>
        <w:rPr>
          <w:rFonts w:ascii="Palatino Linotype" w:hAnsi="Palatino Linotype"/>
          <w:sz w:val="20"/>
          <w:szCs w:val="20"/>
        </w:rPr>
        <w:t xml:space="preserve"> αι. στη δυτική Ασία και τη νοτιοανατολική Ευρώπη.</w:t>
      </w:r>
    </w:p>
    <w:p w:rsidR="00750432" w:rsidRDefault="00404A6E" w:rsidP="000F26D0">
      <w:pPr>
        <w:numPr>
          <w:ilvl w:val="0"/>
          <w:numId w:val="29"/>
        </w:numPr>
        <w:tabs>
          <w:tab w:val="clear" w:pos="720"/>
          <w:tab w:val="num" w:pos="360"/>
        </w:tabs>
        <w:ind w:left="360" w:hanging="180"/>
        <w:jc w:val="both"/>
        <w:rPr>
          <w:rFonts w:ascii="Palatino Linotype" w:hAnsi="Palatino Linotype"/>
          <w:sz w:val="20"/>
          <w:szCs w:val="20"/>
        </w:rPr>
      </w:pPr>
      <w:r>
        <w:rPr>
          <w:rFonts w:ascii="Palatino Linotype" w:hAnsi="Palatino Linotype"/>
          <w:sz w:val="20"/>
          <w:szCs w:val="20"/>
        </w:rPr>
        <w:t>Στην ανάπτυξη του ισλαμικού πολιτισμού συνέβαλαν αποφασιστικά και οι Πέρσες. Έτσι, την κάμψη του 13</w:t>
      </w:r>
      <w:r w:rsidRPr="00404A6E">
        <w:rPr>
          <w:rFonts w:ascii="Palatino Linotype" w:hAnsi="Palatino Linotype"/>
          <w:sz w:val="20"/>
          <w:szCs w:val="20"/>
          <w:vertAlign w:val="superscript"/>
        </w:rPr>
        <w:t>ου</w:t>
      </w:r>
      <w:r>
        <w:rPr>
          <w:rFonts w:ascii="Palatino Linotype" w:hAnsi="Palatino Linotype"/>
          <w:sz w:val="20"/>
          <w:szCs w:val="20"/>
        </w:rPr>
        <w:t xml:space="preserve"> αι. ακολούθησε η σπάνια ακμή του 16</w:t>
      </w:r>
      <w:r w:rsidRPr="00404A6E">
        <w:rPr>
          <w:rFonts w:ascii="Palatino Linotype" w:hAnsi="Palatino Linotype"/>
          <w:sz w:val="20"/>
          <w:szCs w:val="20"/>
          <w:vertAlign w:val="superscript"/>
        </w:rPr>
        <w:t>ου</w:t>
      </w:r>
      <w:r>
        <w:rPr>
          <w:rFonts w:ascii="Palatino Linotype" w:hAnsi="Palatino Linotype"/>
          <w:sz w:val="20"/>
          <w:szCs w:val="20"/>
        </w:rPr>
        <w:t xml:space="preserve">. </w:t>
      </w:r>
    </w:p>
    <w:p w:rsidR="00750432" w:rsidRDefault="00404A6E" w:rsidP="000F26D0">
      <w:pPr>
        <w:numPr>
          <w:ilvl w:val="0"/>
          <w:numId w:val="29"/>
        </w:numPr>
        <w:tabs>
          <w:tab w:val="clear" w:pos="720"/>
          <w:tab w:val="num" w:pos="360"/>
        </w:tabs>
        <w:ind w:left="360" w:hanging="180"/>
        <w:jc w:val="both"/>
        <w:rPr>
          <w:rFonts w:ascii="Palatino Linotype" w:hAnsi="Palatino Linotype"/>
          <w:sz w:val="20"/>
          <w:szCs w:val="20"/>
        </w:rPr>
      </w:pPr>
      <w:r>
        <w:rPr>
          <w:rFonts w:ascii="Palatino Linotype" w:hAnsi="Palatino Linotype"/>
          <w:sz w:val="20"/>
          <w:szCs w:val="20"/>
        </w:rPr>
        <w:t xml:space="preserve">Η εξάπλωση του Ισλάμ συνεχίστηκε </w:t>
      </w:r>
      <w:r w:rsidR="00420B83">
        <w:rPr>
          <w:rFonts w:ascii="Palatino Linotype" w:hAnsi="Palatino Linotype"/>
          <w:sz w:val="20"/>
          <w:szCs w:val="20"/>
        </w:rPr>
        <w:t>ανατολικά</w:t>
      </w:r>
      <w:r>
        <w:rPr>
          <w:rFonts w:ascii="Palatino Linotype" w:hAnsi="Palatino Linotype"/>
          <w:sz w:val="20"/>
          <w:szCs w:val="20"/>
        </w:rPr>
        <w:t xml:space="preserve"> στην Ινδονησία και </w:t>
      </w:r>
      <w:r w:rsidR="00420B83">
        <w:rPr>
          <w:rFonts w:ascii="Palatino Linotype" w:hAnsi="Palatino Linotype"/>
          <w:sz w:val="20"/>
          <w:szCs w:val="20"/>
        </w:rPr>
        <w:t xml:space="preserve">η προώθησή του </w:t>
      </w:r>
      <w:r>
        <w:rPr>
          <w:rFonts w:ascii="Palatino Linotype" w:hAnsi="Palatino Linotype"/>
          <w:sz w:val="20"/>
          <w:szCs w:val="20"/>
        </w:rPr>
        <w:t xml:space="preserve">συνεχίστηκε </w:t>
      </w:r>
      <w:r w:rsidR="00420B83">
        <w:rPr>
          <w:rFonts w:ascii="Palatino Linotype" w:hAnsi="Palatino Linotype"/>
          <w:sz w:val="20"/>
          <w:szCs w:val="20"/>
        </w:rPr>
        <w:t>δυτικά</w:t>
      </w:r>
      <w:r>
        <w:rPr>
          <w:rFonts w:ascii="Palatino Linotype" w:hAnsi="Palatino Linotype"/>
          <w:sz w:val="20"/>
          <w:szCs w:val="20"/>
        </w:rPr>
        <w:t xml:space="preserve"> στις αφρικανικές χώρες</w:t>
      </w:r>
      <w:r w:rsidR="00420B83">
        <w:rPr>
          <w:rFonts w:ascii="Palatino Linotype" w:hAnsi="Palatino Linotype"/>
          <w:sz w:val="20"/>
          <w:szCs w:val="20"/>
        </w:rPr>
        <w:t>, νότια</w:t>
      </w:r>
      <w:r>
        <w:rPr>
          <w:rFonts w:ascii="Palatino Linotype" w:hAnsi="Palatino Linotype"/>
          <w:sz w:val="20"/>
          <w:szCs w:val="20"/>
        </w:rPr>
        <w:t xml:space="preserve"> της Σαχάρας. Η μόνη υποχώρηση αυτής της περιόδους συνέβη στην Ισπανία.</w:t>
      </w:r>
    </w:p>
    <w:p w:rsidR="00750432" w:rsidRDefault="00750432" w:rsidP="000F26D0">
      <w:pPr>
        <w:numPr>
          <w:ilvl w:val="0"/>
          <w:numId w:val="29"/>
        </w:numPr>
        <w:tabs>
          <w:tab w:val="clear" w:pos="720"/>
          <w:tab w:val="num" w:pos="360"/>
        </w:tabs>
        <w:ind w:left="360" w:hanging="180"/>
        <w:jc w:val="both"/>
        <w:rPr>
          <w:rFonts w:ascii="Palatino Linotype" w:hAnsi="Palatino Linotype"/>
          <w:sz w:val="20"/>
          <w:szCs w:val="20"/>
        </w:rPr>
      </w:pPr>
      <w:r>
        <w:rPr>
          <w:rFonts w:ascii="Palatino Linotype" w:hAnsi="Palatino Linotype"/>
          <w:sz w:val="20"/>
          <w:szCs w:val="20"/>
        </w:rPr>
        <w:t>Το χαρακτηριστικότερο γεγονός αυτής της περιόδου υπήρξε η μεγάλη ανάπτυξη του σουφισμού, η οργάνωση των μουσουλμανικών ασκητικών ταγμάτων και η βαθιά τους επίδραση στα λαϊκά στρώματα.</w:t>
      </w:r>
    </w:p>
    <w:p w:rsidR="00750432" w:rsidRDefault="00750432" w:rsidP="000F26D0">
      <w:pPr>
        <w:numPr>
          <w:ilvl w:val="0"/>
          <w:numId w:val="29"/>
        </w:numPr>
        <w:tabs>
          <w:tab w:val="clear" w:pos="720"/>
          <w:tab w:val="num" w:pos="360"/>
        </w:tabs>
        <w:ind w:left="360" w:hanging="180"/>
        <w:jc w:val="both"/>
        <w:rPr>
          <w:rFonts w:ascii="Palatino Linotype" w:hAnsi="Palatino Linotype"/>
          <w:sz w:val="20"/>
          <w:szCs w:val="20"/>
        </w:rPr>
      </w:pPr>
      <w:r>
        <w:rPr>
          <w:rFonts w:ascii="Palatino Linotype" w:hAnsi="Palatino Linotype"/>
          <w:sz w:val="20"/>
          <w:szCs w:val="20"/>
        </w:rPr>
        <w:t>Χαρακτηριστικές χρονολογίες της επέκτασης της μουσουλμανικής κυριαρχίας στη διάρκεια της εποχής</w:t>
      </w:r>
    </w:p>
    <w:tbl>
      <w:tblPr>
        <w:tblStyle w:val="a4"/>
        <w:tblW w:w="0" w:type="auto"/>
        <w:tblInd w:w="468" w:type="dxa"/>
        <w:tblLook w:val="01E0"/>
      </w:tblPr>
      <w:tblGrid>
        <w:gridCol w:w="1080"/>
        <w:gridCol w:w="6974"/>
      </w:tblGrid>
      <w:tr w:rsidR="00750432" w:rsidRPr="00420B83">
        <w:tc>
          <w:tcPr>
            <w:tcW w:w="1080"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1354</w:t>
            </w:r>
          </w:p>
        </w:tc>
        <w:tc>
          <w:tcPr>
            <w:tcW w:w="6974"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Εισβολή των Οθωμανών στην Ευρώπη</w:t>
            </w:r>
          </w:p>
        </w:tc>
      </w:tr>
      <w:tr w:rsidR="00750432" w:rsidRPr="00420B83">
        <w:tc>
          <w:tcPr>
            <w:tcW w:w="1080"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1361</w:t>
            </w:r>
          </w:p>
        </w:tc>
        <w:tc>
          <w:tcPr>
            <w:tcW w:w="6974"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Πτώση Αδριανουπόλεως</w:t>
            </w:r>
          </w:p>
        </w:tc>
      </w:tr>
      <w:tr w:rsidR="00750432" w:rsidRPr="00420B83">
        <w:tc>
          <w:tcPr>
            <w:tcW w:w="1080"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1430</w:t>
            </w:r>
          </w:p>
        </w:tc>
        <w:tc>
          <w:tcPr>
            <w:tcW w:w="6974"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Κατάληψη Θεσσαλονίκης</w:t>
            </w:r>
          </w:p>
        </w:tc>
      </w:tr>
      <w:tr w:rsidR="00750432" w:rsidRPr="00420B83">
        <w:tc>
          <w:tcPr>
            <w:tcW w:w="1080"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1453</w:t>
            </w:r>
          </w:p>
        </w:tc>
        <w:tc>
          <w:tcPr>
            <w:tcW w:w="6974"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Πτώση Κωνσταντινουπόλεως</w:t>
            </w:r>
          </w:p>
        </w:tc>
      </w:tr>
      <w:tr w:rsidR="00750432" w:rsidRPr="00420B83">
        <w:tc>
          <w:tcPr>
            <w:tcW w:w="1080"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1521</w:t>
            </w:r>
          </w:p>
        </w:tc>
        <w:tc>
          <w:tcPr>
            <w:tcW w:w="6974"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Κατάληψη Βελιγραδίου</w:t>
            </w:r>
          </w:p>
        </w:tc>
      </w:tr>
      <w:tr w:rsidR="00750432" w:rsidRPr="00420B83">
        <w:tc>
          <w:tcPr>
            <w:tcW w:w="1080"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lastRenderedPageBreak/>
              <w:t>1529</w:t>
            </w:r>
          </w:p>
        </w:tc>
        <w:tc>
          <w:tcPr>
            <w:tcW w:w="6974"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 xml:space="preserve">Οι Τούρκοι προ της Βιέννης </w:t>
            </w:r>
          </w:p>
        </w:tc>
      </w:tr>
      <w:tr w:rsidR="00750432" w:rsidRPr="00420B83">
        <w:tc>
          <w:tcPr>
            <w:tcW w:w="1080"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1683</w:t>
            </w:r>
          </w:p>
        </w:tc>
        <w:tc>
          <w:tcPr>
            <w:tcW w:w="6974" w:type="dxa"/>
          </w:tcPr>
          <w:p w:rsidR="00750432" w:rsidRPr="00420B83" w:rsidRDefault="00750432" w:rsidP="00404A6E">
            <w:pPr>
              <w:jc w:val="both"/>
              <w:rPr>
                <w:rFonts w:ascii="Palatino Linotype" w:hAnsi="Palatino Linotype"/>
                <w:sz w:val="18"/>
                <w:szCs w:val="18"/>
              </w:rPr>
            </w:pPr>
            <w:r w:rsidRPr="00420B83">
              <w:rPr>
                <w:rFonts w:ascii="Palatino Linotype" w:hAnsi="Palatino Linotype"/>
                <w:sz w:val="18"/>
                <w:szCs w:val="18"/>
              </w:rPr>
              <w:t>Ήττα των Τούρκων προ της Βιέννης</w:t>
            </w:r>
          </w:p>
        </w:tc>
      </w:tr>
    </w:tbl>
    <w:p w:rsidR="00D354E8" w:rsidRDefault="00D354E8" w:rsidP="00404A6E">
      <w:pPr>
        <w:jc w:val="both"/>
        <w:rPr>
          <w:rFonts w:ascii="Palatino Linotype" w:hAnsi="Palatino Linotype"/>
          <w:b/>
          <w:bCs/>
          <w:sz w:val="20"/>
          <w:szCs w:val="20"/>
        </w:rPr>
      </w:pPr>
    </w:p>
    <w:p w:rsidR="00750432" w:rsidRPr="00D354E8" w:rsidRDefault="00750432" w:rsidP="00404A6E">
      <w:pPr>
        <w:jc w:val="both"/>
        <w:rPr>
          <w:rFonts w:ascii="Palatino Linotype" w:hAnsi="Palatino Linotype"/>
          <w:b/>
          <w:bCs/>
          <w:sz w:val="20"/>
          <w:szCs w:val="20"/>
        </w:rPr>
      </w:pPr>
      <w:r w:rsidRPr="00D354E8">
        <w:rPr>
          <w:rFonts w:ascii="Palatino Linotype" w:hAnsi="Palatino Linotype"/>
          <w:b/>
          <w:bCs/>
          <w:sz w:val="20"/>
          <w:szCs w:val="20"/>
        </w:rPr>
        <w:t>γ)  Περίοδος κάμψεως (τέλη του 18</w:t>
      </w:r>
      <w:r w:rsidRPr="00D354E8">
        <w:rPr>
          <w:rFonts w:ascii="Palatino Linotype" w:hAnsi="Palatino Linotype"/>
          <w:b/>
          <w:bCs/>
          <w:sz w:val="20"/>
          <w:szCs w:val="20"/>
          <w:vertAlign w:val="superscript"/>
        </w:rPr>
        <w:t>ου</w:t>
      </w:r>
      <w:r w:rsidRPr="00D354E8">
        <w:rPr>
          <w:rFonts w:ascii="Palatino Linotype" w:hAnsi="Palatino Linotype"/>
          <w:b/>
          <w:bCs/>
          <w:sz w:val="20"/>
          <w:szCs w:val="20"/>
        </w:rPr>
        <w:t xml:space="preserve"> ως τις αρχές του 20</w:t>
      </w:r>
      <w:r w:rsidRPr="00D354E8">
        <w:rPr>
          <w:rFonts w:ascii="Palatino Linotype" w:hAnsi="Palatino Linotype"/>
          <w:b/>
          <w:bCs/>
          <w:sz w:val="20"/>
          <w:szCs w:val="20"/>
          <w:vertAlign w:val="superscript"/>
        </w:rPr>
        <w:t>ού</w:t>
      </w:r>
      <w:r w:rsidRPr="00D354E8">
        <w:rPr>
          <w:rFonts w:ascii="Palatino Linotype" w:hAnsi="Palatino Linotype"/>
          <w:b/>
          <w:bCs/>
          <w:sz w:val="20"/>
          <w:szCs w:val="20"/>
        </w:rPr>
        <w:t xml:space="preserve"> αιώνα)</w:t>
      </w:r>
    </w:p>
    <w:p w:rsidR="00121CC9" w:rsidRDefault="00750432" w:rsidP="00420B83">
      <w:pPr>
        <w:jc w:val="both"/>
        <w:rPr>
          <w:rFonts w:ascii="Palatino Linotype" w:hAnsi="Palatino Linotype"/>
          <w:sz w:val="20"/>
          <w:szCs w:val="20"/>
        </w:rPr>
      </w:pPr>
      <w:r>
        <w:rPr>
          <w:rFonts w:ascii="Palatino Linotype" w:hAnsi="Palatino Linotype"/>
          <w:sz w:val="20"/>
          <w:szCs w:val="20"/>
        </w:rPr>
        <w:t xml:space="preserve">Μια σειρά επαναστάσεων υπονομεύουν τη δύναμη της Οθωμανικής αυτοκρατορίας και κατ’ επέκταση του χαλιφάτου. Μετά την κατάληψη της Αλγερίας </w:t>
      </w:r>
      <w:r w:rsidR="00C73CA0">
        <w:rPr>
          <w:rFonts w:ascii="Palatino Linotype" w:hAnsi="Palatino Linotype"/>
          <w:sz w:val="20"/>
          <w:szCs w:val="20"/>
        </w:rPr>
        <w:t>(1830) και της Τυνησίας (1881) από τους Γάλλους</w:t>
      </w:r>
      <w:r w:rsidR="00420B83">
        <w:rPr>
          <w:rFonts w:ascii="Palatino Linotype" w:hAnsi="Palatino Linotype"/>
          <w:sz w:val="20"/>
          <w:szCs w:val="20"/>
        </w:rPr>
        <w:t>,</w:t>
      </w:r>
      <w:r w:rsidR="00C73CA0">
        <w:rPr>
          <w:rFonts w:ascii="Palatino Linotype" w:hAnsi="Palatino Linotype"/>
          <w:sz w:val="20"/>
          <w:szCs w:val="20"/>
        </w:rPr>
        <w:t xml:space="preserve"> πολλές ισλαμικές χώρες βρέθηκαν υπό την κυριαρχία ξένων δυνάμεων. Το αποφασιστικό πλήγμα ήρθε μετά τον </w:t>
      </w:r>
      <w:r w:rsidR="00420B83">
        <w:rPr>
          <w:rFonts w:ascii="Palatino Linotype" w:hAnsi="Palatino Linotype"/>
          <w:sz w:val="20"/>
          <w:szCs w:val="20"/>
        </w:rPr>
        <w:t>Α’ Π</w:t>
      </w:r>
      <w:r w:rsidR="00C73CA0">
        <w:rPr>
          <w:rFonts w:ascii="Palatino Linotype" w:hAnsi="Palatino Linotype"/>
          <w:sz w:val="20"/>
          <w:szCs w:val="20"/>
        </w:rPr>
        <w:t>αγκόσμι</w:t>
      </w:r>
      <w:r w:rsidR="00420B83">
        <w:rPr>
          <w:rFonts w:ascii="Palatino Linotype" w:hAnsi="Palatino Linotype"/>
          <w:sz w:val="20"/>
          <w:szCs w:val="20"/>
        </w:rPr>
        <w:t>ο Π</w:t>
      </w:r>
      <w:r w:rsidR="00C73CA0">
        <w:rPr>
          <w:rFonts w:ascii="Palatino Linotype" w:hAnsi="Palatino Linotype"/>
          <w:sz w:val="20"/>
          <w:szCs w:val="20"/>
        </w:rPr>
        <w:t xml:space="preserve">όλεμο, όταν ο Κεμάλ </w:t>
      </w:r>
      <w:r w:rsidR="00CE1F02">
        <w:rPr>
          <w:rFonts w:ascii="Palatino Linotype" w:hAnsi="Palatino Linotype"/>
          <w:sz w:val="20"/>
          <w:szCs w:val="20"/>
        </w:rPr>
        <w:t>Ατατούρκ</w:t>
      </w:r>
      <w:r w:rsidR="00420B83">
        <w:rPr>
          <w:rFonts w:ascii="Palatino Linotype" w:hAnsi="Palatino Linotype"/>
          <w:sz w:val="20"/>
          <w:szCs w:val="20"/>
        </w:rPr>
        <w:t>,</w:t>
      </w:r>
      <w:r w:rsidR="00CE1F02">
        <w:rPr>
          <w:rFonts w:ascii="Palatino Linotype" w:hAnsi="Palatino Linotype"/>
          <w:sz w:val="20"/>
          <w:szCs w:val="20"/>
        </w:rPr>
        <w:t xml:space="preserve"> </w:t>
      </w:r>
      <w:r w:rsidR="00C73CA0">
        <w:rPr>
          <w:rFonts w:ascii="Palatino Linotype" w:hAnsi="Palatino Linotype"/>
          <w:sz w:val="20"/>
          <w:szCs w:val="20"/>
        </w:rPr>
        <w:t>το 1924</w:t>
      </w:r>
      <w:r w:rsidR="00420B83">
        <w:rPr>
          <w:rFonts w:ascii="Palatino Linotype" w:hAnsi="Palatino Linotype"/>
          <w:sz w:val="20"/>
          <w:szCs w:val="20"/>
        </w:rPr>
        <w:t>,</w:t>
      </w:r>
      <w:r w:rsidR="00C73CA0">
        <w:rPr>
          <w:rFonts w:ascii="Palatino Linotype" w:hAnsi="Palatino Linotype"/>
          <w:sz w:val="20"/>
          <w:szCs w:val="20"/>
        </w:rPr>
        <w:t xml:space="preserve"> κατήργησε το χαλιφάτο και επέβαλε ριζικές μεταρρυθμίσεις. Το προπύργιο του Ισλάμ, η Τουρκία, ανακηρύχθηκε κράτος θρησκευτικά αδιάφορο και ακολούθησε η κατάργηση της διδασκαλίας του Ισλάμ και της αραβικής γλώσσας στα σχολεία, η διάλυση των θρησκευτικών ταγμάτων και ο περιορισμός της δημόσιας προσευχής. </w:t>
      </w:r>
    </w:p>
    <w:p w:rsidR="00CE1F02" w:rsidRDefault="00CE1F02" w:rsidP="00420B83">
      <w:pPr>
        <w:jc w:val="both"/>
        <w:rPr>
          <w:rFonts w:ascii="Palatino Linotype" w:hAnsi="Palatino Linotype"/>
          <w:sz w:val="20"/>
          <w:szCs w:val="20"/>
        </w:rPr>
      </w:pPr>
    </w:p>
    <w:p w:rsidR="00C73CA0" w:rsidRDefault="00CE1F02" w:rsidP="00F61DB5">
      <w:pPr>
        <w:rPr>
          <w:rFonts w:ascii="Palatino Linotype" w:hAnsi="Palatino Linotype"/>
          <w:sz w:val="26"/>
          <w:szCs w:val="26"/>
        </w:rPr>
      </w:pPr>
      <w:r>
        <w:rPr>
          <w:rFonts w:ascii="Palatino Linotype" w:hAnsi="Palatino Linotype"/>
          <w:b/>
          <w:bCs/>
          <w:sz w:val="20"/>
          <w:szCs w:val="20"/>
        </w:rPr>
        <w:t>δ</w:t>
      </w:r>
      <w:r w:rsidR="00C73CA0" w:rsidRPr="00420B83">
        <w:rPr>
          <w:rFonts w:ascii="Palatino Linotype" w:hAnsi="Palatino Linotype"/>
          <w:b/>
          <w:bCs/>
          <w:sz w:val="20"/>
          <w:szCs w:val="20"/>
        </w:rPr>
        <w:t>)  Μετά τον δεύτερο παγκόσμιο πόλεμο άρχισε νέα ισλαμική άνθηση</w:t>
      </w:r>
      <w:r w:rsidR="00C73CA0" w:rsidRPr="00F27F29">
        <w:rPr>
          <w:rFonts w:ascii="Palatino Linotype" w:hAnsi="Palatino Linotype"/>
          <w:sz w:val="20"/>
          <w:szCs w:val="20"/>
        </w:rPr>
        <w:t>.</w:t>
      </w:r>
    </w:p>
    <w:p w:rsidR="00121CC9" w:rsidRPr="00912BF2" w:rsidRDefault="00121CC9" w:rsidP="00F61DB5">
      <w:pPr>
        <w:rPr>
          <w:rFonts w:ascii="Palatino Linotype" w:hAnsi="Palatino Linotype"/>
          <w:sz w:val="20"/>
          <w:szCs w:val="20"/>
        </w:rPr>
      </w:pPr>
    </w:p>
    <w:p w:rsidR="00371811" w:rsidRPr="00660F90" w:rsidRDefault="00157C37" w:rsidP="00157C37">
      <w:pPr>
        <w:rPr>
          <w:rFonts w:ascii="Palatino Linotype" w:hAnsi="Palatino Linotype"/>
          <w:b/>
          <w:sz w:val="22"/>
          <w:szCs w:val="22"/>
        </w:rPr>
      </w:pPr>
      <w:r w:rsidRPr="00660F90">
        <w:rPr>
          <w:rFonts w:ascii="Palatino Linotype" w:hAnsi="Palatino Linotype"/>
          <w:b/>
          <w:bCs/>
          <w:color w:val="FF0000"/>
          <w:sz w:val="22"/>
          <w:szCs w:val="22"/>
        </w:rPr>
        <w:t>19.</w:t>
      </w:r>
      <w:r w:rsidRPr="00660F90">
        <w:rPr>
          <w:rFonts w:ascii="Palatino Linotype" w:hAnsi="Palatino Linotype"/>
          <w:b/>
          <w:sz w:val="22"/>
          <w:szCs w:val="22"/>
        </w:rPr>
        <w:t xml:space="preserve">   </w:t>
      </w:r>
      <w:r w:rsidR="00C73CA0" w:rsidRPr="00660F90">
        <w:rPr>
          <w:rFonts w:ascii="Palatino Linotype" w:hAnsi="Palatino Linotype"/>
          <w:b/>
          <w:sz w:val="22"/>
          <w:szCs w:val="22"/>
        </w:rPr>
        <w:t>Πολιτιστική δημιουργία του Ισλάμ</w:t>
      </w:r>
    </w:p>
    <w:p w:rsidR="00660F90" w:rsidRDefault="00660F90" w:rsidP="00371811">
      <w:pPr>
        <w:jc w:val="both"/>
        <w:rPr>
          <w:rFonts w:ascii="Palatino Linotype" w:hAnsi="Palatino Linotype"/>
          <w:sz w:val="20"/>
          <w:szCs w:val="20"/>
        </w:rPr>
      </w:pPr>
    </w:p>
    <w:p w:rsidR="00C73CA0" w:rsidRDefault="00C73CA0" w:rsidP="00371811">
      <w:pPr>
        <w:jc w:val="both"/>
        <w:rPr>
          <w:rFonts w:ascii="Palatino Linotype" w:hAnsi="Palatino Linotype"/>
          <w:sz w:val="20"/>
          <w:szCs w:val="20"/>
        </w:rPr>
      </w:pPr>
      <w:r>
        <w:rPr>
          <w:rFonts w:ascii="Palatino Linotype" w:hAnsi="Palatino Linotype"/>
          <w:sz w:val="20"/>
          <w:szCs w:val="20"/>
        </w:rPr>
        <w:t>Το Ισλάμ ανέπτυξε έναν εξαιρετικά δημιουργικό πολιτισμό. Η Βαγδάτη από τον 9</w:t>
      </w:r>
      <w:r w:rsidRPr="00C73CA0">
        <w:rPr>
          <w:rFonts w:ascii="Palatino Linotype" w:hAnsi="Palatino Linotype"/>
          <w:sz w:val="20"/>
          <w:szCs w:val="20"/>
          <w:vertAlign w:val="superscript"/>
        </w:rPr>
        <w:t>ο</w:t>
      </w:r>
      <w:r>
        <w:rPr>
          <w:rFonts w:ascii="Palatino Linotype" w:hAnsi="Palatino Linotype"/>
          <w:sz w:val="20"/>
          <w:szCs w:val="20"/>
        </w:rPr>
        <w:t xml:space="preserve"> </w:t>
      </w:r>
      <w:r w:rsidR="00420B83">
        <w:rPr>
          <w:rFonts w:ascii="Palatino Linotype" w:hAnsi="Palatino Linotype"/>
          <w:sz w:val="20"/>
          <w:szCs w:val="20"/>
        </w:rPr>
        <w:t xml:space="preserve">αι. </w:t>
      </w:r>
      <w:r>
        <w:rPr>
          <w:rFonts w:ascii="Palatino Linotype" w:hAnsi="Palatino Linotype"/>
          <w:sz w:val="20"/>
          <w:szCs w:val="20"/>
        </w:rPr>
        <w:t xml:space="preserve">έως και την πτώση της (1258) αναδείχθηκε σε ένα υψηλής ποιότητας πνευματικό κέντρο. </w:t>
      </w:r>
    </w:p>
    <w:p w:rsidR="00C73CA0" w:rsidRDefault="00C73CA0" w:rsidP="00371811">
      <w:pPr>
        <w:jc w:val="both"/>
        <w:rPr>
          <w:rFonts w:ascii="Palatino Linotype" w:hAnsi="Palatino Linotype"/>
          <w:sz w:val="20"/>
          <w:szCs w:val="20"/>
        </w:rPr>
      </w:pPr>
      <w:r>
        <w:rPr>
          <w:rFonts w:ascii="Palatino Linotype" w:hAnsi="Palatino Linotype"/>
          <w:sz w:val="20"/>
          <w:szCs w:val="20"/>
        </w:rPr>
        <w:t>Οι μουσουλμάνοι έμαθαν ήδη από τον 8</w:t>
      </w:r>
      <w:r w:rsidRPr="00C73CA0">
        <w:rPr>
          <w:rFonts w:ascii="Palatino Linotype" w:hAnsi="Palatino Linotype"/>
          <w:sz w:val="20"/>
          <w:szCs w:val="20"/>
          <w:vertAlign w:val="superscript"/>
        </w:rPr>
        <w:t>ο</w:t>
      </w:r>
      <w:r>
        <w:rPr>
          <w:rFonts w:ascii="Palatino Linotype" w:hAnsi="Palatino Linotype"/>
          <w:sz w:val="20"/>
          <w:szCs w:val="20"/>
        </w:rPr>
        <w:t xml:space="preserve"> αι. το μυστικό της κατασκευής του χαρτιού και σύντομα ανέπτυξαν βιοτεχνίες έκδοσης βιβλίων, όρος που διευκόλυνε τη διάδοση της γνώσης. Γρήγορα άρχισαν να ιδρύονται δημόσιες και ιδιωτικές βιβλιοθήκες στις μεγάλες πόλεις και στα κεντρικά τεμένη. Στη Βαγδάτη ο «Οίκος της Σοφίας» που ιδρύθηκε το 830</w:t>
      </w:r>
      <w:r w:rsidR="00420B83">
        <w:rPr>
          <w:rFonts w:ascii="Palatino Linotype" w:hAnsi="Palatino Linotype"/>
          <w:sz w:val="20"/>
          <w:szCs w:val="20"/>
        </w:rPr>
        <w:t>,</w:t>
      </w:r>
      <w:r>
        <w:rPr>
          <w:rFonts w:ascii="Palatino Linotype" w:hAnsi="Palatino Linotype"/>
          <w:sz w:val="20"/>
          <w:szCs w:val="20"/>
        </w:rPr>
        <w:t xml:space="preserve"> διέθετε δημόσια βιβλιοθήκη, μεγάλο μεταφραστικό τμήμα και αστεροσκοπείο.</w:t>
      </w:r>
    </w:p>
    <w:p w:rsidR="00723053" w:rsidRDefault="00723053" w:rsidP="00371811">
      <w:pPr>
        <w:jc w:val="both"/>
        <w:rPr>
          <w:rFonts w:ascii="Palatino Linotype" w:hAnsi="Palatino Linotype"/>
          <w:sz w:val="20"/>
          <w:szCs w:val="20"/>
        </w:rPr>
      </w:pPr>
      <w:r>
        <w:rPr>
          <w:rFonts w:ascii="Palatino Linotype" w:hAnsi="Palatino Linotype"/>
          <w:sz w:val="20"/>
          <w:szCs w:val="20"/>
        </w:rPr>
        <w:t>Το πρώτο στάδιο της πολιτιστικής ανάπτυξης υπήρξε η προσοικείωση της ελληνικής φιλοσοφίας και επιστημονικής παραγωγής. Μεταφράστηκαν στην αραβική εκτός από φιλοσοφικά έργα και τα περισσότερα ελληνικά έργα ιατρικής, μαθηματικών και φυσικής. Οι μουσουλμάνοι διανοούμενοι μελέτησαν και επεξεργάστηκαν τα επιτεύγματα και άλλων πολιτισμένων λαών (Περσών, Ινδών).</w:t>
      </w:r>
      <w:r w:rsidR="006F4D2C">
        <w:rPr>
          <w:rFonts w:ascii="Palatino Linotype" w:hAnsi="Palatino Linotype"/>
          <w:sz w:val="20"/>
          <w:szCs w:val="20"/>
        </w:rPr>
        <w:t xml:space="preserve"> Η υιοθέτηση του μηδενός και των δεκαδικών αριθμών από την ινδική μαθηματική σκέψη κατέστησε δυνατή τη μεγάλη εξέλιξη των μαθηματικών. Οι Άραβες θεμελίωσαν την άλγεβρα, την αναλυτική γεωμετρία και τη σφαιρική τριγωνομετρία. Συνέβαλαν αποφασιστικά στην πρόοδο της αστρονομίας και δημιούργησαν ειδικά όργανα για μελέτη των ουρανίων σωμάτων και φαινομένων.</w:t>
      </w:r>
    </w:p>
    <w:p w:rsidR="006F4D2C" w:rsidRDefault="006F4D2C" w:rsidP="00371811">
      <w:pPr>
        <w:jc w:val="both"/>
        <w:rPr>
          <w:rFonts w:ascii="Palatino Linotype" w:hAnsi="Palatino Linotype"/>
          <w:sz w:val="20"/>
          <w:szCs w:val="20"/>
        </w:rPr>
      </w:pPr>
      <w:r>
        <w:rPr>
          <w:rFonts w:ascii="Palatino Linotype" w:hAnsi="Palatino Linotype"/>
          <w:sz w:val="20"/>
          <w:szCs w:val="20"/>
        </w:rPr>
        <w:t>Μουσου</w:t>
      </w:r>
      <w:r w:rsidR="00CE1F02">
        <w:rPr>
          <w:rFonts w:ascii="Palatino Linotype" w:hAnsi="Palatino Linotype"/>
          <w:sz w:val="20"/>
          <w:szCs w:val="20"/>
        </w:rPr>
        <w:t>λμάνοι επιστήμονες ανέπτυξαν τη</w:t>
      </w:r>
      <w:r>
        <w:rPr>
          <w:rFonts w:ascii="Palatino Linotype" w:hAnsi="Palatino Linotype"/>
          <w:sz w:val="20"/>
          <w:szCs w:val="20"/>
        </w:rPr>
        <w:t xml:space="preserve"> γεωγραφία και τη χαρτογραφία. Εργάστηκαν παραγωγικά στην περιοχή της οπτικής, εισήγαγαν το εκκρεμές και ανακάλυψαν διάφορες χημικές ουσίες, όπως το νιτρικό και θειϊκό οξύ.  Δημιούργησαν σπουδαίες ιατρικές σχολές και νοσοκομεία (το περίφημο της Δαμασκού).</w:t>
      </w:r>
    </w:p>
    <w:p w:rsidR="006F4D2C" w:rsidRDefault="006F4D2C" w:rsidP="00371811">
      <w:pPr>
        <w:jc w:val="both"/>
        <w:rPr>
          <w:rFonts w:ascii="Palatino Linotype" w:hAnsi="Palatino Linotype"/>
          <w:sz w:val="20"/>
          <w:szCs w:val="20"/>
        </w:rPr>
      </w:pPr>
      <w:r>
        <w:rPr>
          <w:rFonts w:ascii="Palatino Linotype" w:hAnsi="Palatino Linotype"/>
          <w:sz w:val="20"/>
          <w:szCs w:val="20"/>
        </w:rPr>
        <w:t>Παράλληλα με τις θετικές επιστήμες αναπτύχθηκαν και διάφοροι κλάδοι της φιλολογίας με έργα γλωσσολογικά, γραμματικά, ιστορικά, ως και λεξικά, εγκυκλοπαίδειες και διάφορες ανθολογίες. Η ποίηση άκμασε εξαιρετικά στην Περσία και στους κύκλους των σούφι.</w:t>
      </w:r>
    </w:p>
    <w:p w:rsidR="006F4D2C" w:rsidRDefault="006F4D2C" w:rsidP="00371811">
      <w:pPr>
        <w:jc w:val="both"/>
        <w:rPr>
          <w:rFonts w:ascii="Palatino Linotype" w:hAnsi="Palatino Linotype"/>
          <w:sz w:val="20"/>
          <w:szCs w:val="20"/>
        </w:rPr>
      </w:pPr>
      <w:r>
        <w:rPr>
          <w:rFonts w:ascii="Palatino Linotype" w:hAnsi="Palatino Linotype"/>
          <w:sz w:val="20"/>
          <w:szCs w:val="20"/>
        </w:rPr>
        <w:t>Η μεγάλη αντίθεση του Κορανίου προς την ειδωλολατρία</w:t>
      </w:r>
      <w:r w:rsidR="00CE1F02">
        <w:rPr>
          <w:rFonts w:ascii="Palatino Linotype" w:hAnsi="Palatino Linotype"/>
          <w:sz w:val="20"/>
          <w:szCs w:val="20"/>
        </w:rPr>
        <w:t xml:space="preserve"> επηρέασε</w:t>
      </w:r>
      <w:r>
        <w:rPr>
          <w:rFonts w:ascii="Palatino Linotype" w:hAnsi="Palatino Linotype"/>
          <w:sz w:val="20"/>
          <w:szCs w:val="20"/>
        </w:rPr>
        <w:t xml:space="preserve"> σοβαρά τη μουσουλμανική τέχνη ωθώντας την στην καλλιέργεια μιας ειδικής αισθητικής δυναμικών και αρμονικών σχημάτων και γραμμών. Πρόκειται για μια τάση που δέσποσε τόσο στη διακοσμητική γων χώρων, όσο και στην ταπητουργία που καλλιεργήθηκε με εξαιρετική ευαισθησία και δεξιοτεχνία.</w:t>
      </w:r>
    </w:p>
    <w:p w:rsidR="00371811" w:rsidRDefault="00371811" w:rsidP="00371811">
      <w:pPr>
        <w:jc w:val="both"/>
        <w:rPr>
          <w:rFonts w:ascii="Palatino Linotype" w:hAnsi="Palatino Linotype"/>
          <w:sz w:val="20"/>
          <w:szCs w:val="20"/>
        </w:rPr>
      </w:pPr>
      <w:r>
        <w:rPr>
          <w:rFonts w:ascii="Palatino Linotype" w:hAnsi="Palatino Linotype"/>
          <w:sz w:val="20"/>
          <w:szCs w:val="20"/>
        </w:rPr>
        <w:t xml:space="preserve">Κέντρο της ισλαμικής τέχνης υπήρξαν τα τεμένη. Σε κάθε εποχή και χώρα οι μουσουλμάνοι ηγεμόνες φρόντιζαν για την ανέγερση μεγαλοπρεπών κτιρίων για την κοινή προσευχή. Η μουσουλμανική αρχιτεκτονική οφείλει πολλά στη βυζαντινή </w:t>
      </w:r>
      <w:r>
        <w:rPr>
          <w:rFonts w:ascii="Palatino Linotype" w:hAnsi="Palatino Linotype"/>
          <w:sz w:val="20"/>
          <w:szCs w:val="20"/>
        </w:rPr>
        <w:lastRenderedPageBreak/>
        <w:t xml:space="preserve">παράδοση. Στον εσωτερικό ωστόσο διάκοσμο ανέπτυξε ιδιαίτερα χαρακτηριστικά με την καλλιέργεια της καλλιγραφίας και των αραβουργημάτων, τα οποία έφτασαν σε καλλιτεχνικά ύψη. Ένα από τα παλιότερα και περιφημότερα μουλμανικά ιερά είναι το </w:t>
      </w:r>
      <w:r w:rsidRPr="00420B83">
        <w:rPr>
          <w:rFonts w:ascii="Palatino Linotype" w:hAnsi="Palatino Linotype"/>
          <w:b/>
          <w:bCs/>
          <w:i/>
          <w:iCs/>
          <w:sz w:val="20"/>
          <w:szCs w:val="20"/>
        </w:rPr>
        <w:t>τέμενος του Ομάρ</w:t>
      </w:r>
      <w:r>
        <w:rPr>
          <w:rFonts w:ascii="Palatino Linotype" w:hAnsi="Palatino Linotype"/>
          <w:sz w:val="20"/>
          <w:szCs w:val="20"/>
        </w:rPr>
        <w:t xml:space="preserve"> (ή τέμενος του Βράχου) στην Ιερουσαλήμ που σχεδιάστηκε από Έλληνα αρχιτέκτονα, θεμελιώθηκε το  687 και συμπληρώθηκε το 691. Επίσης εξαίσιο είναι και το </w:t>
      </w:r>
      <w:r w:rsidRPr="00420B83">
        <w:rPr>
          <w:rFonts w:ascii="Palatino Linotype" w:hAnsi="Palatino Linotype"/>
          <w:b/>
          <w:bCs/>
          <w:i/>
          <w:iCs/>
          <w:sz w:val="20"/>
          <w:szCs w:val="20"/>
        </w:rPr>
        <w:t>τέμενος της Κόρδοβας</w:t>
      </w:r>
      <w:r>
        <w:rPr>
          <w:rFonts w:ascii="Palatino Linotype" w:hAnsi="Palatino Linotype"/>
          <w:sz w:val="20"/>
          <w:szCs w:val="20"/>
        </w:rPr>
        <w:t>, που ανεγέρθηκε τον 8</w:t>
      </w:r>
      <w:r w:rsidRPr="00371811">
        <w:rPr>
          <w:rFonts w:ascii="Palatino Linotype" w:hAnsi="Palatino Linotype"/>
          <w:sz w:val="20"/>
          <w:szCs w:val="20"/>
          <w:vertAlign w:val="superscript"/>
        </w:rPr>
        <w:t>ο</w:t>
      </w:r>
      <w:r>
        <w:rPr>
          <w:rFonts w:ascii="Palatino Linotype" w:hAnsi="Palatino Linotype"/>
          <w:sz w:val="20"/>
          <w:szCs w:val="20"/>
        </w:rPr>
        <w:t xml:space="preserve"> αι.</w:t>
      </w:r>
    </w:p>
    <w:p w:rsidR="00371811" w:rsidRDefault="00371811" w:rsidP="00371811">
      <w:pPr>
        <w:jc w:val="both"/>
        <w:rPr>
          <w:rFonts w:ascii="Palatino Linotype" w:hAnsi="Palatino Linotype"/>
          <w:sz w:val="20"/>
          <w:szCs w:val="20"/>
        </w:rPr>
      </w:pPr>
      <w:r>
        <w:rPr>
          <w:rFonts w:ascii="Palatino Linotype" w:hAnsi="Palatino Linotype"/>
          <w:sz w:val="20"/>
          <w:szCs w:val="20"/>
        </w:rPr>
        <w:t>Εκτός από τα αρχιτεκτονικά έργα, τη διακοσμητική χώρων, τη ζωγραφική και τη γλυπτική (κυρίως ανάγλυφα), εξαιρετικά δημιουργήματα έδωσε το Ισλάμ και στις περιοχές της υφαντουργίας, της μεταλλουργίας, της κεραμεικής, της υαλουργίας, της ξυλογλυπτικής, της βιβλιοδεσίας, της σμαλτοτεχνίας. Επώνυμοι και ανώνυμοι καλλιτέχνες εξαιρετικά εμπνευσμένοι πρόσφεραν ό,τι καλύτερο διέθεταν για να τιμήσουν την απόλυτη ωραιότητα και να διευκολύνουν την ανάταση των πιστών στις σφαίρες του Θείου.</w:t>
      </w:r>
    </w:p>
    <w:p w:rsidR="00371811" w:rsidRDefault="00371811" w:rsidP="00D354E8">
      <w:pPr>
        <w:jc w:val="both"/>
        <w:rPr>
          <w:rFonts w:ascii="Palatino Linotype" w:hAnsi="Palatino Linotype"/>
          <w:sz w:val="20"/>
          <w:szCs w:val="20"/>
        </w:rPr>
      </w:pPr>
      <w:r>
        <w:rPr>
          <w:rFonts w:ascii="Palatino Linotype" w:hAnsi="Palatino Linotype"/>
          <w:sz w:val="20"/>
          <w:szCs w:val="20"/>
        </w:rPr>
        <w:t>Όσο κι αν τα συστατικά του ισλαμικού πολιτισμού προέρχονται από διάφορες κατευθύνσεις, έχουν συνδυάσει αρμονικά σε μια ενότητα και έχουν αναπτυχθεί με σφρίγος και ιδιοφυΐα. Όλη αυτή η σύνθεση, η συνοχή και η δημιουργική της ορμή φέρει τη σφραγίδα του Ισλάμ και πάλλεται από τους κραδασμούς του πιστεύω του.</w:t>
      </w:r>
    </w:p>
    <w:p w:rsidR="001F59BB" w:rsidRDefault="00F243BE" w:rsidP="00F243BE">
      <w:pPr>
        <w:pStyle w:val="Web"/>
        <w:spacing w:before="0" w:beforeAutospacing="0" w:after="0" w:afterAutospacing="0"/>
        <w:jc w:val="right"/>
        <w:rPr>
          <w:rFonts w:ascii="Palatino Linotype" w:hAnsi="Palatino Linotype"/>
          <w:sz w:val="16"/>
          <w:szCs w:val="16"/>
        </w:rPr>
      </w:pPr>
      <w:r>
        <w:rPr>
          <w:rFonts w:ascii="Palatino Linotype" w:hAnsi="Palatino Linotype"/>
          <w:sz w:val="16"/>
          <w:szCs w:val="16"/>
        </w:rPr>
        <w:t xml:space="preserve"> </w:t>
      </w:r>
    </w:p>
    <w:p w:rsidR="00C7733A" w:rsidRDefault="00CE1F02" w:rsidP="00CE1F02">
      <w:pPr>
        <w:jc w:val="center"/>
        <w:rPr>
          <w:rFonts w:ascii="Calibri" w:hAnsi="Calibri"/>
          <w:sz w:val="26"/>
          <w:szCs w:val="26"/>
        </w:rPr>
      </w:pPr>
      <w:r>
        <w:rPr>
          <w:rFonts w:ascii="Calibri" w:hAnsi="Calibri"/>
          <w:sz w:val="26"/>
          <w:szCs w:val="26"/>
        </w:rPr>
        <w:t>* * *</w:t>
      </w:r>
    </w:p>
    <w:p w:rsidR="00CE1F02" w:rsidRPr="00CE1F02" w:rsidRDefault="00CE1F02" w:rsidP="00CE1F02">
      <w:pPr>
        <w:jc w:val="center"/>
        <w:rPr>
          <w:rFonts w:ascii="Palatino Linotype" w:hAnsi="Palatino Linotype"/>
          <w:sz w:val="20"/>
          <w:szCs w:val="20"/>
        </w:rPr>
      </w:pPr>
    </w:p>
    <w:p w:rsidR="0096595D" w:rsidRPr="0096595D" w:rsidRDefault="0096595D" w:rsidP="0096595D">
      <w:pPr>
        <w:rPr>
          <w:rFonts w:ascii="Palatino Linotype" w:hAnsi="Palatino Linotype"/>
          <w:sz w:val="22"/>
          <w:szCs w:val="22"/>
        </w:rPr>
      </w:pPr>
      <w:r w:rsidRPr="0096595D">
        <w:rPr>
          <w:rFonts w:ascii="Palatino Linotype" w:hAnsi="Palatino Linotype"/>
          <w:sz w:val="22"/>
          <w:szCs w:val="22"/>
        </w:rPr>
        <w:t>ΠΗΓΕΣ ΑΝΤΛΗΣΗΣ ΥΛΙΚΟΥ ΓΙΑ ΤΗ ΔΙΑΜΟΡΦΩΣΗ ΤΩΝ ΚΕΙΜΕΝΩΝ:</w:t>
      </w:r>
    </w:p>
    <w:p w:rsidR="00C7733A" w:rsidRDefault="00F243BE" w:rsidP="0096595D">
      <w:pPr>
        <w:numPr>
          <w:ilvl w:val="0"/>
          <w:numId w:val="85"/>
        </w:numPr>
        <w:rPr>
          <w:rFonts w:ascii="Palatino Linotype" w:hAnsi="Palatino Linotype"/>
          <w:sz w:val="26"/>
          <w:szCs w:val="26"/>
        </w:rPr>
      </w:pPr>
      <w:r>
        <w:rPr>
          <w:rFonts w:ascii="Palatino Linotype" w:hAnsi="Palatino Linotype"/>
          <w:sz w:val="16"/>
          <w:szCs w:val="16"/>
        </w:rPr>
        <w:t xml:space="preserve">Αν. Γιαννουλάτος, </w:t>
      </w:r>
      <w:r w:rsidRPr="00371811">
        <w:rPr>
          <w:rFonts w:ascii="Palatino Linotype" w:hAnsi="Palatino Linotype"/>
          <w:i/>
          <w:iCs/>
          <w:sz w:val="16"/>
          <w:szCs w:val="16"/>
        </w:rPr>
        <w:t>Ισλάμ</w:t>
      </w:r>
      <w:r>
        <w:rPr>
          <w:rFonts w:ascii="Palatino Linotype" w:hAnsi="Palatino Linotype"/>
          <w:i/>
          <w:iCs/>
          <w:sz w:val="16"/>
          <w:szCs w:val="16"/>
        </w:rPr>
        <w:t xml:space="preserve">. Θρησκειολογική επισκόπησις, </w:t>
      </w:r>
      <w:r>
        <w:rPr>
          <w:rFonts w:ascii="Palatino Linotype" w:hAnsi="Palatino Linotype"/>
          <w:sz w:val="16"/>
          <w:szCs w:val="16"/>
        </w:rPr>
        <w:t>εκδ. Πορευθέντες, Αθήνα 2002</w:t>
      </w:r>
    </w:p>
    <w:p w:rsidR="00C7733A" w:rsidRDefault="00F243BE" w:rsidP="0096595D">
      <w:pPr>
        <w:numPr>
          <w:ilvl w:val="0"/>
          <w:numId w:val="85"/>
        </w:numPr>
        <w:rPr>
          <w:rFonts w:ascii="Palatino Linotype" w:hAnsi="Palatino Linotype"/>
          <w:sz w:val="16"/>
          <w:szCs w:val="16"/>
        </w:rPr>
      </w:pPr>
      <w:r>
        <w:rPr>
          <w:rFonts w:ascii="Palatino Linotype" w:hAnsi="Palatino Linotype"/>
          <w:sz w:val="16"/>
          <w:szCs w:val="16"/>
        </w:rPr>
        <w:t xml:space="preserve">Αν. Γιαννουλάτος, </w:t>
      </w:r>
      <w:r>
        <w:rPr>
          <w:rFonts w:ascii="Palatino Linotype" w:hAnsi="Palatino Linotype"/>
          <w:i/>
          <w:iCs/>
          <w:sz w:val="16"/>
          <w:szCs w:val="16"/>
        </w:rPr>
        <w:t xml:space="preserve">Ίχνη από την αναζήτηση του Υπερβατικού, </w:t>
      </w:r>
      <w:r>
        <w:rPr>
          <w:rFonts w:ascii="Palatino Linotype" w:hAnsi="Palatino Linotype"/>
          <w:sz w:val="16"/>
          <w:szCs w:val="16"/>
        </w:rPr>
        <w:t>εκδ. Ακρίτας, Αθήνα 2004</w:t>
      </w:r>
    </w:p>
    <w:p w:rsidR="00F243BE" w:rsidRDefault="00F243BE" w:rsidP="0096595D">
      <w:pPr>
        <w:numPr>
          <w:ilvl w:val="0"/>
          <w:numId w:val="85"/>
        </w:numPr>
        <w:rPr>
          <w:rFonts w:ascii="Palatino Linotype" w:hAnsi="Palatino Linotype"/>
          <w:sz w:val="16"/>
          <w:szCs w:val="16"/>
        </w:rPr>
      </w:pPr>
      <w:r>
        <w:rPr>
          <w:rFonts w:ascii="Palatino Linotype" w:hAnsi="Palatino Linotype"/>
          <w:sz w:val="16"/>
          <w:szCs w:val="16"/>
        </w:rPr>
        <w:t xml:space="preserve">Γρ. Ζιάκας, </w:t>
      </w:r>
      <w:r w:rsidRPr="007854C0">
        <w:rPr>
          <w:rFonts w:ascii="Palatino Linotype" w:hAnsi="Palatino Linotype"/>
          <w:i/>
          <w:iCs/>
          <w:sz w:val="16"/>
          <w:szCs w:val="16"/>
        </w:rPr>
        <w:t>Ισλάμ. Θρησκεία και Πολιτεία</w:t>
      </w:r>
      <w:r>
        <w:rPr>
          <w:rFonts w:ascii="Palatino Linotype" w:hAnsi="Palatino Linotype"/>
          <w:sz w:val="16"/>
          <w:szCs w:val="16"/>
        </w:rPr>
        <w:t xml:space="preserve">, εκδ. Κ. Σφακιανάκη, Θεσσαλονίκη </w:t>
      </w:r>
      <w:r w:rsidRPr="00F243BE">
        <w:rPr>
          <w:rFonts w:ascii="Palatino Linotype" w:hAnsi="Palatino Linotype"/>
          <w:sz w:val="16"/>
          <w:szCs w:val="16"/>
          <w:vertAlign w:val="superscript"/>
        </w:rPr>
        <w:t>3</w:t>
      </w:r>
      <w:r>
        <w:rPr>
          <w:rFonts w:ascii="Palatino Linotype" w:hAnsi="Palatino Linotype"/>
          <w:sz w:val="16"/>
          <w:szCs w:val="16"/>
        </w:rPr>
        <w:t>2003</w:t>
      </w:r>
    </w:p>
    <w:p w:rsidR="00604B4E" w:rsidRDefault="00604B4E" w:rsidP="0096595D">
      <w:pPr>
        <w:numPr>
          <w:ilvl w:val="0"/>
          <w:numId w:val="85"/>
        </w:numPr>
        <w:rPr>
          <w:rFonts w:ascii="Palatino Linotype" w:hAnsi="Palatino Linotype"/>
          <w:sz w:val="26"/>
          <w:szCs w:val="26"/>
        </w:rPr>
      </w:pPr>
      <w:r w:rsidRPr="00F27F29">
        <w:rPr>
          <w:rFonts w:ascii="Palatino Linotype" w:hAnsi="Palatino Linotype"/>
          <w:sz w:val="16"/>
          <w:szCs w:val="16"/>
        </w:rPr>
        <w:t xml:space="preserve">Μ. Μαριόρας, </w:t>
      </w:r>
      <w:r w:rsidRPr="00F27F29">
        <w:rPr>
          <w:rFonts w:ascii="Palatino Linotype" w:hAnsi="Palatino Linotype"/>
          <w:i/>
          <w:iCs/>
          <w:sz w:val="16"/>
          <w:szCs w:val="16"/>
        </w:rPr>
        <w:t>Στα Μονοπάτια του Ισλάμ. Μουσουλμανικές προσεγγίσεις</w:t>
      </w:r>
      <w:r w:rsidRPr="00F27F29">
        <w:rPr>
          <w:rFonts w:ascii="Palatino Linotype" w:hAnsi="Palatino Linotype"/>
          <w:sz w:val="16"/>
          <w:szCs w:val="16"/>
        </w:rPr>
        <w:t>, εκδ. Πεδίο, Αθήνα 2014</w:t>
      </w:r>
    </w:p>
    <w:p w:rsidR="00F243BE" w:rsidRDefault="00F243BE" w:rsidP="0096595D">
      <w:pPr>
        <w:numPr>
          <w:ilvl w:val="0"/>
          <w:numId w:val="85"/>
        </w:numPr>
        <w:rPr>
          <w:rFonts w:ascii="Palatino Linotype" w:hAnsi="Palatino Linotype"/>
          <w:sz w:val="16"/>
          <w:szCs w:val="16"/>
          <w:lang w:val="en-US"/>
        </w:rPr>
      </w:pPr>
      <w:r>
        <w:rPr>
          <w:rFonts w:ascii="Palatino Linotype" w:hAnsi="Palatino Linotype"/>
          <w:sz w:val="16"/>
          <w:szCs w:val="16"/>
          <w:lang w:val="en-US"/>
        </w:rPr>
        <w:t xml:space="preserve">M. Ruthven, Islam. </w:t>
      </w:r>
      <w:r w:rsidRPr="00F34F1A">
        <w:rPr>
          <w:rFonts w:ascii="Palatino Linotype" w:hAnsi="Palatino Linotype"/>
          <w:i/>
          <w:iCs/>
          <w:sz w:val="16"/>
          <w:szCs w:val="16"/>
          <w:lang w:val="en-US"/>
        </w:rPr>
        <w:t>A Very Short Introduction</w:t>
      </w:r>
      <w:r>
        <w:rPr>
          <w:rFonts w:ascii="Palatino Linotype" w:hAnsi="Palatino Linotype"/>
          <w:sz w:val="16"/>
          <w:szCs w:val="16"/>
          <w:lang w:val="en-US"/>
        </w:rPr>
        <w:t xml:space="preserve">, Oxford University Press, </w:t>
      </w:r>
      <w:r w:rsidR="007854C0">
        <w:rPr>
          <w:rFonts w:ascii="Palatino Linotype" w:hAnsi="Palatino Linotype"/>
          <w:sz w:val="16"/>
          <w:szCs w:val="16"/>
          <w:lang w:val="en-US"/>
        </w:rPr>
        <w:t>New York 1997</w:t>
      </w:r>
    </w:p>
    <w:p w:rsidR="001917B8" w:rsidRPr="00F34F1A" w:rsidRDefault="00604B4E" w:rsidP="00F61DB5">
      <w:pPr>
        <w:rPr>
          <w:rFonts w:ascii="Palatino Linotype" w:hAnsi="Palatino Linotype"/>
          <w:sz w:val="26"/>
          <w:szCs w:val="26"/>
          <w:lang w:val="en-US"/>
        </w:rPr>
      </w:pPr>
      <w:r w:rsidRPr="00F34F1A">
        <w:rPr>
          <w:rFonts w:ascii="Palatino Linotype" w:hAnsi="Palatino Linotype"/>
          <w:sz w:val="16"/>
          <w:szCs w:val="16"/>
          <w:lang w:val="en-US"/>
        </w:rPr>
        <w:t xml:space="preserve"> </w:t>
      </w:r>
    </w:p>
    <w:p w:rsidR="00C7733A" w:rsidRPr="00F34F1A" w:rsidRDefault="00C7733A" w:rsidP="00F61DB5">
      <w:pPr>
        <w:rPr>
          <w:rFonts w:ascii="Palatino Linotype" w:hAnsi="Palatino Linotype"/>
          <w:sz w:val="26"/>
          <w:szCs w:val="26"/>
          <w:lang w:val="en-US"/>
        </w:rPr>
      </w:pPr>
    </w:p>
    <w:p w:rsidR="00C7733A" w:rsidRPr="00F34F1A" w:rsidRDefault="00C7733A" w:rsidP="00F61DB5">
      <w:pPr>
        <w:rPr>
          <w:rFonts w:ascii="Palatino Linotype" w:hAnsi="Palatino Linotype"/>
          <w:sz w:val="26"/>
          <w:szCs w:val="26"/>
          <w:lang w:val="en-US"/>
        </w:rPr>
      </w:pPr>
    </w:p>
    <w:p w:rsidR="00C7733A" w:rsidRPr="00F34F1A" w:rsidRDefault="00C7733A" w:rsidP="00F61DB5">
      <w:pPr>
        <w:rPr>
          <w:rFonts w:ascii="Palatino Linotype" w:hAnsi="Palatino Linotype"/>
          <w:sz w:val="26"/>
          <w:szCs w:val="26"/>
          <w:lang w:val="en-US"/>
        </w:rPr>
      </w:pPr>
    </w:p>
    <w:p w:rsidR="00EB1614" w:rsidRPr="006E00BE" w:rsidRDefault="00660F90" w:rsidP="006E00BE">
      <w:pPr>
        <w:rPr>
          <w:rFonts w:ascii="Palatino Linotype" w:hAnsi="Palatino Linotype"/>
          <w:sz w:val="20"/>
          <w:szCs w:val="20"/>
          <w:lang w:val="en-US"/>
        </w:rPr>
      </w:pPr>
      <w:r>
        <w:rPr>
          <w:rFonts w:ascii="Palatino Linotype" w:hAnsi="Palatino Linotype"/>
          <w:sz w:val="26"/>
          <w:szCs w:val="26"/>
          <w:lang w:val="en-US"/>
        </w:rPr>
        <w:br w:type="page"/>
      </w:r>
    </w:p>
    <w:p w:rsidR="00EB1614" w:rsidRPr="006E00BE" w:rsidRDefault="00EB1614" w:rsidP="00F61DB5">
      <w:pPr>
        <w:rPr>
          <w:rFonts w:ascii="Palatino Linotype" w:hAnsi="Palatino Linotype"/>
          <w:sz w:val="20"/>
          <w:szCs w:val="20"/>
          <w:lang w:val="en-US"/>
        </w:rPr>
      </w:pPr>
    </w:p>
    <w:sectPr w:rsidR="00EB1614" w:rsidRPr="006E00BE" w:rsidSect="00F82794">
      <w:footerReference w:type="even" r:id="rId35"/>
      <w:footerReference w:type="default" r:id="rId3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220" w:rsidRDefault="00F21220">
      <w:r>
        <w:separator/>
      </w:r>
    </w:p>
  </w:endnote>
  <w:endnote w:type="continuationSeparator" w:id="0">
    <w:p w:rsidR="00F21220" w:rsidRDefault="00F212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77" w:rsidRDefault="00191D73" w:rsidP="00E35BE8">
    <w:pPr>
      <w:pStyle w:val="a7"/>
      <w:framePr w:wrap="around" w:vAnchor="text" w:hAnchor="margin" w:xAlign="right" w:y="1"/>
      <w:rPr>
        <w:rStyle w:val="a8"/>
      </w:rPr>
    </w:pPr>
    <w:r>
      <w:rPr>
        <w:rStyle w:val="a8"/>
      </w:rPr>
      <w:fldChar w:fldCharType="begin"/>
    </w:r>
    <w:r w:rsidR="00E14177">
      <w:rPr>
        <w:rStyle w:val="a8"/>
      </w:rPr>
      <w:instrText xml:space="preserve">PAGE  </w:instrText>
    </w:r>
    <w:r>
      <w:rPr>
        <w:rStyle w:val="a8"/>
      </w:rPr>
      <w:fldChar w:fldCharType="end"/>
    </w:r>
  </w:p>
  <w:p w:rsidR="00E14177" w:rsidRDefault="00E14177" w:rsidP="002E144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77" w:rsidRDefault="00191D73" w:rsidP="00E35BE8">
    <w:pPr>
      <w:pStyle w:val="a7"/>
      <w:framePr w:wrap="around" w:vAnchor="text" w:hAnchor="margin" w:xAlign="right" w:y="1"/>
      <w:rPr>
        <w:rStyle w:val="a8"/>
      </w:rPr>
    </w:pPr>
    <w:r>
      <w:rPr>
        <w:rStyle w:val="a8"/>
      </w:rPr>
      <w:fldChar w:fldCharType="begin"/>
    </w:r>
    <w:r w:rsidR="00E14177">
      <w:rPr>
        <w:rStyle w:val="a8"/>
      </w:rPr>
      <w:instrText xml:space="preserve">PAGE  </w:instrText>
    </w:r>
    <w:r>
      <w:rPr>
        <w:rStyle w:val="a8"/>
      </w:rPr>
      <w:fldChar w:fldCharType="separate"/>
    </w:r>
    <w:r w:rsidR="006F47CF">
      <w:rPr>
        <w:rStyle w:val="a8"/>
        <w:noProof/>
      </w:rPr>
      <w:t>55</w:t>
    </w:r>
    <w:r>
      <w:rPr>
        <w:rStyle w:val="a8"/>
      </w:rPr>
      <w:fldChar w:fldCharType="end"/>
    </w:r>
  </w:p>
  <w:p w:rsidR="00E14177" w:rsidRDefault="00E14177" w:rsidP="002E1448">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220" w:rsidRDefault="00F21220">
      <w:r>
        <w:separator/>
      </w:r>
    </w:p>
  </w:footnote>
  <w:footnote w:type="continuationSeparator" w:id="0">
    <w:p w:rsidR="00F21220" w:rsidRDefault="00F212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4215"/>
    <w:multiLevelType w:val="hybridMultilevel"/>
    <w:tmpl w:val="B8D4560A"/>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2441497"/>
    <w:multiLevelType w:val="hybridMultilevel"/>
    <w:tmpl w:val="50FA0652"/>
    <w:lvl w:ilvl="0" w:tplc="66F09176">
      <w:numFmt w:val="bullet"/>
      <w:lvlText w:val="-"/>
      <w:lvlJc w:val="left"/>
      <w:pPr>
        <w:tabs>
          <w:tab w:val="num" w:pos="720"/>
        </w:tabs>
        <w:ind w:left="720" w:hanging="360"/>
      </w:pPr>
      <w:rPr>
        <w:rFonts w:ascii="Comic Sans MS" w:eastAsia="Courier New" w:hAnsi="Comic Sans MS"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2873225"/>
    <w:multiLevelType w:val="multilevel"/>
    <w:tmpl w:val="066E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A7880"/>
    <w:multiLevelType w:val="hybridMultilevel"/>
    <w:tmpl w:val="74EE43C6"/>
    <w:lvl w:ilvl="0" w:tplc="AEA20EFC">
      <w:start w:val="1"/>
      <w:numFmt w:val="bullet"/>
      <w:lvlText w:val=""/>
      <w:lvlJc w:val="left"/>
      <w:pPr>
        <w:tabs>
          <w:tab w:val="num" w:pos="1440"/>
        </w:tabs>
        <w:ind w:left="1440" w:hanging="360"/>
      </w:pPr>
      <w:rPr>
        <w:rFonts w:ascii="Symbol" w:hAnsi="Symbol" w:hint="default"/>
        <w:b w:val="0"/>
        <w:color w:val="auto"/>
      </w:rPr>
    </w:lvl>
    <w:lvl w:ilvl="1" w:tplc="0408000D">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50B386E"/>
    <w:multiLevelType w:val="hybridMultilevel"/>
    <w:tmpl w:val="BC2ECD6E"/>
    <w:lvl w:ilvl="0" w:tplc="0408000D">
      <w:start w:val="1"/>
      <w:numFmt w:val="bullet"/>
      <w:lvlText w:val=""/>
      <w:lvlJc w:val="left"/>
      <w:pPr>
        <w:tabs>
          <w:tab w:val="num" w:pos="1440"/>
        </w:tabs>
        <w:ind w:left="1440" w:hanging="360"/>
      </w:pPr>
      <w:rPr>
        <w:rFonts w:ascii="Wingdings" w:hAnsi="Wingding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62853D6"/>
    <w:multiLevelType w:val="hybridMultilevel"/>
    <w:tmpl w:val="8B687BD8"/>
    <w:lvl w:ilvl="0" w:tplc="9BDE2E8C">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7F6205C"/>
    <w:multiLevelType w:val="hybridMultilevel"/>
    <w:tmpl w:val="8F4CEF0C"/>
    <w:lvl w:ilvl="0" w:tplc="AEA20EFC">
      <w:start w:val="1"/>
      <w:numFmt w:val="bullet"/>
      <w:lvlText w:val=""/>
      <w:lvlJc w:val="left"/>
      <w:pPr>
        <w:tabs>
          <w:tab w:val="num" w:pos="1440"/>
        </w:tabs>
        <w:ind w:left="1440" w:hanging="360"/>
      </w:pPr>
      <w:rPr>
        <w:rFonts w:ascii="Symbol" w:hAnsi="Symbol" w:hint="default"/>
        <w:b w:val="0"/>
        <w:color w:val="auto"/>
      </w:rPr>
    </w:lvl>
    <w:lvl w:ilvl="1" w:tplc="04080001">
      <w:start w:val="1"/>
      <w:numFmt w:val="bullet"/>
      <w:lvlText w:val=""/>
      <w:lvlJc w:val="left"/>
      <w:pPr>
        <w:tabs>
          <w:tab w:val="num" w:pos="1440"/>
        </w:tabs>
        <w:ind w:left="1440" w:hanging="360"/>
      </w:pPr>
      <w:rPr>
        <w:rFonts w:ascii="Symbol" w:hAnsi="Symbol"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89D28CB"/>
    <w:multiLevelType w:val="hybridMultilevel"/>
    <w:tmpl w:val="396C48AE"/>
    <w:lvl w:ilvl="0" w:tplc="41D86DA8">
      <w:start w:val="1"/>
      <w:numFmt w:val="decimal"/>
      <w:lvlText w:val="%1."/>
      <w:lvlJc w:val="right"/>
      <w:pPr>
        <w:tabs>
          <w:tab w:val="num" w:pos="720"/>
        </w:tabs>
        <w:ind w:left="720" w:hanging="360"/>
      </w:pPr>
      <w:rPr>
        <w:rFonts w:hint="default"/>
        <w:b w:val="0"/>
        <w:bCs w:val="0"/>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0A365D22"/>
    <w:multiLevelType w:val="hybridMultilevel"/>
    <w:tmpl w:val="EEFC01C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0DC57FE6"/>
    <w:multiLevelType w:val="hybridMultilevel"/>
    <w:tmpl w:val="7340FE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EB01C07"/>
    <w:multiLevelType w:val="hybridMultilevel"/>
    <w:tmpl w:val="A4FABD28"/>
    <w:lvl w:ilvl="0" w:tplc="58A426CE">
      <w:start w:val="5"/>
      <w:numFmt w:val="decimal"/>
      <w:lvlText w:val="%1."/>
      <w:lvlJc w:val="left"/>
      <w:pPr>
        <w:tabs>
          <w:tab w:val="num" w:pos="720"/>
        </w:tabs>
        <w:ind w:left="720" w:hanging="360"/>
      </w:pPr>
      <w:rPr>
        <w:rFonts w:hint="default"/>
        <w:b/>
        <w:bCs/>
        <w:color w:val="FF0000"/>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0717DB8"/>
    <w:multiLevelType w:val="hybridMultilevel"/>
    <w:tmpl w:val="FE56C4D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5A75018"/>
    <w:multiLevelType w:val="hybridMultilevel"/>
    <w:tmpl w:val="FC144C1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16404056"/>
    <w:multiLevelType w:val="hybridMultilevel"/>
    <w:tmpl w:val="B6349A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180A7057"/>
    <w:multiLevelType w:val="hybridMultilevel"/>
    <w:tmpl w:val="9BC43CBC"/>
    <w:lvl w:ilvl="0" w:tplc="8C5AC5A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18E1329D"/>
    <w:multiLevelType w:val="hybridMultilevel"/>
    <w:tmpl w:val="F20673C4"/>
    <w:lvl w:ilvl="0" w:tplc="AEA20EFC">
      <w:start w:val="1"/>
      <w:numFmt w:val="bullet"/>
      <w:lvlText w:val=""/>
      <w:lvlJc w:val="left"/>
      <w:pPr>
        <w:tabs>
          <w:tab w:val="num" w:pos="1440"/>
        </w:tabs>
        <w:ind w:left="1440" w:hanging="360"/>
      </w:pPr>
      <w:rPr>
        <w:rFonts w:ascii="Symbol" w:hAnsi="Symbol" w:hint="default"/>
        <w:b w:val="0"/>
        <w:color w:val="auto"/>
      </w:rPr>
    </w:lvl>
    <w:lvl w:ilvl="1" w:tplc="0408000D">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ABD7F7A"/>
    <w:multiLevelType w:val="hybridMultilevel"/>
    <w:tmpl w:val="79F0514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1C797BCC"/>
    <w:multiLevelType w:val="hybridMultilevel"/>
    <w:tmpl w:val="01A8E1E6"/>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1D0F11A9"/>
    <w:multiLevelType w:val="hybridMultilevel"/>
    <w:tmpl w:val="E94A6EB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21846D4B"/>
    <w:multiLevelType w:val="hybridMultilevel"/>
    <w:tmpl w:val="61FEBFA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22182AF1"/>
    <w:multiLevelType w:val="hybridMultilevel"/>
    <w:tmpl w:val="4DD8AB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235F28AC"/>
    <w:multiLevelType w:val="hybridMultilevel"/>
    <w:tmpl w:val="DC1E2592"/>
    <w:lvl w:ilvl="0" w:tplc="0408000D">
      <w:start w:val="1"/>
      <w:numFmt w:val="bullet"/>
      <w:lvlText w:val=""/>
      <w:lvlJc w:val="left"/>
      <w:pPr>
        <w:tabs>
          <w:tab w:val="num" w:pos="1260"/>
        </w:tabs>
        <w:ind w:left="1260" w:hanging="360"/>
      </w:pPr>
      <w:rPr>
        <w:rFonts w:ascii="Wingdings" w:hAnsi="Wingdings" w:hint="default"/>
        <w:b w:val="0"/>
        <w:color w:val="auto"/>
      </w:rPr>
    </w:lvl>
    <w:lvl w:ilvl="1" w:tplc="04080003" w:tentative="1">
      <w:start w:val="1"/>
      <w:numFmt w:val="bullet"/>
      <w:lvlText w:val="o"/>
      <w:lvlJc w:val="left"/>
      <w:pPr>
        <w:tabs>
          <w:tab w:val="num" w:pos="1260"/>
        </w:tabs>
        <w:ind w:left="1260" w:hanging="360"/>
      </w:pPr>
      <w:rPr>
        <w:rFonts w:ascii="Courier New" w:hAnsi="Courier New" w:cs="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cs="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cs="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22">
    <w:nsid w:val="23D0119B"/>
    <w:multiLevelType w:val="hybridMultilevel"/>
    <w:tmpl w:val="E6E21516"/>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24EA6F47"/>
    <w:multiLevelType w:val="hybridMultilevel"/>
    <w:tmpl w:val="B2E0F2C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2851558F"/>
    <w:multiLevelType w:val="hybridMultilevel"/>
    <w:tmpl w:val="CFB25D42"/>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28DA75EF"/>
    <w:multiLevelType w:val="hybridMultilevel"/>
    <w:tmpl w:val="21ECDDB0"/>
    <w:lvl w:ilvl="0" w:tplc="0408000D">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294C02B9"/>
    <w:multiLevelType w:val="hybridMultilevel"/>
    <w:tmpl w:val="64FEE6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2AB947F8"/>
    <w:multiLevelType w:val="hybridMultilevel"/>
    <w:tmpl w:val="5A7CAFF4"/>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2ACD27EC"/>
    <w:multiLevelType w:val="hybridMultilevel"/>
    <w:tmpl w:val="BF76C3F8"/>
    <w:lvl w:ilvl="0" w:tplc="8CE6D46A">
      <w:start w:val="3"/>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2B73156D"/>
    <w:multiLevelType w:val="multilevel"/>
    <w:tmpl w:val="3676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B17308"/>
    <w:multiLevelType w:val="hybridMultilevel"/>
    <w:tmpl w:val="F9025C20"/>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2C044B71"/>
    <w:multiLevelType w:val="hybridMultilevel"/>
    <w:tmpl w:val="D6C4D826"/>
    <w:lvl w:ilvl="0" w:tplc="AEA20EFC">
      <w:start w:val="1"/>
      <w:numFmt w:val="bullet"/>
      <w:lvlText w:val=""/>
      <w:lvlJc w:val="left"/>
      <w:pPr>
        <w:tabs>
          <w:tab w:val="num" w:pos="2025"/>
        </w:tabs>
        <w:ind w:left="2025" w:hanging="360"/>
      </w:pPr>
      <w:rPr>
        <w:rFonts w:ascii="Symbol" w:hAnsi="Symbol" w:hint="default"/>
        <w:b w:val="0"/>
        <w:color w:val="auto"/>
      </w:rPr>
    </w:lvl>
    <w:lvl w:ilvl="1" w:tplc="04080003" w:tentative="1">
      <w:start w:val="1"/>
      <w:numFmt w:val="bullet"/>
      <w:lvlText w:val="o"/>
      <w:lvlJc w:val="left"/>
      <w:pPr>
        <w:tabs>
          <w:tab w:val="num" w:pos="2025"/>
        </w:tabs>
        <w:ind w:left="2025" w:hanging="360"/>
      </w:pPr>
      <w:rPr>
        <w:rFonts w:ascii="Courier New" w:hAnsi="Courier New" w:cs="Courier New" w:hint="default"/>
      </w:rPr>
    </w:lvl>
    <w:lvl w:ilvl="2" w:tplc="04080005" w:tentative="1">
      <w:start w:val="1"/>
      <w:numFmt w:val="bullet"/>
      <w:lvlText w:val=""/>
      <w:lvlJc w:val="left"/>
      <w:pPr>
        <w:tabs>
          <w:tab w:val="num" w:pos="2745"/>
        </w:tabs>
        <w:ind w:left="2745" w:hanging="360"/>
      </w:pPr>
      <w:rPr>
        <w:rFonts w:ascii="Wingdings" w:hAnsi="Wingdings" w:hint="default"/>
      </w:rPr>
    </w:lvl>
    <w:lvl w:ilvl="3" w:tplc="04080001" w:tentative="1">
      <w:start w:val="1"/>
      <w:numFmt w:val="bullet"/>
      <w:lvlText w:val=""/>
      <w:lvlJc w:val="left"/>
      <w:pPr>
        <w:tabs>
          <w:tab w:val="num" w:pos="3465"/>
        </w:tabs>
        <w:ind w:left="3465" w:hanging="360"/>
      </w:pPr>
      <w:rPr>
        <w:rFonts w:ascii="Symbol" w:hAnsi="Symbol" w:hint="default"/>
      </w:rPr>
    </w:lvl>
    <w:lvl w:ilvl="4" w:tplc="04080003" w:tentative="1">
      <w:start w:val="1"/>
      <w:numFmt w:val="bullet"/>
      <w:lvlText w:val="o"/>
      <w:lvlJc w:val="left"/>
      <w:pPr>
        <w:tabs>
          <w:tab w:val="num" w:pos="4185"/>
        </w:tabs>
        <w:ind w:left="4185" w:hanging="360"/>
      </w:pPr>
      <w:rPr>
        <w:rFonts w:ascii="Courier New" w:hAnsi="Courier New" w:cs="Courier New" w:hint="default"/>
      </w:rPr>
    </w:lvl>
    <w:lvl w:ilvl="5" w:tplc="04080005" w:tentative="1">
      <w:start w:val="1"/>
      <w:numFmt w:val="bullet"/>
      <w:lvlText w:val=""/>
      <w:lvlJc w:val="left"/>
      <w:pPr>
        <w:tabs>
          <w:tab w:val="num" w:pos="4905"/>
        </w:tabs>
        <w:ind w:left="4905" w:hanging="360"/>
      </w:pPr>
      <w:rPr>
        <w:rFonts w:ascii="Wingdings" w:hAnsi="Wingdings" w:hint="default"/>
      </w:rPr>
    </w:lvl>
    <w:lvl w:ilvl="6" w:tplc="04080001" w:tentative="1">
      <w:start w:val="1"/>
      <w:numFmt w:val="bullet"/>
      <w:lvlText w:val=""/>
      <w:lvlJc w:val="left"/>
      <w:pPr>
        <w:tabs>
          <w:tab w:val="num" w:pos="5625"/>
        </w:tabs>
        <w:ind w:left="5625" w:hanging="360"/>
      </w:pPr>
      <w:rPr>
        <w:rFonts w:ascii="Symbol" w:hAnsi="Symbol" w:hint="default"/>
      </w:rPr>
    </w:lvl>
    <w:lvl w:ilvl="7" w:tplc="04080003" w:tentative="1">
      <w:start w:val="1"/>
      <w:numFmt w:val="bullet"/>
      <w:lvlText w:val="o"/>
      <w:lvlJc w:val="left"/>
      <w:pPr>
        <w:tabs>
          <w:tab w:val="num" w:pos="6345"/>
        </w:tabs>
        <w:ind w:left="6345" w:hanging="360"/>
      </w:pPr>
      <w:rPr>
        <w:rFonts w:ascii="Courier New" w:hAnsi="Courier New" w:cs="Courier New" w:hint="default"/>
      </w:rPr>
    </w:lvl>
    <w:lvl w:ilvl="8" w:tplc="04080005" w:tentative="1">
      <w:start w:val="1"/>
      <w:numFmt w:val="bullet"/>
      <w:lvlText w:val=""/>
      <w:lvlJc w:val="left"/>
      <w:pPr>
        <w:tabs>
          <w:tab w:val="num" w:pos="7065"/>
        </w:tabs>
        <w:ind w:left="7065" w:hanging="360"/>
      </w:pPr>
      <w:rPr>
        <w:rFonts w:ascii="Wingdings" w:hAnsi="Wingdings" w:hint="default"/>
      </w:rPr>
    </w:lvl>
  </w:abstractNum>
  <w:abstractNum w:abstractNumId="32">
    <w:nsid w:val="2F836B3C"/>
    <w:multiLevelType w:val="hybridMultilevel"/>
    <w:tmpl w:val="0F76801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33DC4FCA"/>
    <w:multiLevelType w:val="hybridMultilevel"/>
    <w:tmpl w:val="B5341BF0"/>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369F3BA5"/>
    <w:multiLevelType w:val="hybridMultilevel"/>
    <w:tmpl w:val="ECCE58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36B871F7"/>
    <w:multiLevelType w:val="hybridMultilevel"/>
    <w:tmpl w:val="7FCE94F6"/>
    <w:lvl w:ilvl="0" w:tplc="1E6A2254">
      <w:start w:val="10"/>
      <w:numFmt w:val="decimal"/>
      <w:lvlText w:val="%1."/>
      <w:lvlJc w:val="left"/>
      <w:pPr>
        <w:tabs>
          <w:tab w:val="num" w:pos="765"/>
        </w:tabs>
        <w:ind w:left="765" w:hanging="405"/>
      </w:pPr>
      <w:rPr>
        <w:rFonts w:hint="default"/>
        <w:b/>
        <w:bCs/>
        <w:color w:val="FF0000"/>
        <w:sz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383A490E"/>
    <w:multiLevelType w:val="hybridMultilevel"/>
    <w:tmpl w:val="E49A74C0"/>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7">
    <w:nsid w:val="3A2432B6"/>
    <w:multiLevelType w:val="hybridMultilevel"/>
    <w:tmpl w:val="8620032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3A975FE1"/>
    <w:multiLevelType w:val="hybridMultilevel"/>
    <w:tmpl w:val="E4F0630C"/>
    <w:lvl w:ilvl="0" w:tplc="39B89DAA">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3B561DE2"/>
    <w:multiLevelType w:val="hybridMultilevel"/>
    <w:tmpl w:val="3618865A"/>
    <w:lvl w:ilvl="0" w:tplc="AEA20EFC">
      <w:start w:val="1"/>
      <w:numFmt w:val="bullet"/>
      <w:lvlText w:val=""/>
      <w:lvlJc w:val="left"/>
      <w:pPr>
        <w:tabs>
          <w:tab w:val="num" w:pos="360"/>
        </w:tabs>
        <w:ind w:left="360" w:hanging="360"/>
      </w:pPr>
      <w:rPr>
        <w:rFonts w:ascii="Symbol" w:hAnsi="Symbol" w:hint="default"/>
        <w:b w:val="0"/>
        <w:color w:val="auto"/>
      </w:rPr>
    </w:lvl>
    <w:lvl w:ilvl="1" w:tplc="04080003" w:tentative="1">
      <w:start w:val="1"/>
      <w:numFmt w:val="bullet"/>
      <w:lvlText w:val="o"/>
      <w:lvlJc w:val="left"/>
      <w:pPr>
        <w:tabs>
          <w:tab w:val="num" w:pos="360"/>
        </w:tabs>
        <w:ind w:left="360" w:hanging="360"/>
      </w:pPr>
      <w:rPr>
        <w:rFonts w:ascii="Courier New" w:hAnsi="Courier New" w:cs="Courier New" w:hint="default"/>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40">
    <w:nsid w:val="3B8176BF"/>
    <w:multiLevelType w:val="multilevel"/>
    <w:tmpl w:val="AD1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386DE7"/>
    <w:multiLevelType w:val="hybridMultilevel"/>
    <w:tmpl w:val="494AF61A"/>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3DB227E9"/>
    <w:multiLevelType w:val="multilevel"/>
    <w:tmpl w:val="31641AA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EE5218C"/>
    <w:multiLevelType w:val="multilevel"/>
    <w:tmpl w:val="773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0BA670A"/>
    <w:multiLevelType w:val="hybridMultilevel"/>
    <w:tmpl w:val="5DDEA0E4"/>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415E7AE0"/>
    <w:multiLevelType w:val="hybridMultilevel"/>
    <w:tmpl w:val="CE201A6A"/>
    <w:lvl w:ilvl="0" w:tplc="B6D22466">
      <w:start w:val="1"/>
      <w:numFmt w:val="decimal"/>
      <w:lvlText w:val="%1."/>
      <w:lvlJc w:val="left"/>
      <w:pPr>
        <w:tabs>
          <w:tab w:val="num" w:pos="720"/>
        </w:tabs>
        <w:ind w:left="720" w:hanging="360"/>
      </w:pPr>
      <w:rPr>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nsid w:val="43583E0C"/>
    <w:multiLevelType w:val="hybridMultilevel"/>
    <w:tmpl w:val="7F148FC4"/>
    <w:lvl w:ilvl="0" w:tplc="C490492C">
      <w:start w:val="30"/>
      <w:numFmt w:val="decimal"/>
      <w:lvlText w:val="%1."/>
      <w:lvlJc w:val="left"/>
      <w:pPr>
        <w:tabs>
          <w:tab w:val="num" w:pos="750"/>
        </w:tabs>
        <w:ind w:left="750" w:hanging="39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nsid w:val="46E746D8"/>
    <w:multiLevelType w:val="hybridMultilevel"/>
    <w:tmpl w:val="27321968"/>
    <w:lvl w:ilvl="0" w:tplc="AC0CF4CA">
      <w:start w:val="1"/>
      <w:numFmt w:val="decimal"/>
      <w:lvlText w:val="%1."/>
      <w:lvlJc w:val="righ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8">
    <w:nsid w:val="46FC6AB8"/>
    <w:multiLevelType w:val="hybridMultilevel"/>
    <w:tmpl w:val="77DCCC24"/>
    <w:lvl w:ilvl="0" w:tplc="AEA20EFC">
      <w:start w:val="1"/>
      <w:numFmt w:val="bullet"/>
      <w:lvlText w:val=""/>
      <w:lvlJc w:val="left"/>
      <w:pPr>
        <w:tabs>
          <w:tab w:val="num" w:pos="1440"/>
        </w:tabs>
        <w:ind w:left="1440" w:hanging="360"/>
      </w:pPr>
      <w:rPr>
        <w:rFonts w:ascii="Symbol" w:hAnsi="Symbol" w:hint="default"/>
        <w:b w:val="0"/>
        <w:color w:val="auto"/>
      </w:rPr>
    </w:lvl>
    <w:lvl w:ilvl="1" w:tplc="0408000B">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4770624F"/>
    <w:multiLevelType w:val="hybridMultilevel"/>
    <w:tmpl w:val="352AE08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0">
    <w:nsid w:val="49935B1B"/>
    <w:multiLevelType w:val="hybridMultilevel"/>
    <w:tmpl w:val="EC2ACE2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nsid w:val="4B942028"/>
    <w:multiLevelType w:val="hybridMultilevel"/>
    <w:tmpl w:val="FC389AE4"/>
    <w:lvl w:ilvl="0" w:tplc="A7644728">
      <w:start w:val="3"/>
      <w:numFmt w:val="decimal"/>
      <w:lvlText w:val="%1."/>
      <w:lvlJc w:val="left"/>
      <w:pPr>
        <w:tabs>
          <w:tab w:val="num" w:pos="720"/>
        </w:tabs>
        <w:ind w:left="720" w:hanging="360"/>
      </w:pPr>
      <w:rPr>
        <w:rFonts w:hint="default"/>
        <w:b/>
        <w:bCs w:val="0"/>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nsid w:val="4C203733"/>
    <w:multiLevelType w:val="hybridMultilevel"/>
    <w:tmpl w:val="2CD8E51A"/>
    <w:lvl w:ilvl="0" w:tplc="0408000D">
      <w:start w:val="1"/>
      <w:numFmt w:val="bullet"/>
      <w:lvlText w:val=""/>
      <w:lvlJc w:val="left"/>
      <w:pPr>
        <w:tabs>
          <w:tab w:val="num" w:pos="780"/>
        </w:tabs>
        <w:ind w:left="780" w:hanging="360"/>
      </w:pPr>
      <w:rPr>
        <w:rFonts w:ascii="Wingdings" w:hAnsi="Wingdings"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53">
    <w:nsid w:val="4CE06118"/>
    <w:multiLevelType w:val="multilevel"/>
    <w:tmpl w:val="85404D1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F970FEB"/>
    <w:multiLevelType w:val="hybridMultilevel"/>
    <w:tmpl w:val="6AC43F26"/>
    <w:lvl w:ilvl="0" w:tplc="AEA20EFC">
      <w:start w:val="1"/>
      <w:numFmt w:val="bullet"/>
      <w:lvlText w:val=""/>
      <w:lvlJc w:val="left"/>
      <w:pPr>
        <w:tabs>
          <w:tab w:val="num" w:pos="720"/>
        </w:tabs>
        <w:ind w:left="72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nsid w:val="521B1F08"/>
    <w:multiLevelType w:val="hybridMultilevel"/>
    <w:tmpl w:val="FF8E868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6">
    <w:nsid w:val="552B2687"/>
    <w:multiLevelType w:val="hybridMultilevel"/>
    <w:tmpl w:val="41084BFA"/>
    <w:lvl w:ilvl="0" w:tplc="AEA20EFC">
      <w:start w:val="1"/>
      <w:numFmt w:val="bullet"/>
      <w:lvlText w:val=""/>
      <w:lvlJc w:val="left"/>
      <w:pPr>
        <w:tabs>
          <w:tab w:val="num" w:pos="360"/>
        </w:tabs>
        <w:ind w:left="360" w:hanging="360"/>
      </w:pPr>
      <w:rPr>
        <w:rFonts w:ascii="Symbol" w:hAnsi="Symbol" w:hint="default"/>
        <w:b w:val="0"/>
        <w:color w:val="auto"/>
      </w:rPr>
    </w:lvl>
    <w:lvl w:ilvl="1" w:tplc="04080001">
      <w:start w:val="1"/>
      <w:numFmt w:val="bullet"/>
      <w:lvlText w:val=""/>
      <w:lvlJc w:val="left"/>
      <w:pPr>
        <w:tabs>
          <w:tab w:val="num" w:pos="360"/>
        </w:tabs>
        <w:ind w:left="360" w:hanging="360"/>
      </w:pPr>
      <w:rPr>
        <w:rFonts w:ascii="Symbol" w:hAnsi="Symbol" w:hint="default"/>
        <w:b w:val="0"/>
        <w:color w:val="auto"/>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57">
    <w:nsid w:val="55654FD4"/>
    <w:multiLevelType w:val="hybridMultilevel"/>
    <w:tmpl w:val="9B3E1318"/>
    <w:lvl w:ilvl="0" w:tplc="03FE7324">
      <w:start w:val="17"/>
      <w:numFmt w:val="decimal"/>
      <w:lvlText w:val="%1."/>
      <w:lvlJc w:val="left"/>
      <w:pPr>
        <w:tabs>
          <w:tab w:val="num" w:pos="810"/>
        </w:tabs>
        <w:ind w:left="810" w:hanging="45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8">
    <w:nsid w:val="562802A0"/>
    <w:multiLevelType w:val="hybridMultilevel"/>
    <w:tmpl w:val="B8B8E628"/>
    <w:lvl w:ilvl="0" w:tplc="04080001">
      <w:start w:val="1"/>
      <w:numFmt w:val="bullet"/>
      <w:lvlText w:val=""/>
      <w:lvlJc w:val="left"/>
      <w:pPr>
        <w:tabs>
          <w:tab w:val="num" w:pos="720"/>
        </w:tabs>
        <w:ind w:left="720" w:hanging="360"/>
      </w:pPr>
      <w:rPr>
        <w:rFonts w:ascii="Symbol" w:hAnsi="Symbol"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nsid w:val="56471E5A"/>
    <w:multiLevelType w:val="hybridMultilevel"/>
    <w:tmpl w:val="AD04FDF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0">
    <w:nsid w:val="580920B8"/>
    <w:multiLevelType w:val="hybridMultilevel"/>
    <w:tmpl w:val="49023B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nsid w:val="59F85631"/>
    <w:multiLevelType w:val="hybridMultilevel"/>
    <w:tmpl w:val="C53ACE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nsid w:val="5B883257"/>
    <w:multiLevelType w:val="hybridMultilevel"/>
    <w:tmpl w:val="D120761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nsid w:val="5D9E303F"/>
    <w:multiLevelType w:val="hybridMultilevel"/>
    <w:tmpl w:val="48AEB8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5F29753D"/>
    <w:multiLevelType w:val="hybridMultilevel"/>
    <w:tmpl w:val="76CE527A"/>
    <w:lvl w:ilvl="0" w:tplc="9A622060">
      <w:start w:val="6"/>
      <w:numFmt w:val="decimal"/>
      <w:lvlText w:val="%1."/>
      <w:lvlJc w:val="left"/>
      <w:pPr>
        <w:tabs>
          <w:tab w:val="num" w:pos="360"/>
        </w:tabs>
        <w:ind w:left="360" w:hanging="360"/>
      </w:pPr>
      <w:rPr>
        <w:rFonts w:hint="default"/>
        <w:b/>
        <w:bCs/>
        <w:color w:val="FF000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65">
    <w:nsid w:val="5FE06FC9"/>
    <w:multiLevelType w:val="hybridMultilevel"/>
    <w:tmpl w:val="8F981E1C"/>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EC10A0"/>
    <w:multiLevelType w:val="hybridMultilevel"/>
    <w:tmpl w:val="265E3584"/>
    <w:lvl w:ilvl="0" w:tplc="AEA20EFC">
      <w:start w:val="1"/>
      <w:numFmt w:val="bullet"/>
      <w:lvlText w:val=""/>
      <w:lvlJc w:val="left"/>
      <w:pPr>
        <w:tabs>
          <w:tab w:val="num" w:pos="1440"/>
        </w:tabs>
        <w:ind w:left="1440" w:hanging="360"/>
      </w:pPr>
      <w:rPr>
        <w:rFonts w:ascii="Symbol" w:hAnsi="Symbol" w:hint="default"/>
        <w:b w:val="0"/>
        <w:color w:val="auto"/>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7">
    <w:nsid w:val="61CF14F3"/>
    <w:multiLevelType w:val="hybridMultilevel"/>
    <w:tmpl w:val="17BE394C"/>
    <w:lvl w:ilvl="0" w:tplc="6C8C93D8">
      <w:start w:val="1"/>
      <w:numFmt w:val="decimal"/>
      <w:lvlText w:val="%1."/>
      <w:lvlJc w:val="left"/>
      <w:pPr>
        <w:tabs>
          <w:tab w:val="num" w:pos="720"/>
        </w:tabs>
        <w:ind w:left="720" w:hanging="360"/>
      </w:pPr>
      <w:rPr>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8">
    <w:nsid w:val="61D4584A"/>
    <w:multiLevelType w:val="hybridMultilevel"/>
    <w:tmpl w:val="F4FE516C"/>
    <w:lvl w:ilvl="0" w:tplc="EBFE2E28">
      <w:start w:val="1"/>
      <w:numFmt w:val="decimal"/>
      <w:lvlText w:val="%1."/>
      <w:lvlJc w:val="left"/>
      <w:pPr>
        <w:tabs>
          <w:tab w:val="num" w:pos="720"/>
        </w:tabs>
        <w:ind w:left="720" w:hanging="360"/>
      </w:pPr>
      <w:rPr>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9">
    <w:nsid w:val="65117E99"/>
    <w:multiLevelType w:val="multilevel"/>
    <w:tmpl w:val="01FE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F41779"/>
    <w:multiLevelType w:val="hybridMultilevel"/>
    <w:tmpl w:val="4376918E"/>
    <w:lvl w:ilvl="0" w:tplc="66F09176">
      <w:numFmt w:val="bullet"/>
      <w:lvlText w:val="-"/>
      <w:lvlJc w:val="left"/>
      <w:pPr>
        <w:tabs>
          <w:tab w:val="num" w:pos="720"/>
        </w:tabs>
        <w:ind w:left="720" w:hanging="360"/>
      </w:pPr>
      <w:rPr>
        <w:rFonts w:ascii="Comic Sans MS" w:eastAsia="Courier New" w:hAnsi="Comic Sans MS" w:cs="Courier New"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nsid w:val="68C4692D"/>
    <w:multiLevelType w:val="hybridMultilevel"/>
    <w:tmpl w:val="44A265E2"/>
    <w:lvl w:ilvl="0" w:tplc="D6FAE052">
      <w:start w:val="1"/>
      <w:numFmt w:val="decimal"/>
      <w:lvlText w:val="%1."/>
      <w:lvlJc w:val="right"/>
      <w:pPr>
        <w:tabs>
          <w:tab w:val="num" w:pos="720"/>
        </w:tabs>
        <w:ind w:left="720" w:hanging="360"/>
      </w:pPr>
      <w:rPr>
        <w:rFonts w:hint="default"/>
        <w:i w:val="0"/>
        <w:iCs w:val="0"/>
      </w:rPr>
    </w:lvl>
    <w:lvl w:ilvl="1" w:tplc="13563628">
      <w:start w:val="16"/>
      <w:numFmt w:val="upperLetter"/>
      <w:lvlText w:val="%2."/>
      <w:lvlJc w:val="left"/>
      <w:pPr>
        <w:tabs>
          <w:tab w:val="num" w:pos="1440"/>
        </w:tabs>
        <w:ind w:left="1080" w:firstLine="0"/>
      </w:pPr>
      <w:rPr>
        <w:rFonts w:hint="default"/>
        <w:sz w:val="16"/>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2">
    <w:nsid w:val="69146010"/>
    <w:multiLevelType w:val="hybridMultilevel"/>
    <w:tmpl w:val="3AA2A536"/>
    <w:lvl w:ilvl="0" w:tplc="766A1CEA">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3">
    <w:nsid w:val="69287B8E"/>
    <w:multiLevelType w:val="hybridMultilevel"/>
    <w:tmpl w:val="F40E83E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4">
    <w:nsid w:val="69790CD3"/>
    <w:multiLevelType w:val="hybridMultilevel"/>
    <w:tmpl w:val="C984517E"/>
    <w:lvl w:ilvl="0" w:tplc="B6E27E86">
      <w:start w:val="6"/>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5">
    <w:nsid w:val="69D601F4"/>
    <w:multiLevelType w:val="hybridMultilevel"/>
    <w:tmpl w:val="10644B30"/>
    <w:lvl w:ilvl="0" w:tplc="CB1A4B64">
      <w:start w:val="10"/>
      <w:numFmt w:val="decimal"/>
      <w:lvlText w:val="%1."/>
      <w:lvlJc w:val="left"/>
      <w:pPr>
        <w:tabs>
          <w:tab w:val="num" w:pos="720"/>
        </w:tabs>
        <w:ind w:left="720" w:hanging="360"/>
      </w:pPr>
      <w:rPr>
        <w:rFonts w:hint="default"/>
        <w:b/>
        <w:bCs w:val="0"/>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6">
    <w:nsid w:val="6F0B4EB7"/>
    <w:multiLevelType w:val="hybridMultilevel"/>
    <w:tmpl w:val="ED846DA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7">
    <w:nsid w:val="702A4B66"/>
    <w:multiLevelType w:val="hybridMultilevel"/>
    <w:tmpl w:val="E1AAEE46"/>
    <w:lvl w:ilvl="0" w:tplc="A10A710C">
      <w:start w:val="8"/>
      <w:numFmt w:val="decimal"/>
      <w:lvlText w:val="%1."/>
      <w:lvlJc w:val="left"/>
      <w:pPr>
        <w:tabs>
          <w:tab w:val="num" w:pos="720"/>
        </w:tabs>
        <w:ind w:left="720" w:hanging="360"/>
      </w:pPr>
      <w:rPr>
        <w:rFonts w:hint="default"/>
        <w:b/>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8">
    <w:nsid w:val="70750A9E"/>
    <w:multiLevelType w:val="hybridMultilevel"/>
    <w:tmpl w:val="23000492"/>
    <w:lvl w:ilvl="0" w:tplc="0408000F">
      <w:start w:val="1"/>
      <w:numFmt w:val="decimal"/>
      <w:lvlText w:val="%1."/>
      <w:lvlJc w:val="left"/>
      <w:pPr>
        <w:tabs>
          <w:tab w:val="num" w:pos="720"/>
        </w:tabs>
        <w:ind w:left="720" w:hanging="360"/>
      </w:pPr>
      <w:rPr>
        <w:rFont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9">
    <w:nsid w:val="71343967"/>
    <w:multiLevelType w:val="hybridMultilevel"/>
    <w:tmpl w:val="D56AD8A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0">
    <w:nsid w:val="716873A8"/>
    <w:multiLevelType w:val="hybridMultilevel"/>
    <w:tmpl w:val="A1BE9F44"/>
    <w:lvl w:ilvl="0" w:tplc="59129A7A">
      <w:start w:val="1"/>
      <w:numFmt w:val="decimal"/>
      <w:lvlText w:val="%1."/>
      <w:lvlJc w:val="right"/>
      <w:pPr>
        <w:tabs>
          <w:tab w:val="num" w:pos="360"/>
        </w:tabs>
        <w:ind w:left="360" w:hanging="360"/>
      </w:pPr>
      <w:rPr>
        <w:rFonts w:hint="default"/>
        <w:b w:val="0"/>
        <w:bCs w:val="0"/>
        <w:i w:val="0"/>
        <w:iCs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81">
    <w:nsid w:val="73D207F3"/>
    <w:multiLevelType w:val="hybridMultilevel"/>
    <w:tmpl w:val="139C9BE8"/>
    <w:lvl w:ilvl="0" w:tplc="C4D24F7C">
      <w:start w:val="1"/>
      <w:numFmt w:val="bullet"/>
      <w:lvlText w:val=""/>
      <w:lvlJc w:val="left"/>
      <w:pPr>
        <w:tabs>
          <w:tab w:val="num" w:pos="720"/>
        </w:tabs>
        <w:ind w:left="720" w:hanging="360"/>
      </w:pPr>
      <w:rPr>
        <w:rFonts w:ascii="Symbol" w:hAnsi="Symbol" w:hint="default"/>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2">
    <w:nsid w:val="745F37BB"/>
    <w:multiLevelType w:val="hybridMultilevel"/>
    <w:tmpl w:val="4462F214"/>
    <w:lvl w:ilvl="0" w:tplc="723CF2BE">
      <w:start w:val="1"/>
      <w:numFmt w:val="bullet"/>
      <w:lvlText w:val=""/>
      <w:lvlJc w:val="left"/>
      <w:pPr>
        <w:tabs>
          <w:tab w:val="num" w:pos="720"/>
        </w:tabs>
        <w:ind w:left="720" w:hanging="360"/>
      </w:pPr>
      <w:rPr>
        <w:rFonts w:ascii="Symbol" w:hAnsi="Symbol"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3">
    <w:nsid w:val="751E4830"/>
    <w:multiLevelType w:val="multilevel"/>
    <w:tmpl w:val="5ECE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72D3C3F"/>
    <w:multiLevelType w:val="hybridMultilevel"/>
    <w:tmpl w:val="3B185670"/>
    <w:lvl w:ilvl="0" w:tplc="41A6F1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2F6DEE"/>
    <w:multiLevelType w:val="hybridMultilevel"/>
    <w:tmpl w:val="152EFE1A"/>
    <w:lvl w:ilvl="0" w:tplc="0408000D">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86">
    <w:nsid w:val="7B571149"/>
    <w:multiLevelType w:val="multilevel"/>
    <w:tmpl w:val="93F0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C94673"/>
    <w:multiLevelType w:val="multilevel"/>
    <w:tmpl w:val="F5AA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59"/>
  </w:num>
  <w:num w:numId="3">
    <w:abstractNumId w:val="60"/>
  </w:num>
  <w:num w:numId="4">
    <w:abstractNumId w:val="45"/>
  </w:num>
  <w:num w:numId="5">
    <w:abstractNumId w:val="71"/>
  </w:num>
  <w:num w:numId="6">
    <w:abstractNumId w:val="67"/>
  </w:num>
  <w:num w:numId="7">
    <w:abstractNumId w:val="61"/>
  </w:num>
  <w:num w:numId="8">
    <w:abstractNumId w:val="14"/>
  </w:num>
  <w:num w:numId="9">
    <w:abstractNumId w:val="37"/>
  </w:num>
  <w:num w:numId="10">
    <w:abstractNumId w:val="11"/>
  </w:num>
  <w:num w:numId="11">
    <w:abstractNumId w:val="18"/>
  </w:num>
  <w:num w:numId="12">
    <w:abstractNumId w:val="62"/>
  </w:num>
  <w:num w:numId="13">
    <w:abstractNumId w:val="68"/>
  </w:num>
  <w:num w:numId="14">
    <w:abstractNumId w:val="66"/>
  </w:num>
  <w:num w:numId="15">
    <w:abstractNumId w:val="83"/>
  </w:num>
  <w:num w:numId="16">
    <w:abstractNumId w:val="78"/>
  </w:num>
  <w:num w:numId="17">
    <w:abstractNumId w:val="31"/>
  </w:num>
  <w:num w:numId="18">
    <w:abstractNumId w:val="44"/>
  </w:num>
  <w:num w:numId="19">
    <w:abstractNumId w:val="24"/>
  </w:num>
  <w:num w:numId="20">
    <w:abstractNumId w:val="22"/>
  </w:num>
  <w:num w:numId="21">
    <w:abstractNumId w:val="48"/>
  </w:num>
  <w:num w:numId="22">
    <w:abstractNumId w:val="56"/>
  </w:num>
  <w:num w:numId="23">
    <w:abstractNumId w:val="17"/>
  </w:num>
  <w:num w:numId="24">
    <w:abstractNumId w:val="55"/>
  </w:num>
  <w:num w:numId="25">
    <w:abstractNumId w:val="26"/>
  </w:num>
  <w:num w:numId="26">
    <w:abstractNumId w:val="13"/>
  </w:num>
  <w:num w:numId="27">
    <w:abstractNumId w:val="50"/>
  </w:num>
  <w:num w:numId="28">
    <w:abstractNumId w:val="76"/>
  </w:num>
  <w:num w:numId="29">
    <w:abstractNumId w:val="34"/>
  </w:num>
  <w:num w:numId="30">
    <w:abstractNumId w:val="82"/>
  </w:num>
  <w:num w:numId="31">
    <w:abstractNumId w:val="33"/>
  </w:num>
  <w:num w:numId="32">
    <w:abstractNumId w:val="4"/>
  </w:num>
  <w:num w:numId="33">
    <w:abstractNumId w:val="52"/>
  </w:num>
  <w:num w:numId="34">
    <w:abstractNumId w:val="25"/>
  </w:num>
  <w:num w:numId="35">
    <w:abstractNumId w:val="53"/>
  </w:num>
  <w:num w:numId="36">
    <w:abstractNumId w:val="12"/>
  </w:num>
  <w:num w:numId="37">
    <w:abstractNumId w:val="23"/>
  </w:num>
  <w:num w:numId="38">
    <w:abstractNumId w:val="0"/>
  </w:num>
  <w:num w:numId="39">
    <w:abstractNumId w:val="27"/>
  </w:num>
  <w:num w:numId="40">
    <w:abstractNumId w:val="54"/>
  </w:num>
  <w:num w:numId="41">
    <w:abstractNumId w:val="3"/>
  </w:num>
  <w:num w:numId="42">
    <w:abstractNumId w:val="36"/>
  </w:num>
  <w:num w:numId="43">
    <w:abstractNumId w:val="32"/>
  </w:num>
  <w:num w:numId="44">
    <w:abstractNumId w:val="41"/>
  </w:num>
  <w:num w:numId="45">
    <w:abstractNumId w:val="73"/>
  </w:num>
  <w:num w:numId="46">
    <w:abstractNumId w:val="43"/>
  </w:num>
  <w:num w:numId="47">
    <w:abstractNumId w:val="87"/>
  </w:num>
  <w:num w:numId="48">
    <w:abstractNumId w:val="86"/>
  </w:num>
  <w:num w:numId="49">
    <w:abstractNumId w:val="40"/>
  </w:num>
  <w:num w:numId="50">
    <w:abstractNumId w:val="69"/>
  </w:num>
  <w:num w:numId="51">
    <w:abstractNumId w:val="29"/>
  </w:num>
  <w:num w:numId="52">
    <w:abstractNumId w:val="42"/>
  </w:num>
  <w:num w:numId="53">
    <w:abstractNumId w:val="2"/>
  </w:num>
  <w:num w:numId="54">
    <w:abstractNumId w:val="8"/>
  </w:num>
  <w:num w:numId="55">
    <w:abstractNumId w:val="63"/>
  </w:num>
  <w:num w:numId="56">
    <w:abstractNumId w:val="39"/>
  </w:num>
  <w:num w:numId="57">
    <w:abstractNumId w:val="21"/>
  </w:num>
  <w:num w:numId="58">
    <w:abstractNumId w:val="15"/>
  </w:num>
  <w:num w:numId="59">
    <w:abstractNumId w:val="85"/>
  </w:num>
  <w:num w:numId="60">
    <w:abstractNumId w:val="1"/>
  </w:num>
  <w:num w:numId="61">
    <w:abstractNumId w:val="9"/>
  </w:num>
  <w:num w:numId="62">
    <w:abstractNumId w:val="6"/>
  </w:num>
  <w:num w:numId="63">
    <w:abstractNumId w:val="70"/>
  </w:num>
  <w:num w:numId="64">
    <w:abstractNumId w:val="30"/>
  </w:num>
  <w:num w:numId="65">
    <w:abstractNumId w:val="7"/>
  </w:num>
  <w:num w:numId="66">
    <w:abstractNumId w:val="19"/>
  </w:num>
  <w:num w:numId="67">
    <w:abstractNumId w:val="16"/>
  </w:num>
  <w:num w:numId="68">
    <w:abstractNumId w:val="35"/>
  </w:num>
  <w:num w:numId="69">
    <w:abstractNumId w:val="46"/>
  </w:num>
  <w:num w:numId="70">
    <w:abstractNumId w:val="77"/>
  </w:num>
  <w:num w:numId="71">
    <w:abstractNumId w:val="64"/>
  </w:num>
  <w:num w:numId="72">
    <w:abstractNumId w:val="38"/>
  </w:num>
  <w:num w:numId="73">
    <w:abstractNumId w:val="28"/>
  </w:num>
  <w:num w:numId="74">
    <w:abstractNumId w:val="5"/>
  </w:num>
  <w:num w:numId="75">
    <w:abstractNumId w:val="57"/>
  </w:num>
  <w:num w:numId="76">
    <w:abstractNumId w:val="10"/>
  </w:num>
  <w:num w:numId="77">
    <w:abstractNumId w:val="72"/>
  </w:num>
  <w:num w:numId="78">
    <w:abstractNumId w:val="74"/>
  </w:num>
  <w:num w:numId="79">
    <w:abstractNumId w:val="75"/>
  </w:num>
  <w:num w:numId="80">
    <w:abstractNumId w:val="79"/>
  </w:num>
  <w:num w:numId="81">
    <w:abstractNumId w:val="49"/>
  </w:num>
  <w:num w:numId="82">
    <w:abstractNumId w:val="51"/>
  </w:num>
  <w:num w:numId="83">
    <w:abstractNumId w:val="58"/>
  </w:num>
  <w:num w:numId="84">
    <w:abstractNumId w:val="20"/>
  </w:num>
  <w:num w:numId="85">
    <w:abstractNumId w:val="81"/>
  </w:num>
  <w:num w:numId="86">
    <w:abstractNumId w:val="84"/>
  </w:num>
  <w:num w:numId="87">
    <w:abstractNumId w:val="65"/>
  </w:num>
  <w:num w:numId="88">
    <w:abstractNumId w:val="4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characterSpacingControl w:val="doNotCompress"/>
  <w:footnotePr>
    <w:footnote w:id="-1"/>
    <w:footnote w:id="0"/>
  </w:footnotePr>
  <w:endnotePr>
    <w:endnote w:id="-1"/>
    <w:endnote w:id="0"/>
  </w:endnotePr>
  <w:compat/>
  <w:rsids>
    <w:rsidRoot w:val="00656714"/>
    <w:rsid w:val="000047EB"/>
    <w:rsid w:val="00004FA0"/>
    <w:rsid w:val="00011B7C"/>
    <w:rsid w:val="00011CAB"/>
    <w:rsid w:val="000271CC"/>
    <w:rsid w:val="0003169C"/>
    <w:rsid w:val="00031D22"/>
    <w:rsid w:val="000333B5"/>
    <w:rsid w:val="0003531F"/>
    <w:rsid w:val="00036870"/>
    <w:rsid w:val="00043A31"/>
    <w:rsid w:val="00043D86"/>
    <w:rsid w:val="00044D6D"/>
    <w:rsid w:val="00052FCD"/>
    <w:rsid w:val="0005300B"/>
    <w:rsid w:val="00060195"/>
    <w:rsid w:val="00060CFA"/>
    <w:rsid w:val="000729A1"/>
    <w:rsid w:val="00076F2F"/>
    <w:rsid w:val="000819FE"/>
    <w:rsid w:val="00082D84"/>
    <w:rsid w:val="0008384E"/>
    <w:rsid w:val="00084570"/>
    <w:rsid w:val="000A041A"/>
    <w:rsid w:val="000A0ADC"/>
    <w:rsid w:val="000A12E3"/>
    <w:rsid w:val="000A3380"/>
    <w:rsid w:val="000A5450"/>
    <w:rsid w:val="000B093C"/>
    <w:rsid w:val="000B15F2"/>
    <w:rsid w:val="000B29F4"/>
    <w:rsid w:val="000B7E3B"/>
    <w:rsid w:val="000C3DEA"/>
    <w:rsid w:val="000D111C"/>
    <w:rsid w:val="000D6A8E"/>
    <w:rsid w:val="000E0D1E"/>
    <w:rsid w:val="000E26B4"/>
    <w:rsid w:val="000E68E5"/>
    <w:rsid w:val="000E7C25"/>
    <w:rsid w:val="000E7D70"/>
    <w:rsid w:val="000F109E"/>
    <w:rsid w:val="000F181E"/>
    <w:rsid w:val="000F26D0"/>
    <w:rsid w:val="000F2FF5"/>
    <w:rsid w:val="000F3775"/>
    <w:rsid w:val="000F5916"/>
    <w:rsid w:val="000F6CBD"/>
    <w:rsid w:val="001112FB"/>
    <w:rsid w:val="00111FF3"/>
    <w:rsid w:val="00114D17"/>
    <w:rsid w:val="0011536D"/>
    <w:rsid w:val="001161E6"/>
    <w:rsid w:val="00121CC9"/>
    <w:rsid w:val="00122348"/>
    <w:rsid w:val="0012338F"/>
    <w:rsid w:val="00123C33"/>
    <w:rsid w:val="001310ED"/>
    <w:rsid w:val="0013228A"/>
    <w:rsid w:val="00141E74"/>
    <w:rsid w:val="00145D05"/>
    <w:rsid w:val="001468D2"/>
    <w:rsid w:val="00151053"/>
    <w:rsid w:val="00151DEC"/>
    <w:rsid w:val="001527EB"/>
    <w:rsid w:val="00156A9A"/>
    <w:rsid w:val="00157C37"/>
    <w:rsid w:val="0016092E"/>
    <w:rsid w:val="00170D8C"/>
    <w:rsid w:val="0017547F"/>
    <w:rsid w:val="0017763F"/>
    <w:rsid w:val="001827D4"/>
    <w:rsid w:val="001842E2"/>
    <w:rsid w:val="001911D5"/>
    <w:rsid w:val="001917B8"/>
    <w:rsid w:val="00191D73"/>
    <w:rsid w:val="00195027"/>
    <w:rsid w:val="001961DF"/>
    <w:rsid w:val="00196A51"/>
    <w:rsid w:val="001A19A1"/>
    <w:rsid w:val="001A3151"/>
    <w:rsid w:val="001A6734"/>
    <w:rsid w:val="001B0EA6"/>
    <w:rsid w:val="001B4065"/>
    <w:rsid w:val="001B5513"/>
    <w:rsid w:val="001B63B4"/>
    <w:rsid w:val="001C14A9"/>
    <w:rsid w:val="001C2DF8"/>
    <w:rsid w:val="001E32B4"/>
    <w:rsid w:val="001E36A6"/>
    <w:rsid w:val="001E6446"/>
    <w:rsid w:val="001F4578"/>
    <w:rsid w:val="001F4DC4"/>
    <w:rsid w:val="001F59BB"/>
    <w:rsid w:val="00203453"/>
    <w:rsid w:val="00205473"/>
    <w:rsid w:val="002070F2"/>
    <w:rsid w:val="00207E64"/>
    <w:rsid w:val="00207FAA"/>
    <w:rsid w:val="00213F82"/>
    <w:rsid w:val="00214529"/>
    <w:rsid w:val="002237BF"/>
    <w:rsid w:val="002300D4"/>
    <w:rsid w:val="0023669B"/>
    <w:rsid w:val="0024050A"/>
    <w:rsid w:val="00241184"/>
    <w:rsid w:val="00242739"/>
    <w:rsid w:val="00255142"/>
    <w:rsid w:val="00260496"/>
    <w:rsid w:val="0026425A"/>
    <w:rsid w:val="0027236F"/>
    <w:rsid w:val="00272584"/>
    <w:rsid w:val="00277798"/>
    <w:rsid w:val="002802FA"/>
    <w:rsid w:val="00286D6B"/>
    <w:rsid w:val="002901DA"/>
    <w:rsid w:val="00290CE9"/>
    <w:rsid w:val="0029186C"/>
    <w:rsid w:val="00291FEB"/>
    <w:rsid w:val="002961B2"/>
    <w:rsid w:val="002969DF"/>
    <w:rsid w:val="002A12C9"/>
    <w:rsid w:val="002A7BBF"/>
    <w:rsid w:val="002B1B81"/>
    <w:rsid w:val="002C3E84"/>
    <w:rsid w:val="002C4022"/>
    <w:rsid w:val="002C40B3"/>
    <w:rsid w:val="002C4DBC"/>
    <w:rsid w:val="002C7466"/>
    <w:rsid w:val="002C766F"/>
    <w:rsid w:val="002C77D4"/>
    <w:rsid w:val="002D3F14"/>
    <w:rsid w:val="002D48FE"/>
    <w:rsid w:val="002D533C"/>
    <w:rsid w:val="002D5430"/>
    <w:rsid w:val="002E0829"/>
    <w:rsid w:val="002E1448"/>
    <w:rsid w:val="002E56DF"/>
    <w:rsid w:val="002E57C3"/>
    <w:rsid w:val="002F1F42"/>
    <w:rsid w:val="002F4DBA"/>
    <w:rsid w:val="00304410"/>
    <w:rsid w:val="003105F8"/>
    <w:rsid w:val="00313D2E"/>
    <w:rsid w:val="00324DB3"/>
    <w:rsid w:val="00325168"/>
    <w:rsid w:val="00331791"/>
    <w:rsid w:val="00343197"/>
    <w:rsid w:val="00345C0F"/>
    <w:rsid w:val="00347B4C"/>
    <w:rsid w:val="00357D4A"/>
    <w:rsid w:val="00365559"/>
    <w:rsid w:val="00371811"/>
    <w:rsid w:val="003771F0"/>
    <w:rsid w:val="00377ABE"/>
    <w:rsid w:val="00383ED3"/>
    <w:rsid w:val="00383F4E"/>
    <w:rsid w:val="003844A2"/>
    <w:rsid w:val="00391381"/>
    <w:rsid w:val="00391B87"/>
    <w:rsid w:val="0039317F"/>
    <w:rsid w:val="00395A42"/>
    <w:rsid w:val="003A0CF3"/>
    <w:rsid w:val="003A2418"/>
    <w:rsid w:val="003B4386"/>
    <w:rsid w:val="003B57CF"/>
    <w:rsid w:val="003C1260"/>
    <w:rsid w:val="003D4ED2"/>
    <w:rsid w:val="003D61C0"/>
    <w:rsid w:val="003E02E2"/>
    <w:rsid w:val="003E126D"/>
    <w:rsid w:val="003E1BC4"/>
    <w:rsid w:val="003E739C"/>
    <w:rsid w:val="003F1EEA"/>
    <w:rsid w:val="003F439E"/>
    <w:rsid w:val="003F574E"/>
    <w:rsid w:val="003F730D"/>
    <w:rsid w:val="003F7FD3"/>
    <w:rsid w:val="00400E13"/>
    <w:rsid w:val="004018C7"/>
    <w:rsid w:val="00404A6E"/>
    <w:rsid w:val="004053CB"/>
    <w:rsid w:val="004060E4"/>
    <w:rsid w:val="00406772"/>
    <w:rsid w:val="00406B79"/>
    <w:rsid w:val="00406DC6"/>
    <w:rsid w:val="00420B83"/>
    <w:rsid w:val="004224DD"/>
    <w:rsid w:val="00424148"/>
    <w:rsid w:val="00425169"/>
    <w:rsid w:val="00425AFB"/>
    <w:rsid w:val="00426CE0"/>
    <w:rsid w:val="0043386D"/>
    <w:rsid w:val="00436BBD"/>
    <w:rsid w:val="004370D6"/>
    <w:rsid w:val="00441ADA"/>
    <w:rsid w:val="00441CC3"/>
    <w:rsid w:val="004446CB"/>
    <w:rsid w:val="00446AEA"/>
    <w:rsid w:val="004477F9"/>
    <w:rsid w:val="00450617"/>
    <w:rsid w:val="00451C7C"/>
    <w:rsid w:val="00452CEF"/>
    <w:rsid w:val="00456D44"/>
    <w:rsid w:val="00462E1E"/>
    <w:rsid w:val="0046651C"/>
    <w:rsid w:val="00483823"/>
    <w:rsid w:val="004876A1"/>
    <w:rsid w:val="00487E1B"/>
    <w:rsid w:val="00490E6C"/>
    <w:rsid w:val="00491CBA"/>
    <w:rsid w:val="004923CD"/>
    <w:rsid w:val="00492F7E"/>
    <w:rsid w:val="00494387"/>
    <w:rsid w:val="00494544"/>
    <w:rsid w:val="00495B49"/>
    <w:rsid w:val="00497EEF"/>
    <w:rsid w:val="004A43A9"/>
    <w:rsid w:val="004A4418"/>
    <w:rsid w:val="004A79D6"/>
    <w:rsid w:val="004B1D2C"/>
    <w:rsid w:val="004B1D54"/>
    <w:rsid w:val="004B3A7C"/>
    <w:rsid w:val="004B3AA0"/>
    <w:rsid w:val="004B4676"/>
    <w:rsid w:val="004C24D0"/>
    <w:rsid w:val="004C3284"/>
    <w:rsid w:val="004C5056"/>
    <w:rsid w:val="004C5209"/>
    <w:rsid w:val="004D0685"/>
    <w:rsid w:val="004D0FE0"/>
    <w:rsid w:val="004D1C23"/>
    <w:rsid w:val="004E01E2"/>
    <w:rsid w:val="004E4DB6"/>
    <w:rsid w:val="004F4332"/>
    <w:rsid w:val="004F46B0"/>
    <w:rsid w:val="00502E57"/>
    <w:rsid w:val="00513C71"/>
    <w:rsid w:val="00526829"/>
    <w:rsid w:val="005308C7"/>
    <w:rsid w:val="00530B43"/>
    <w:rsid w:val="0053348D"/>
    <w:rsid w:val="00537101"/>
    <w:rsid w:val="00541B83"/>
    <w:rsid w:val="00543447"/>
    <w:rsid w:val="00545AD2"/>
    <w:rsid w:val="00547799"/>
    <w:rsid w:val="005506BE"/>
    <w:rsid w:val="0056466B"/>
    <w:rsid w:val="005649B4"/>
    <w:rsid w:val="00570B48"/>
    <w:rsid w:val="00573722"/>
    <w:rsid w:val="005801AF"/>
    <w:rsid w:val="00584153"/>
    <w:rsid w:val="00586168"/>
    <w:rsid w:val="00586615"/>
    <w:rsid w:val="005930AF"/>
    <w:rsid w:val="0059501A"/>
    <w:rsid w:val="005A0CFF"/>
    <w:rsid w:val="005A53CD"/>
    <w:rsid w:val="005A79C4"/>
    <w:rsid w:val="005B17F3"/>
    <w:rsid w:val="005B39B4"/>
    <w:rsid w:val="005B73E7"/>
    <w:rsid w:val="005C5258"/>
    <w:rsid w:val="005C5C5E"/>
    <w:rsid w:val="005C5E33"/>
    <w:rsid w:val="005D0B8B"/>
    <w:rsid w:val="005D1E81"/>
    <w:rsid w:val="005E5CAD"/>
    <w:rsid w:val="005F5F2A"/>
    <w:rsid w:val="005F62DE"/>
    <w:rsid w:val="00601A7E"/>
    <w:rsid w:val="0060267A"/>
    <w:rsid w:val="00602CC8"/>
    <w:rsid w:val="00603E52"/>
    <w:rsid w:val="0060417D"/>
    <w:rsid w:val="006049C4"/>
    <w:rsid w:val="00604B4E"/>
    <w:rsid w:val="00611337"/>
    <w:rsid w:val="006120A5"/>
    <w:rsid w:val="006149AC"/>
    <w:rsid w:val="006157D9"/>
    <w:rsid w:val="00617318"/>
    <w:rsid w:val="0063358B"/>
    <w:rsid w:val="0063521A"/>
    <w:rsid w:val="006376EF"/>
    <w:rsid w:val="006467F3"/>
    <w:rsid w:val="0065268E"/>
    <w:rsid w:val="00656714"/>
    <w:rsid w:val="00657B1A"/>
    <w:rsid w:val="00660F90"/>
    <w:rsid w:val="006626BC"/>
    <w:rsid w:val="0067160E"/>
    <w:rsid w:val="006757F3"/>
    <w:rsid w:val="00676D99"/>
    <w:rsid w:val="00677011"/>
    <w:rsid w:val="00683775"/>
    <w:rsid w:val="0068460B"/>
    <w:rsid w:val="00694A22"/>
    <w:rsid w:val="00694A4C"/>
    <w:rsid w:val="00694D8C"/>
    <w:rsid w:val="00694E28"/>
    <w:rsid w:val="006A04A5"/>
    <w:rsid w:val="006A078A"/>
    <w:rsid w:val="006A0986"/>
    <w:rsid w:val="006A2770"/>
    <w:rsid w:val="006B1592"/>
    <w:rsid w:val="006B2C5A"/>
    <w:rsid w:val="006B521C"/>
    <w:rsid w:val="006B5647"/>
    <w:rsid w:val="006C258D"/>
    <w:rsid w:val="006C5B83"/>
    <w:rsid w:val="006C7AAE"/>
    <w:rsid w:val="006D3543"/>
    <w:rsid w:val="006E00BE"/>
    <w:rsid w:val="006E306A"/>
    <w:rsid w:val="006E30FA"/>
    <w:rsid w:val="006E4D1E"/>
    <w:rsid w:val="006F47CF"/>
    <w:rsid w:val="006F4D2C"/>
    <w:rsid w:val="006F57DB"/>
    <w:rsid w:val="006F7C9D"/>
    <w:rsid w:val="0070168A"/>
    <w:rsid w:val="00704949"/>
    <w:rsid w:val="0071012F"/>
    <w:rsid w:val="00711BB2"/>
    <w:rsid w:val="00717478"/>
    <w:rsid w:val="0072025D"/>
    <w:rsid w:val="00723053"/>
    <w:rsid w:val="00727E15"/>
    <w:rsid w:val="00736E1A"/>
    <w:rsid w:val="00740753"/>
    <w:rsid w:val="007432BF"/>
    <w:rsid w:val="0074455C"/>
    <w:rsid w:val="00750432"/>
    <w:rsid w:val="007528B5"/>
    <w:rsid w:val="00762F55"/>
    <w:rsid w:val="007755EC"/>
    <w:rsid w:val="007854C0"/>
    <w:rsid w:val="0079240E"/>
    <w:rsid w:val="00796CDA"/>
    <w:rsid w:val="007B27FB"/>
    <w:rsid w:val="007B355A"/>
    <w:rsid w:val="007B3999"/>
    <w:rsid w:val="007B3A11"/>
    <w:rsid w:val="007B432B"/>
    <w:rsid w:val="007B6D7E"/>
    <w:rsid w:val="007C0269"/>
    <w:rsid w:val="007C32C6"/>
    <w:rsid w:val="007C6017"/>
    <w:rsid w:val="007C7C72"/>
    <w:rsid w:val="007D27FA"/>
    <w:rsid w:val="007D3554"/>
    <w:rsid w:val="007D7411"/>
    <w:rsid w:val="007E215F"/>
    <w:rsid w:val="007E2849"/>
    <w:rsid w:val="007E547D"/>
    <w:rsid w:val="007E57CA"/>
    <w:rsid w:val="0080367F"/>
    <w:rsid w:val="00806B8B"/>
    <w:rsid w:val="00811F0C"/>
    <w:rsid w:val="00813DD7"/>
    <w:rsid w:val="00816967"/>
    <w:rsid w:val="00836E44"/>
    <w:rsid w:val="00836F84"/>
    <w:rsid w:val="00841F94"/>
    <w:rsid w:val="008420AC"/>
    <w:rsid w:val="00842A02"/>
    <w:rsid w:val="008572F5"/>
    <w:rsid w:val="008630DF"/>
    <w:rsid w:val="008646C2"/>
    <w:rsid w:val="00866594"/>
    <w:rsid w:val="0087285E"/>
    <w:rsid w:val="00873FBF"/>
    <w:rsid w:val="00875D7C"/>
    <w:rsid w:val="008811A7"/>
    <w:rsid w:val="00881E28"/>
    <w:rsid w:val="008865C6"/>
    <w:rsid w:val="008923B4"/>
    <w:rsid w:val="008A5258"/>
    <w:rsid w:val="008A583A"/>
    <w:rsid w:val="008B31FD"/>
    <w:rsid w:val="008B4073"/>
    <w:rsid w:val="008B537C"/>
    <w:rsid w:val="008C3F8F"/>
    <w:rsid w:val="008C44EA"/>
    <w:rsid w:val="008D17C6"/>
    <w:rsid w:val="008D26CE"/>
    <w:rsid w:val="008D70C3"/>
    <w:rsid w:val="008E0928"/>
    <w:rsid w:val="008F34FE"/>
    <w:rsid w:val="0090295E"/>
    <w:rsid w:val="00903814"/>
    <w:rsid w:val="0090383E"/>
    <w:rsid w:val="00904A46"/>
    <w:rsid w:val="009059E8"/>
    <w:rsid w:val="00910C04"/>
    <w:rsid w:val="00912BF2"/>
    <w:rsid w:val="00913CA6"/>
    <w:rsid w:val="00914A10"/>
    <w:rsid w:val="00915279"/>
    <w:rsid w:val="00915F2F"/>
    <w:rsid w:val="00922442"/>
    <w:rsid w:val="00923EBE"/>
    <w:rsid w:val="00925109"/>
    <w:rsid w:val="009255C9"/>
    <w:rsid w:val="009332EF"/>
    <w:rsid w:val="00934B46"/>
    <w:rsid w:val="00936C9D"/>
    <w:rsid w:val="00961510"/>
    <w:rsid w:val="00961B81"/>
    <w:rsid w:val="0096595D"/>
    <w:rsid w:val="00965D85"/>
    <w:rsid w:val="009671DF"/>
    <w:rsid w:val="009802EB"/>
    <w:rsid w:val="00986F63"/>
    <w:rsid w:val="00997A5B"/>
    <w:rsid w:val="009A0E06"/>
    <w:rsid w:val="009A39C6"/>
    <w:rsid w:val="009A3B5A"/>
    <w:rsid w:val="009A57C9"/>
    <w:rsid w:val="009A6248"/>
    <w:rsid w:val="009B4557"/>
    <w:rsid w:val="009B49EA"/>
    <w:rsid w:val="009B7A92"/>
    <w:rsid w:val="009C317D"/>
    <w:rsid w:val="009C41EE"/>
    <w:rsid w:val="009C466B"/>
    <w:rsid w:val="009C69A4"/>
    <w:rsid w:val="009D4AF6"/>
    <w:rsid w:val="009D66E8"/>
    <w:rsid w:val="009E1CF9"/>
    <w:rsid w:val="009E500F"/>
    <w:rsid w:val="009F1F7D"/>
    <w:rsid w:val="00A01A18"/>
    <w:rsid w:val="00A02214"/>
    <w:rsid w:val="00A056B6"/>
    <w:rsid w:val="00A0599A"/>
    <w:rsid w:val="00A13EF9"/>
    <w:rsid w:val="00A1452E"/>
    <w:rsid w:val="00A16EE8"/>
    <w:rsid w:val="00A20224"/>
    <w:rsid w:val="00A2161D"/>
    <w:rsid w:val="00A21757"/>
    <w:rsid w:val="00A22223"/>
    <w:rsid w:val="00A2634B"/>
    <w:rsid w:val="00A3047C"/>
    <w:rsid w:val="00A31542"/>
    <w:rsid w:val="00A35275"/>
    <w:rsid w:val="00A44FDC"/>
    <w:rsid w:val="00A4746A"/>
    <w:rsid w:val="00A5060B"/>
    <w:rsid w:val="00A509C0"/>
    <w:rsid w:val="00A6207A"/>
    <w:rsid w:val="00A62938"/>
    <w:rsid w:val="00A64405"/>
    <w:rsid w:val="00A65E8E"/>
    <w:rsid w:val="00A670BE"/>
    <w:rsid w:val="00A72FA6"/>
    <w:rsid w:val="00A73381"/>
    <w:rsid w:val="00A73CB3"/>
    <w:rsid w:val="00A82D0B"/>
    <w:rsid w:val="00A85327"/>
    <w:rsid w:val="00A86C95"/>
    <w:rsid w:val="00A87B27"/>
    <w:rsid w:val="00A92A7E"/>
    <w:rsid w:val="00A932C6"/>
    <w:rsid w:val="00AA0549"/>
    <w:rsid w:val="00AA3A24"/>
    <w:rsid w:val="00AA583F"/>
    <w:rsid w:val="00AA5F0D"/>
    <w:rsid w:val="00AA6DA8"/>
    <w:rsid w:val="00AA7DAA"/>
    <w:rsid w:val="00AB1ACC"/>
    <w:rsid w:val="00AD0248"/>
    <w:rsid w:val="00AD718C"/>
    <w:rsid w:val="00AD74B6"/>
    <w:rsid w:val="00AE150E"/>
    <w:rsid w:val="00AE1EAD"/>
    <w:rsid w:val="00AE6730"/>
    <w:rsid w:val="00AF1741"/>
    <w:rsid w:val="00AF1FD4"/>
    <w:rsid w:val="00AF4E02"/>
    <w:rsid w:val="00B016D3"/>
    <w:rsid w:val="00B10046"/>
    <w:rsid w:val="00B162E8"/>
    <w:rsid w:val="00B258D2"/>
    <w:rsid w:val="00B27CBB"/>
    <w:rsid w:val="00B31427"/>
    <w:rsid w:val="00B33D3A"/>
    <w:rsid w:val="00B35729"/>
    <w:rsid w:val="00B408D2"/>
    <w:rsid w:val="00B4508B"/>
    <w:rsid w:val="00B47582"/>
    <w:rsid w:val="00B50542"/>
    <w:rsid w:val="00B573D3"/>
    <w:rsid w:val="00B61D1B"/>
    <w:rsid w:val="00B631EE"/>
    <w:rsid w:val="00B73236"/>
    <w:rsid w:val="00B77920"/>
    <w:rsid w:val="00B81021"/>
    <w:rsid w:val="00B84851"/>
    <w:rsid w:val="00B861AB"/>
    <w:rsid w:val="00B86378"/>
    <w:rsid w:val="00B869EC"/>
    <w:rsid w:val="00B91C40"/>
    <w:rsid w:val="00B92F68"/>
    <w:rsid w:val="00B9393C"/>
    <w:rsid w:val="00BA3865"/>
    <w:rsid w:val="00BA4E71"/>
    <w:rsid w:val="00BA51B3"/>
    <w:rsid w:val="00BA69E5"/>
    <w:rsid w:val="00BB195D"/>
    <w:rsid w:val="00BC49CE"/>
    <w:rsid w:val="00BE0A89"/>
    <w:rsid w:val="00BE263C"/>
    <w:rsid w:val="00BE2946"/>
    <w:rsid w:val="00BE7607"/>
    <w:rsid w:val="00BF6373"/>
    <w:rsid w:val="00C04230"/>
    <w:rsid w:val="00C07239"/>
    <w:rsid w:val="00C07AE7"/>
    <w:rsid w:val="00C11DE6"/>
    <w:rsid w:val="00C14200"/>
    <w:rsid w:val="00C162CC"/>
    <w:rsid w:val="00C25EA9"/>
    <w:rsid w:val="00C33742"/>
    <w:rsid w:val="00C34495"/>
    <w:rsid w:val="00C43178"/>
    <w:rsid w:val="00C435C2"/>
    <w:rsid w:val="00C474A0"/>
    <w:rsid w:val="00C5035A"/>
    <w:rsid w:val="00C52067"/>
    <w:rsid w:val="00C54F10"/>
    <w:rsid w:val="00C5509B"/>
    <w:rsid w:val="00C57473"/>
    <w:rsid w:val="00C622F3"/>
    <w:rsid w:val="00C650D0"/>
    <w:rsid w:val="00C73CA0"/>
    <w:rsid w:val="00C7500E"/>
    <w:rsid w:val="00C7733A"/>
    <w:rsid w:val="00C77408"/>
    <w:rsid w:val="00C84AAB"/>
    <w:rsid w:val="00C87794"/>
    <w:rsid w:val="00C9444F"/>
    <w:rsid w:val="00C9706B"/>
    <w:rsid w:val="00C975C0"/>
    <w:rsid w:val="00CA1696"/>
    <w:rsid w:val="00CA2DAE"/>
    <w:rsid w:val="00CA3783"/>
    <w:rsid w:val="00CA3CAD"/>
    <w:rsid w:val="00CA5244"/>
    <w:rsid w:val="00CA74C5"/>
    <w:rsid w:val="00CA7804"/>
    <w:rsid w:val="00CB3457"/>
    <w:rsid w:val="00CB3AEE"/>
    <w:rsid w:val="00CB76EC"/>
    <w:rsid w:val="00CC2A43"/>
    <w:rsid w:val="00CC6D52"/>
    <w:rsid w:val="00CD067A"/>
    <w:rsid w:val="00CD3D8B"/>
    <w:rsid w:val="00CD785A"/>
    <w:rsid w:val="00CD79DC"/>
    <w:rsid w:val="00CE1F02"/>
    <w:rsid w:val="00CE31CB"/>
    <w:rsid w:val="00CE33A0"/>
    <w:rsid w:val="00CF133F"/>
    <w:rsid w:val="00CF309C"/>
    <w:rsid w:val="00CF70A8"/>
    <w:rsid w:val="00D0054A"/>
    <w:rsid w:val="00D014F8"/>
    <w:rsid w:val="00D02D45"/>
    <w:rsid w:val="00D045E6"/>
    <w:rsid w:val="00D056EF"/>
    <w:rsid w:val="00D06578"/>
    <w:rsid w:val="00D17B6C"/>
    <w:rsid w:val="00D17E28"/>
    <w:rsid w:val="00D204E0"/>
    <w:rsid w:val="00D20741"/>
    <w:rsid w:val="00D22CE9"/>
    <w:rsid w:val="00D2536B"/>
    <w:rsid w:val="00D27834"/>
    <w:rsid w:val="00D32039"/>
    <w:rsid w:val="00D32495"/>
    <w:rsid w:val="00D343B3"/>
    <w:rsid w:val="00D34B46"/>
    <w:rsid w:val="00D34B57"/>
    <w:rsid w:val="00D354E8"/>
    <w:rsid w:val="00D36082"/>
    <w:rsid w:val="00D43A21"/>
    <w:rsid w:val="00D46D84"/>
    <w:rsid w:val="00D46EEB"/>
    <w:rsid w:val="00D534DF"/>
    <w:rsid w:val="00D5561E"/>
    <w:rsid w:val="00D60B8B"/>
    <w:rsid w:val="00D61168"/>
    <w:rsid w:val="00D63278"/>
    <w:rsid w:val="00D7077C"/>
    <w:rsid w:val="00D72071"/>
    <w:rsid w:val="00D764BF"/>
    <w:rsid w:val="00D76571"/>
    <w:rsid w:val="00D9293B"/>
    <w:rsid w:val="00D97967"/>
    <w:rsid w:val="00DA4DDA"/>
    <w:rsid w:val="00DB407C"/>
    <w:rsid w:val="00DB4C3C"/>
    <w:rsid w:val="00DB79B5"/>
    <w:rsid w:val="00DC38AE"/>
    <w:rsid w:val="00DC5861"/>
    <w:rsid w:val="00DD06FC"/>
    <w:rsid w:val="00DD0A27"/>
    <w:rsid w:val="00DD2F66"/>
    <w:rsid w:val="00DD7D5E"/>
    <w:rsid w:val="00DE33C2"/>
    <w:rsid w:val="00DE40C2"/>
    <w:rsid w:val="00DE698F"/>
    <w:rsid w:val="00DF166A"/>
    <w:rsid w:val="00DF4902"/>
    <w:rsid w:val="00E007F4"/>
    <w:rsid w:val="00E03FC9"/>
    <w:rsid w:val="00E041CF"/>
    <w:rsid w:val="00E07BCE"/>
    <w:rsid w:val="00E14177"/>
    <w:rsid w:val="00E16051"/>
    <w:rsid w:val="00E2308B"/>
    <w:rsid w:val="00E24706"/>
    <w:rsid w:val="00E26751"/>
    <w:rsid w:val="00E32252"/>
    <w:rsid w:val="00E32A54"/>
    <w:rsid w:val="00E3388C"/>
    <w:rsid w:val="00E35BE8"/>
    <w:rsid w:val="00E35E63"/>
    <w:rsid w:val="00E455D8"/>
    <w:rsid w:val="00E56996"/>
    <w:rsid w:val="00E65469"/>
    <w:rsid w:val="00E70AB8"/>
    <w:rsid w:val="00E7179D"/>
    <w:rsid w:val="00E722AE"/>
    <w:rsid w:val="00E73173"/>
    <w:rsid w:val="00E733FA"/>
    <w:rsid w:val="00E84D6F"/>
    <w:rsid w:val="00E954C4"/>
    <w:rsid w:val="00E9716D"/>
    <w:rsid w:val="00E97FCE"/>
    <w:rsid w:val="00EA2020"/>
    <w:rsid w:val="00EA5B14"/>
    <w:rsid w:val="00EA5D6D"/>
    <w:rsid w:val="00EB1614"/>
    <w:rsid w:val="00ED3ECB"/>
    <w:rsid w:val="00ED526C"/>
    <w:rsid w:val="00ED5A4C"/>
    <w:rsid w:val="00EE07C0"/>
    <w:rsid w:val="00EE2042"/>
    <w:rsid w:val="00EF2786"/>
    <w:rsid w:val="00F044E7"/>
    <w:rsid w:val="00F078FF"/>
    <w:rsid w:val="00F14176"/>
    <w:rsid w:val="00F21220"/>
    <w:rsid w:val="00F243BE"/>
    <w:rsid w:val="00F26615"/>
    <w:rsid w:val="00F27F29"/>
    <w:rsid w:val="00F308F4"/>
    <w:rsid w:val="00F34F1A"/>
    <w:rsid w:val="00F35C2B"/>
    <w:rsid w:val="00F40611"/>
    <w:rsid w:val="00F437F3"/>
    <w:rsid w:val="00F43C20"/>
    <w:rsid w:val="00F52CBF"/>
    <w:rsid w:val="00F54545"/>
    <w:rsid w:val="00F5619A"/>
    <w:rsid w:val="00F619CB"/>
    <w:rsid w:val="00F61DB5"/>
    <w:rsid w:val="00F64474"/>
    <w:rsid w:val="00F73102"/>
    <w:rsid w:val="00F731B4"/>
    <w:rsid w:val="00F7651D"/>
    <w:rsid w:val="00F82419"/>
    <w:rsid w:val="00F82794"/>
    <w:rsid w:val="00F83E05"/>
    <w:rsid w:val="00F96338"/>
    <w:rsid w:val="00F969E6"/>
    <w:rsid w:val="00FA61D2"/>
    <w:rsid w:val="00FA7837"/>
    <w:rsid w:val="00FB1836"/>
    <w:rsid w:val="00FB1E35"/>
    <w:rsid w:val="00FB4121"/>
    <w:rsid w:val="00FC6056"/>
    <w:rsid w:val="00FD2D28"/>
    <w:rsid w:val="00FD3BBB"/>
    <w:rsid w:val="00FE5CC6"/>
    <w:rsid w:val="00FE60B2"/>
    <w:rsid w:val="00FE7AE1"/>
    <w:rsid w:val="00FF4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2794"/>
    <w:rPr>
      <w:sz w:val="24"/>
      <w:szCs w:val="24"/>
      <w:lang w:val="el-GR" w:eastAsia="el-GR"/>
    </w:rPr>
  </w:style>
  <w:style w:type="paragraph" w:styleId="1">
    <w:name w:val="heading 1"/>
    <w:basedOn w:val="a"/>
    <w:next w:val="a"/>
    <w:qFormat/>
    <w:rsid w:val="002B1B81"/>
    <w:pPr>
      <w:keepNext/>
      <w:spacing w:before="240" w:after="60"/>
      <w:outlineLvl w:val="0"/>
    </w:pPr>
    <w:rPr>
      <w:rFonts w:ascii="Arial" w:hAnsi="Arial" w:cs="Arial"/>
      <w:b/>
      <w:bCs/>
      <w:kern w:val="32"/>
      <w:sz w:val="32"/>
      <w:szCs w:val="32"/>
    </w:rPr>
  </w:style>
  <w:style w:type="paragraph" w:styleId="2">
    <w:name w:val="heading 2"/>
    <w:basedOn w:val="a"/>
    <w:next w:val="a"/>
    <w:qFormat/>
    <w:rsid w:val="00656714"/>
    <w:pPr>
      <w:keepNext/>
      <w:spacing w:before="240" w:after="60"/>
      <w:outlineLvl w:val="1"/>
    </w:pPr>
    <w:rPr>
      <w:rFonts w:ascii="Arial" w:hAnsi="Arial" w:cs="Arial"/>
      <w:b/>
      <w:bCs/>
      <w:i/>
      <w:iCs/>
      <w:sz w:val="28"/>
      <w:szCs w:val="28"/>
    </w:rPr>
  </w:style>
  <w:style w:type="paragraph" w:styleId="3">
    <w:name w:val="heading 3"/>
    <w:basedOn w:val="a"/>
    <w:next w:val="a"/>
    <w:qFormat/>
    <w:rsid w:val="00656714"/>
    <w:pPr>
      <w:keepNext/>
      <w:spacing w:before="240" w:after="60"/>
      <w:outlineLvl w:val="2"/>
    </w:pPr>
    <w:rPr>
      <w:rFonts w:ascii="Arial" w:hAnsi="Arial" w:cs="Arial"/>
      <w:b/>
      <w:bCs/>
      <w:sz w:val="26"/>
      <w:szCs w:val="26"/>
    </w:rPr>
  </w:style>
  <w:style w:type="paragraph" w:styleId="4">
    <w:name w:val="heading 4"/>
    <w:basedOn w:val="a"/>
    <w:next w:val="a"/>
    <w:qFormat/>
    <w:rsid w:val="0065671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656714"/>
    <w:pPr>
      <w:spacing w:before="100" w:beforeAutospacing="1" w:after="100" w:afterAutospacing="1"/>
    </w:pPr>
  </w:style>
  <w:style w:type="character" w:styleId="a3">
    <w:name w:val="Strong"/>
    <w:basedOn w:val="a0"/>
    <w:qFormat/>
    <w:rsid w:val="00656714"/>
    <w:rPr>
      <w:b/>
      <w:bCs/>
    </w:rPr>
  </w:style>
  <w:style w:type="table" w:styleId="a4">
    <w:name w:val="Table Grid"/>
    <w:basedOn w:val="a1"/>
    <w:rsid w:val="0065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rsid w:val="00656714"/>
    <w:rPr>
      <w:color w:val="0000FF"/>
      <w:u w:val="single"/>
    </w:rPr>
  </w:style>
  <w:style w:type="character" w:customStyle="1" w:styleId="mw-headline">
    <w:name w:val="mw-headline"/>
    <w:basedOn w:val="a0"/>
    <w:rsid w:val="00656714"/>
  </w:style>
  <w:style w:type="paragraph" w:styleId="a5">
    <w:name w:val="footnote text"/>
    <w:basedOn w:val="a"/>
    <w:semiHidden/>
    <w:rsid w:val="00656714"/>
    <w:rPr>
      <w:sz w:val="20"/>
      <w:szCs w:val="20"/>
    </w:rPr>
  </w:style>
  <w:style w:type="character" w:styleId="a6">
    <w:name w:val="footnote reference"/>
    <w:basedOn w:val="a0"/>
    <w:semiHidden/>
    <w:rsid w:val="00656714"/>
    <w:rPr>
      <w:vertAlign w:val="superscript"/>
    </w:rPr>
  </w:style>
  <w:style w:type="paragraph" w:styleId="a7">
    <w:name w:val="footer"/>
    <w:basedOn w:val="a"/>
    <w:rsid w:val="00656714"/>
    <w:pPr>
      <w:tabs>
        <w:tab w:val="center" w:pos="4153"/>
        <w:tab w:val="right" w:pos="8306"/>
      </w:tabs>
    </w:pPr>
  </w:style>
  <w:style w:type="character" w:styleId="a8">
    <w:name w:val="page number"/>
    <w:basedOn w:val="a0"/>
    <w:rsid w:val="00656714"/>
  </w:style>
  <w:style w:type="paragraph" w:styleId="30">
    <w:name w:val="Body Text 3"/>
    <w:basedOn w:val="a"/>
    <w:rsid w:val="00656714"/>
    <w:pPr>
      <w:jc w:val="both"/>
    </w:pPr>
    <w:rPr>
      <w:rFonts w:ascii="Palatino Linotype" w:hAnsi="Palatino Linotype"/>
      <w:sz w:val="20"/>
    </w:rPr>
  </w:style>
  <w:style w:type="paragraph" w:customStyle="1" w:styleId="BodyText21">
    <w:name w:val="Body Text 21"/>
    <w:basedOn w:val="a"/>
    <w:rsid w:val="00656714"/>
    <w:pPr>
      <w:spacing w:line="360" w:lineRule="auto"/>
      <w:ind w:firstLine="720"/>
      <w:jc w:val="both"/>
    </w:pPr>
    <w:rPr>
      <w:rFonts w:eastAsia="Calibri"/>
      <w:szCs w:val="20"/>
      <w:lang w:val="en-US"/>
    </w:rPr>
  </w:style>
  <w:style w:type="character" w:customStyle="1" w:styleId="reference-text">
    <w:name w:val="reference-text"/>
    <w:basedOn w:val="a0"/>
    <w:rsid w:val="00656714"/>
  </w:style>
  <w:style w:type="character" w:customStyle="1" w:styleId="fullpost">
    <w:name w:val="fullpost"/>
    <w:basedOn w:val="a0"/>
    <w:rsid w:val="00656714"/>
  </w:style>
  <w:style w:type="character" w:customStyle="1" w:styleId="mw-editsection-bracket">
    <w:name w:val="mw-editsection-bracket"/>
    <w:basedOn w:val="a0"/>
    <w:rsid w:val="00961510"/>
  </w:style>
  <w:style w:type="character" w:customStyle="1" w:styleId="s1">
    <w:name w:val="s1"/>
    <w:basedOn w:val="a0"/>
    <w:rsid w:val="00C87794"/>
  </w:style>
  <w:style w:type="paragraph" w:styleId="a9">
    <w:name w:val="Balloon Text"/>
    <w:basedOn w:val="a"/>
    <w:semiHidden/>
    <w:rsid w:val="004B3A7C"/>
    <w:rPr>
      <w:rFonts w:ascii="Tahoma" w:hAnsi="Tahoma" w:cs="Tahoma"/>
      <w:sz w:val="16"/>
      <w:szCs w:val="16"/>
    </w:rPr>
  </w:style>
  <w:style w:type="character" w:customStyle="1" w:styleId="apple-style-span">
    <w:name w:val="apple-style-span"/>
    <w:basedOn w:val="a0"/>
    <w:rsid w:val="00F61DB5"/>
  </w:style>
  <w:style w:type="character" w:customStyle="1" w:styleId="inyo6">
    <w:name w:val="inyo6"/>
    <w:basedOn w:val="a0"/>
    <w:rsid w:val="00F61DB5"/>
  </w:style>
  <w:style w:type="character" w:customStyle="1" w:styleId="mw-editsection1">
    <w:name w:val="mw-editsection1"/>
    <w:basedOn w:val="a0"/>
    <w:rsid w:val="00E32A54"/>
  </w:style>
  <w:style w:type="character" w:customStyle="1" w:styleId="mw-editsection-divider1">
    <w:name w:val="mw-editsection-divider1"/>
    <w:basedOn w:val="a0"/>
    <w:rsid w:val="00E32A54"/>
    <w:rPr>
      <w:color w:val="555555"/>
    </w:rPr>
  </w:style>
  <w:style w:type="character" w:styleId="aa">
    <w:name w:val="Emphasis"/>
    <w:basedOn w:val="a0"/>
    <w:qFormat/>
    <w:rsid w:val="004018C7"/>
    <w:rPr>
      <w:i/>
      <w:iCs/>
    </w:rPr>
  </w:style>
  <w:style w:type="character" w:customStyle="1" w:styleId="notranslate">
    <w:name w:val="notranslate"/>
    <w:basedOn w:val="a0"/>
    <w:rsid w:val="006A078A"/>
  </w:style>
  <w:style w:type="table" w:styleId="Web3">
    <w:name w:val="Table Web 3"/>
    <w:basedOn w:val="a1"/>
    <w:rsid w:val="00C503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
    <w:name w:val="HTML Cite"/>
    <w:basedOn w:val="a0"/>
    <w:rsid w:val="00D60B8B"/>
    <w:rPr>
      <w:i/>
      <w:iCs/>
    </w:rPr>
  </w:style>
  <w:style w:type="paragraph" w:customStyle="1" w:styleId="10">
    <w:name w:val="Παράγραφος λίστας1"/>
    <w:basedOn w:val="a"/>
    <w:qFormat/>
    <w:rsid w:val="002F1F42"/>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a"/>
    <w:qFormat/>
    <w:rsid w:val="002F1F42"/>
    <w:pPr>
      <w:ind w:left="720"/>
    </w:pPr>
  </w:style>
  <w:style w:type="paragraph" w:styleId="ab">
    <w:name w:val="List Paragraph"/>
    <w:basedOn w:val="a"/>
    <w:uiPriority w:val="34"/>
    <w:qFormat/>
    <w:rsid w:val="00915F2F"/>
    <w:pPr>
      <w:ind w:left="720"/>
      <w:contextualSpacing/>
    </w:pPr>
  </w:style>
</w:styles>
</file>

<file path=word/webSettings.xml><?xml version="1.0" encoding="utf-8"?>
<w:webSettings xmlns:r="http://schemas.openxmlformats.org/officeDocument/2006/relationships" xmlns:w="http://schemas.openxmlformats.org/wordprocessingml/2006/main">
  <w:divs>
    <w:div w:id="16741238">
      <w:bodyDiv w:val="1"/>
      <w:marLeft w:val="0"/>
      <w:marRight w:val="0"/>
      <w:marTop w:val="0"/>
      <w:marBottom w:val="0"/>
      <w:divBdr>
        <w:top w:val="none" w:sz="0" w:space="0" w:color="auto"/>
        <w:left w:val="none" w:sz="0" w:space="0" w:color="auto"/>
        <w:bottom w:val="none" w:sz="0" w:space="0" w:color="auto"/>
        <w:right w:val="none" w:sz="0" w:space="0" w:color="auto"/>
      </w:divBdr>
      <w:divsChild>
        <w:div w:id="419565379">
          <w:marLeft w:val="0"/>
          <w:marRight w:val="0"/>
          <w:marTop w:val="0"/>
          <w:marBottom w:val="0"/>
          <w:divBdr>
            <w:top w:val="none" w:sz="0" w:space="0" w:color="auto"/>
            <w:left w:val="none" w:sz="0" w:space="0" w:color="auto"/>
            <w:bottom w:val="none" w:sz="0" w:space="0" w:color="auto"/>
            <w:right w:val="none" w:sz="0" w:space="0" w:color="auto"/>
          </w:divBdr>
          <w:divsChild>
            <w:div w:id="1818834461">
              <w:marLeft w:val="0"/>
              <w:marRight w:val="0"/>
              <w:marTop w:val="0"/>
              <w:marBottom w:val="0"/>
              <w:divBdr>
                <w:top w:val="none" w:sz="0" w:space="0" w:color="auto"/>
                <w:left w:val="none" w:sz="0" w:space="0" w:color="auto"/>
                <w:bottom w:val="none" w:sz="0" w:space="0" w:color="auto"/>
                <w:right w:val="none" w:sz="0" w:space="0" w:color="auto"/>
              </w:divBdr>
              <w:divsChild>
                <w:div w:id="344286408">
                  <w:marLeft w:val="0"/>
                  <w:marRight w:val="0"/>
                  <w:marTop w:val="0"/>
                  <w:marBottom w:val="0"/>
                  <w:divBdr>
                    <w:top w:val="none" w:sz="0" w:space="0" w:color="auto"/>
                    <w:left w:val="none" w:sz="0" w:space="0" w:color="auto"/>
                    <w:bottom w:val="none" w:sz="0" w:space="0" w:color="auto"/>
                    <w:right w:val="none" w:sz="0" w:space="0" w:color="auto"/>
                  </w:divBdr>
                  <w:divsChild>
                    <w:div w:id="18967866">
                      <w:marLeft w:val="0"/>
                      <w:marRight w:val="0"/>
                      <w:marTop w:val="0"/>
                      <w:marBottom w:val="0"/>
                      <w:divBdr>
                        <w:top w:val="none" w:sz="0" w:space="0" w:color="auto"/>
                        <w:left w:val="none" w:sz="0" w:space="0" w:color="auto"/>
                        <w:bottom w:val="none" w:sz="0" w:space="0" w:color="auto"/>
                        <w:right w:val="none" w:sz="0" w:space="0" w:color="auto"/>
                      </w:divBdr>
                    </w:div>
                    <w:div w:id="139806581">
                      <w:marLeft w:val="0"/>
                      <w:marRight w:val="0"/>
                      <w:marTop w:val="0"/>
                      <w:marBottom w:val="0"/>
                      <w:divBdr>
                        <w:top w:val="none" w:sz="0" w:space="0" w:color="auto"/>
                        <w:left w:val="none" w:sz="0" w:space="0" w:color="auto"/>
                        <w:bottom w:val="none" w:sz="0" w:space="0" w:color="auto"/>
                        <w:right w:val="none" w:sz="0" w:space="0" w:color="auto"/>
                      </w:divBdr>
                    </w:div>
                    <w:div w:id="692540771">
                      <w:marLeft w:val="0"/>
                      <w:marRight w:val="0"/>
                      <w:marTop w:val="0"/>
                      <w:marBottom w:val="0"/>
                      <w:divBdr>
                        <w:top w:val="none" w:sz="0" w:space="0" w:color="auto"/>
                        <w:left w:val="none" w:sz="0" w:space="0" w:color="auto"/>
                        <w:bottom w:val="none" w:sz="0" w:space="0" w:color="auto"/>
                        <w:right w:val="none" w:sz="0" w:space="0" w:color="auto"/>
                      </w:divBdr>
                    </w:div>
                    <w:div w:id="742992528">
                      <w:marLeft w:val="0"/>
                      <w:marRight w:val="0"/>
                      <w:marTop w:val="0"/>
                      <w:marBottom w:val="0"/>
                      <w:divBdr>
                        <w:top w:val="none" w:sz="0" w:space="0" w:color="auto"/>
                        <w:left w:val="none" w:sz="0" w:space="0" w:color="auto"/>
                        <w:bottom w:val="none" w:sz="0" w:space="0" w:color="auto"/>
                        <w:right w:val="none" w:sz="0" w:space="0" w:color="auto"/>
                      </w:divBdr>
                    </w:div>
                    <w:div w:id="900754095">
                      <w:marLeft w:val="0"/>
                      <w:marRight w:val="0"/>
                      <w:marTop w:val="0"/>
                      <w:marBottom w:val="0"/>
                      <w:divBdr>
                        <w:top w:val="none" w:sz="0" w:space="0" w:color="auto"/>
                        <w:left w:val="none" w:sz="0" w:space="0" w:color="auto"/>
                        <w:bottom w:val="none" w:sz="0" w:space="0" w:color="auto"/>
                        <w:right w:val="none" w:sz="0" w:space="0" w:color="auto"/>
                      </w:divBdr>
                    </w:div>
                    <w:div w:id="1371110156">
                      <w:marLeft w:val="0"/>
                      <w:marRight w:val="0"/>
                      <w:marTop w:val="0"/>
                      <w:marBottom w:val="0"/>
                      <w:divBdr>
                        <w:top w:val="none" w:sz="0" w:space="0" w:color="auto"/>
                        <w:left w:val="none" w:sz="0" w:space="0" w:color="auto"/>
                        <w:bottom w:val="none" w:sz="0" w:space="0" w:color="auto"/>
                        <w:right w:val="none" w:sz="0" w:space="0" w:color="auto"/>
                      </w:divBdr>
                    </w:div>
                    <w:div w:id="1490439392">
                      <w:marLeft w:val="0"/>
                      <w:marRight w:val="0"/>
                      <w:marTop w:val="0"/>
                      <w:marBottom w:val="0"/>
                      <w:divBdr>
                        <w:top w:val="none" w:sz="0" w:space="0" w:color="auto"/>
                        <w:left w:val="none" w:sz="0" w:space="0" w:color="auto"/>
                        <w:bottom w:val="none" w:sz="0" w:space="0" w:color="auto"/>
                        <w:right w:val="none" w:sz="0" w:space="0" w:color="auto"/>
                      </w:divBdr>
                      <w:divsChild>
                        <w:div w:id="1424565943">
                          <w:marLeft w:val="0"/>
                          <w:marRight w:val="0"/>
                          <w:marTop w:val="0"/>
                          <w:marBottom w:val="0"/>
                          <w:divBdr>
                            <w:top w:val="none" w:sz="0" w:space="0" w:color="auto"/>
                            <w:left w:val="none" w:sz="0" w:space="0" w:color="auto"/>
                            <w:bottom w:val="none" w:sz="0" w:space="0" w:color="auto"/>
                            <w:right w:val="none" w:sz="0" w:space="0" w:color="auto"/>
                          </w:divBdr>
                          <w:divsChild>
                            <w:div w:id="783698161">
                              <w:marLeft w:val="0"/>
                              <w:marRight w:val="0"/>
                              <w:marTop w:val="0"/>
                              <w:marBottom w:val="0"/>
                              <w:divBdr>
                                <w:top w:val="none" w:sz="0" w:space="0" w:color="auto"/>
                                <w:left w:val="none" w:sz="0" w:space="0" w:color="auto"/>
                                <w:bottom w:val="none" w:sz="0" w:space="0" w:color="auto"/>
                                <w:right w:val="none" w:sz="0" w:space="0" w:color="auto"/>
                              </w:divBdr>
                              <w:divsChild>
                                <w:div w:id="143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9620">
                      <w:marLeft w:val="0"/>
                      <w:marRight w:val="0"/>
                      <w:marTop w:val="0"/>
                      <w:marBottom w:val="0"/>
                      <w:divBdr>
                        <w:top w:val="none" w:sz="0" w:space="0" w:color="auto"/>
                        <w:left w:val="none" w:sz="0" w:space="0" w:color="auto"/>
                        <w:bottom w:val="none" w:sz="0" w:space="0" w:color="auto"/>
                        <w:right w:val="none" w:sz="0" w:space="0" w:color="auto"/>
                      </w:divBdr>
                    </w:div>
                    <w:div w:id="1815443320">
                      <w:marLeft w:val="0"/>
                      <w:marRight w:val="0"/>
                      <w:marTop w:val="0"/>
                      <w:marBottom w:val="0"/>
                      <w:divBdr>
                        <w:top w:val="none" w:sz="0" w:space="0" w:color="auto"/>
                        <w:left w:val="none" w:sz="0" w:space="0" w:color="auto"/>
                        <w:bottom w:val="none" w:sz="0" w:space="0" w:color="auto"/>
                        <w:right w:val="none" w:sz="0" w:space="0" w:color="auto"/>
                      </w:divBdr>
                    </w:div>
                    <w:div w:id="2107384992">
                      <w:marLeft w:val="0"/>
                      <w:marRight w:val="0"/>
                      <w:marTop w:val="0"/>
                      <w:marBottom w:val="0"/>
                      <w:divBdr>
                        <w:top w:val="none" w:sz="0" w:space="0" w:color="auto"/>
                        <w:left w:val="none" w:sz="0" w:space="0" w:color="auto"/>
                        <w:bottom w:val="none" w:sz="0" w:space="0" w:color="auto"/>
                        <w:right w:val="none" w:sz="0" w:space="0" w:color="auto"/>
                      </w:divBdr>
                    </w:div>
                  </w:divsChild>
                </w:div>
                <w:div w:id="1312052467">
                  <w:marLeft w:val="0"/>
                  <w:marRight w:val="0"/>
                  <w:marTop w:val="0"/>
                  <w:marBottom w:val="0"/>
                  <w:divBdr>
                    <w:top w:val="none" w:sz="0" w:space="0" w:color="auto"/>
                    <w:left w:val="none" w:sz="0" w:space="0" w:color="auto"/>
                    <w:bottom w:val="none" w:sz="0" w:space="0" w:color="auto"/>
                    <w:right w:val="none" w:sz="0" w:space="0" w:color="auto"/>
                  </w:divBdr>
                </w:div>
                <w:div w:id="21352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9884">
      <w:bodyDiv w:val="1"/>
      <w:marLeft w:val="0"/>
      <w:marRight w:val="0"/>
      <w:marTop w:val="0"/>
      <w:marBottom w:val="0"/>
      <w:divBdr>
        <w:top w:val="none" w:sz="0" w:space="0" w:color="auto"/>
        <w:left w:val="none" w:sz="0" w:space="0" w:color="auto"/>
        <w:bottom w:val="none" w:sz="0" w:space="0" w:color="auto"/>
        <w:right w:val="none" w:sz="0" w:space="0" w:color="auto"/>
      </w:divBdr>
      <w:divsChild>
        <w:div w:id="525757774">
          <w:marLeft w:val="0"/>
          <w:marRight w:val="0"/>
          <w:marTop w:val="0"/>
          <w:marBottom w:val="0"/>
          <w:divBdr>
            <w:top w:val="none" w:sz="0" w:space="0" w:color="auto"/>
            <w:left w:val="none" w:sz="0" w:space="0" w:color="auto"/>
            <w:bottom w:val="none" w:sz="0" w:space="0" w:color="auto"/>
            <w:right w:val="none" w:sz="0" w:space="0" w:color="auto"/>
          </w:divBdr>
          <w:divsChild>
            <w:div w:id="390732833">
              <w:marLeft w:val="0"/>
              <w:marRight w:val="0"/>
              <w:marTop w:val="0"/>
              <w:marBottom w:val="0"/>
              <w:divBdr>
                <w:top w:val="none" w:sz="0" w:space="0" w:color="auto"/>
                <w:left w:val="none" w:sz="0" w:space="0" w:color="auto"/>
                <w:bottom w:val="none" w:sz="0" w:space="0" w:color="auto"/>
                <w:right w:val="none" w:sz="0" w:space="0" w:color="auto"/>
              </w:divBdr>
              <w:divsChild>
                <w:div w:id="1862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4394">
      <w:bodyDiv w:val="1"/>
      <w:marLeft w:val="0"/>
      <w:marRight w:val="0"/>
      <w:marTop w:val="0"/>
      <w:marBottom w:val="0"/>
      <w:divBdr>
        <w:top w:val="none" w:sz="0" w:space="0" w:color="auto"/>
        <w:left w:val="none" w:sz="0" w:space="0" w:color="auto"/>
        <w:bottom w:val="none" w:sz="0" w:space="0" w:color="auto"/>
        <w:right w:val="none" w:sz="0" w:space="0" w:color="auto"/>
      </w:divBdr>
      <w:divsChild>
        <w:div w:id="256256106">
          <w:marLeft w:val="0"/>
          <w:marRight w:val="0"/>
          <w:marTop w:val="0"/>
          <w:marBottom w:val="0"/>
          <w:divBdr>
            <w:top w:val="none" w:sz="0" w:space="0" w:color="auto"/>
            <w:left w:val="none" w:sz="0" w:space="0" w:color="auto"/>
            <w:bottom w:val="none" w:sz="0" w:space="0" w:color="auto"/>
            <w:right w:val="none" w:sz="0" w:space="0" w:color="auto"/>
          </w:divBdr>
          <w:divsChild>
            <w:div w:id="1238518116">
              <w:marLeft w:val="0"/>
              <w:marRight w:val="0"/>
              <w:marTop w:val="0"/>
              <w:marBottom w:val="0"/>
              <w:divBdr>
                <w:top w:val="none" w:sz="0" w:space="0" w:color="auto"/>
                <w:left w:val="none" w:sz="0" w:space="0" w:color="auto"/>
                <w:bottom w:val="none" w:sz="0" w:space="0" w:color="auto"/>
                <w:right w:val="none" w:sz="0" w:space="0" w:color="auto"/>
              </w:divBdr>
              <w:divsChild>
                <w:div w:id="1703359794">
                  <w:marLeft w:val="0"/>
                  <w:marRight w:val="0"/>
                  <w:marTop w:val="0"/>
                  <w:marBottom w:val="0"/>
                  <w:divBdr>
                    <w:top w:val="none" w:sz="0" w:space="0" w:color="auto"/>
                    <w:left w:val="none" w:sz="0" w:space="0" w:color="auto"/>
                    <w:bottom w:val="none" w:sz="0" w:space="0" w:color="auto"/>
                    <w:right w:val="none" w:sz="0" w:space="0" w:color="auto"/>
                  </w:divBdr>
                  <w:divsChild>
                    <w:div w:id="1180197070">
                      <w:marLeft w:val="0"/>
                      <w:marRight w:val="0"/>
                      <w:marTop w:val="0"/>
                      <w:marBottom w:val="0"/>
                      <w:divBdr>
                        <w:top w:val="none" w:sz="0" w:space="0" w:color="auto"/>
                        <w:left w:val="none" w:sz="0" w:space="0" w:color="auto"/>
                        <w:bottom w:val="none" w:sz="0" w:space="0" w:color="auto"/>
                        <w:right w:val="none" w:sz="0" w:space="0" w:color="auto"/>
                      </w:divBdr>
                      <w:divsChild>
                        <w:div w:id="402263109">
                          <w:marLeft w:val="0"/>
                          <w:marRight w:val="0"/>
                          <w:marTop w:val="0"/>
                          <w:marBottom w:val="0"/>
                          <w:divBdr>
                            <w:top w:val="none" w:sz="0" w:space="0" w:color="auto"/>
                            <w:left w:val="none" w:sz="0" w:space="0" w:color="auto"/>
                            <w:bottom w:val="none" w:sz="0" w:space="0" w:color="auto"/>
                            <w:right w:val="none" w:sz="0" w:space="0" w:color="auto"/>
                          </w:divBdr>
                          <w:divsChild>
                            <w:div w:id="2055472">
                              <w:marLeft w:val="0"/>
                              <w:marRight w:val="0"/>
                              <w:marTop w:val="0"/>
                              <w:marBottom w:val="0"/>
                              <w:divBdr>
                                <w:top w:val="none" w:sz="0" w:space="0" w:color="auto"/>
                                <w:left w:val="none" w:sz="0" w:space="0" w:color="auto"/>
                                <w:bottom w:val="none" w:sz="0" w:space="0" w:color="auto"/>
                                <w:right w:val="none" w:sz="0" w:space="0" w:color="auto"/>
                              </w:divBdr>
                              <w:divsChild>
                                <w:div w:id="19486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07382">
      <w:bodyDiv w:val="1"/>
      <w:marLeft w:val="0"/>
      <w:marRight w:val="0"/>
      <w:marTop w:val="0"/>
      <w:marBottom w:val="0"/>
      <w:divBdr>
        <w:top w:val="none" w:sz="0" w:space="0" w:color="auto"/>
        <w:left w:val="none" w:sz="0" w:space="0" w:color="auto"/>
        <w:bottom w:val="none" w:sz="0" w:space="0" w:color="auto"/>
        <w:right w:val="none" w:sz="0" w:space="0" w:color="auto"/>
      </w:divBdr>
    </w:div>
    <w:div w:id="222831244">
      <w:bodyDiv w:val="1"/>
      <w:marLeft w:val="0"/>
      <w:marRight w:val="0"/>
      <w:marTop w:val="0"/>
      <w:marBottom w:val="0"/>
      <w:divBdr>
        <w:top w:val="none" w:sz="0" w:space="0" w:color="auto"/>
        <w:left w:val="none" w:sz="0" w:space="0" w:color="auto"/>
        <w:bottom w:val="none" w:sz="0" w:space="0" w:color="auto"/>
        <w:right w:val="none" w:sz="0" w:space="0" w:color="auto"/>
      </w:divBdr>
    </w:div>
    <w:div w:id="284580909">
      <w:bodyDiv w:val="1"/>
      <w:marLeft w:val="0"/>
      <w:marRight w:val="0"/>
      <w:marTop w:val="0"/>
      <w:marBottom w:val="0"/>
      <w:divBdr>
        <w:top w:val="none" w:sz="0" w:space="0" w:color="auto"/>
        <w:left w:val="none" w:sz="0" w:space="0" w:color="auto"/>
        <w:bottom w:val="none" w:sz="0" w:space="0" w:color="auto"/>
        <w:right w:val="none" w:sz="0" w:space="0" w:color="auto"/>
      </w:divBdr>
      <w:divsChild>
        <w:div w:id="2140296759">
          <w:marLeft w:val="0"/>
          <w:marRight w:val="0"/>
          <w:marTop w:val="0"/>
          <w:marBottom w:val="0"/>
          <w:divBdr>
            <w:top w:val="none" w:sz="0" w:space="0" w:color="auto"/>
            <w:left w:val="none" w:sz="0" w:space="0" w:color="auto"/>
            <w:bottom w:val="none" w:sz="0" w:space="0" w:color="auto"/>
            <w:right w:val="none" w:sz="0" w:space="0" w:color="auto"/>
          </w:divBdr>
          <w:divsChild>
            <w:div w:id="828979367">
              <w:marLeft w:val="0"/>
              <w:marRight w:val="0"/>
              <w:marTop w:val="0"/>
              <w:marBottom w:val="0"/>
              <w:divBdr>
                <w:top w:val="none" w:sz="0" w:space="0" w:color="auto"/>
                <w:left w:val="none" w:sz="0" w:space="0" w:color="auto"/>
                <w:bottom w:val="none" w:sz="0" w:space="0" w:color="auto"/>
                <w:right w:val="none" w:sz="0" w:space="0" w:color="auto"/>
              </w:divBdr>
              <w:divsChild>
                <w:div w:id="8116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16196">
      <w:bodyDiv w:val="1"/>
      <w:marLeft w:val="0"/>
      <w:marRight w:val="0"/>
      <w:marTop w:val="0"/>
      <w:marBottom w:val="0"/>
      <w:divBdr>
        <w:top w:val="none" w:sz="0" w:space="0" w:color="auto"/>
        <w:left w:val="none" w:sz="0" w:space="0" w:color="auto"/>
        <w:bottom w:val="none" w:sz="0" w:space="0" w:color="auto"/>
        <w:right w:val="none" w:sz="0" w:space="0" w:color="auto"/>
      </w:divBdr>
    </w:div>
    <w:div w:id="735319768">
      <w:bodyDiv w:val="1"/>
      <w:marLeft w:val="0"/>
      <w:marRight w:val="0"/>
      <w:marTop w:val="0"/>
      <w:marBottom w:val="0"/>
      <w:divBdr>
        <w:top w:val="none" w:sz="0" w:space="0" w:color="auto"/>
        <w:left w:val="none" w:sz="0" w:space="0" w:color="auto"/>
        <w:bottom w:val="none" w:sz="0" w:space="0" w:color="auto"/>
        <w:right w:val="none" w:sz="0" w:space="0" w:color="auto"/>
      </w:divBdr>
      <w:divsChild>
        <w:div w:id="1456873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548039">
      <w:bodyDiv w:val="1"/>
      <w:marLeft w:val="0"/>
      <w:marRight w:val="0"/>
      <w:marTop w:val="0"/>
      <w:marBottom w:val="0"/>
      <w:divBdr>
        <w:top w:val="none" w:sz="0" w:space="0" w:color="auto"/>
        <w:left w:val="none" w:sz="0" w:space="0" w:color="auto"/>
        <w:bottom w:val="none" w:sz="0" w:space="0" w:color="auto"/>
        <w:right w:val="none" w:sz="0" w:space="0" w:color="auto"/>
      </w:divBdr>
    </w:div>
    <w:div w:id="852379117">
      <w:bodyDiv w:val="1"/>
      <w:marLeft w:val="0"/>
      <w:marRight w:val="0"/>
      <w:marTop w:val="0"/>
      <w:marBottom w:val="0"/>
      <w:divBdr>
        <w:top w:val="none" w:sz="0" w:space="0" w:color="auto"/>
        <w:left w:val="none" w:sz="0" w:space="0" w:color="auto"/>
        <w:bottom w:val="none" w:sz="0" w:space="0" w:color="auto"/>
        <w:right w:val="none" w:sz="0" w:space="0" w:color="auto"/>
      </w:divBdr>
    </w:div>
    <w:div w:id="882059191">
      <w:bodyDiv w:val="1"/>
      <w:marLeft w:val="0"/>
      <w:marRight w:val="0"/>
      <w:marTop w:val="0"/>
      <w:marBottom w:val="0"/>
      <w:divBdr>
        <w:top w:val="none" w:sz="0" w:space="0" w:color="auto"/>
        <w:left w:val="none" w:sz="0" w:space="0" w:color="auto"/>
        <w:bottom w:val="none" w:sz="0" w:space="0" w:color="auto"/>
        <w:right w:val="none" w:sz="0" w:space="0" w:color="auto"/>
      </w:divBdr>
      <w:divsChild>
        <w:div w:id="1512910632">
          <w:marLeft w:val="0"/>
          <w:marRight w:val="0"/>
          <w:marTop w:val="0"/>
          <w:marBottom w:val="0"/>
          <w:divBdr>
            <w:top w:val="none" w:sz="0" w:space="0" w:color="auto"/>
            <w:left w:val="none" w:sz="0" w:space="0" w:color="auto"/>
            <w:bottom w:val="none" w:sz="0" w:space="0" w:color="auto"/>
            <w:right w:val="none" w:sz="0" w:space="0" w:color="auto"/>
          </w:divBdr>
          <w:divsChild>
            <w:div w:id="858856465">
              <w:marLeft w:val="0"/>
              <w:marRight w:val="0"/>
              <w:marTop w:val="0"/>
              <w:marBottom w:val="0"/>
              <w:divBdr>
                <w:top w:val="none" w:sz="0" w:space="0" w:color="auto"/>
                <w:left w:val="none" w:sz="0" w:space="0" w:color="auto"/>
                <w:bottom w:val="none" w:sz="0" w:space="0" w:color="auto"/>
                <w:right w:val="none" w:sz="0" w:space="0" w:color="auto"/>
              </w:divBdr>
              <w:divsChild>
                <w:div w:id="366612025">
                  <w:marLeft w:val="0"/>
                  <w:marRight w:val="0"/>
                  <w:marTop w:val="0"/>
                  <w:marBottom w:val="0"/>
                  <w:divBdr>
                    <w:top w:val="none" w:sz="0" w:space="0" w:color="auto"/>
                    <w:left w:val="none" w:sz="0" w:space="0" w:color="auto"/>
                    <w:bottom w:val="none" w:sz="0" w:space="0" w:color="auto"/>
                    <w:right w:val="none" w:sz="0" w:space="0" w:color="auto"/>
                  </w:divBdr>
                  <w:divsChild>
                    <w:div w:id="1416435320">
                      <w:marLeft w:val="0"/>
                      <w:marRight w:val="0"/>
                      <w:marTop w:val="0"/>
                      <w:marBottom w:val="0"/>
                      <w:divBdr>
                        <w:top w:val="none" w:sz="0" w:space="0" w:color="auto"/>
                        <w:left w:val="none" w:sz="0" w:space="0" w:color="auto"/>
                        <w:bottom w:val="none" w:sz="0" w:space="0" w:color="auto"/>
                        <w:right w:val="none" w:sz="0" w:space="0" w:color="auto"/>
                      </w:divBdr>
                      <w:divsChild>
                        <w:div w:id="21065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9871">
      <w:bodyDiv w:val="1"/>
      <w:marLeft w:val="0"/>
      <w:marRight w:val="0"/>
      <w:marTop w:val="0"/>
      <w:marBottom w:val="0"/>
      <w:divBdr>
        <w:top w:val="none" w:sz="0" w:space="0" w:color="auto"/>
        <w:left w:val="none" w:sz="0" w:space="0" w:color="auto"/>
        <w:bottom w:val="none" w:sz="0" w:space="0" w:color="auto"/>
        <w:right w:val="none" w:sz="0" w:space="0" w:color="auto"/>
      </w:divBdr>
      <w:divsChild>
        <w:div w:id="501895288">
          <w:marLeft w:val="0"/>
          <w:marRight w:val="0"/>
          <w:marTop w:val="0"/>
          <w:marBottom w:val="0"/>
          <w:divBdr>
            <w:top w:val="none" w:sz="0" w:space="0" w:color="auto"/>
            <w:left w:val="none" w:sz="0" w:space="0" w:color="auto"/>
            <w:bottom w:val="none" w:sz="0" w:space="0" w:color="auto"/>
            <w:right w:val="none" w:sz="0" w:space="0" w:color="auto"/>
          </w:divBdr>
          <w:divsChild>
            <w:div w:id="4523350">
              <w:marLeft w:val="0"/>
              <w:marRight w:val="0"/>
              <w:marTop w:val="0"/>
              <w:marBottom w:val="0"/>
              <w:divBdr>
                <w:top w:val="none" w:sz="0" w:space="0" w:color="auto"/>
                <w:left w:val="none" w:sz="0" w:space="0" w:color="auto"/>
                <w:bottom w:val="none" w:sz="0" w:space="0" w:color="auto"/>
                <w:right w:val="none" w:sz="0" w:space="0" w:color="auto"/>
              </w:divBdr>
            </w:div>
            <w:div w:id="8262388">
              <w:marLeft w:val="0"/>
              <w:marRight w:val="0"/>
              <w:marTop w:val="0"/>
              <w:marBottom w:val="0"/>
              <w:divBdr>
                <w:top w:val="none" w:sz="0" w:space="0" w:color="auto"/>
                <w:left w:val="none" w:sz="0" w:space="0" w:color="auto"/>
                <w:bottom w:val="none" w:sz="0" w:space="0" w:color="auto"/>
                <w:right w:val="none" w:sz="0" w:space="0" w:color="auto"/>
              </w:divBdr>
            </w:div>
            <w:div w:id="10030952">
              <w:marLeft w:val="0"/>
              <w:marRight w:val="0"/>
              <w:marTop w:val="0"/>
              <w:marBottom w:val="0"/>
              <w:divBdr>
                <w:top w:val="none" w:sz="0" w:space="0" w:color="auto"/>
                <w:left w:val="none" w:sz="0" w:space="0" w:color="auto"/>
                <w:bottom w:val="none" w:sz="0" w:space="0" w:color="auto"/>
                <w:right w:val="none" w:sz="0" w:space="0" w:color="auto"/>
              </w:divBdr>
            </w:div>
            <w:div w:id="26108181">
              <w:marLeft w:val="0"/>
              <w:marRight w:val="0"/>
              <w:marTop w:val="0"/>
              <w:marBottom w:val="0"/>
              <w:divBdr>
                <w:top w:val="none" w:sz="0" w:space="0" w:color="auto"/>
                <w:left w:val="none" w:sz="0" w:space="0" w:color="auto"/>
                <w:bottom w:val="none" w:sz="0" w:space="0" w:color="auto"/>
                <w:right w:val="none" w:sz="0" w:space="0" w:color="auto"/>
              </w:divBdr>
            </w:div>
            <w:div w:id="32580336">
              <w:marLeft w:val="0"/>
              <w:marRight w:val="0"/>
              <w:marTop w:val="0"/>
              <w:marBottom w:val="0"/>
              <w:divBdr>
                <w:top w:val="none" w:sz="0" w:space="0" w:color="auto"/>
                <w:left w:val="none" w:sz="0" w:space="0" w:color="auto"/>
                <w:bottom w:val="none" w:sz="0" w:space="0" w:color="auto"/>
                <w:right w:val="none" w:sz="0" w:space="0" w:color="auto"/>
              </w:divBdr>
            </w:div>
            <w:div w:id="40977898">
              <w:marLeft w:val="0"/>
              <w:marRight w:val="0"/>
              <w:marTop w:val="0"/>
              <w:marBottom w:val="0"/>
              <w:divBdr>
                <w:top w:val="none" w:sz="0" w:space="0" w:color="auto"/>
                <w:left w:val="none" w:sz="0" w:space="0" w:color="auto"/>
                <w:bottom w:val="none" w:sz="0" w:space="0" w:color="auto"/>
                <w:right w:val="none" w:sz="0" w:space="0" w:color="auto"/>
              </w:divBdr>
            </w:div>
            <w:div w:id="45877353">
              <w:marLeft w:val="0"/>
              <w:marRight w:val="0"/>
              <w:marTop w:val="0"/>
              <w:marBottom w:val="0"/>
              <w:divBdr>
                <w:top w:val="none" w:sz="0" w:space="0" w:color="auto"/>
                <w:left w:val="none" w:sz="0" w:space="0" w:color="auto"/>
                <w:bottom w:val="none" w:sz="0" w:space="0" w:color="auto"/>
                <w:right w:val="none" w:sz="0" w:space="0" w:color="auto"/>
              </w:divBdr>
            </w:div>
            <w:div w:id="48070235">
              <w:marLeft w:val="0"/>
              <w:marRight w:val="0"/>
              <w:marTop w:val="0"/>
              <w:marBottom w:val="0"/>
              <w:divBdr>
                <w:top w:val="none" w:sz="0" w:space="0" w:color="auto"/>
                <w:left w:val="none" w:sz="0" w:space="0" w:color="auto"/>
                <w:bottom w:val="none" w:sz="0" w:space="0" w:color="auto"/>
                <w:right w:val="none" w:sz="0" w:space="0" w:color="auto"/>
              </w:divBdr>
            </w:div>
            <w:div w:id="53938738">
              <w:marLeft w:val="0"/>
              <w:marRight w:val="0"/>
              <w:marTop w:val="0"/>
              <w:marBottom w:val="0"/>
              <w:divBdr>
                <w:top w:val="none" w:sz="0" w:space="0" w:color="auto"/>
                <w:left w:val="none" w:sz="0" w:space="0" w:color="auto"/>
                <w:bottom w:val="none" w:sz="0" w:space="0" w:color="auto"/>
                <w:right w:val="none" w:sz="0" w:space="0" w:color="auto"/>
              </w:divBdr>
            </w:div>
            <w:div w:id="58526257">
              <w:marLeft w:val="0"/>
              <w:marRight w:val="0"/>
              <w:marTop w:val="0"/>
              <w:marBottom w:val="0"/>
              <w:divBdr>
                <w:top w:val="none" w:sz="0" w:space="0" w:color="auto"/>
                <w:left w:val="none" w:sz="0" w:space="0" w:color="auto"/>
                <w:bottom w:val="none" w:sz="0" w:space="0" w:color="auto"/>
                <w:right w:val="none" w:sz="0" w:space="0" w:color="auto"/>
              </w:divBdr>
            </w:div>
            <w:div w:id="66269094">
              <w:marLeft w:val="0"/>
              <w:marRight w:val="0"/>
              <w:marTop w:val="0"/>
              <w:marBottom w:val="0"/>
              <w:divBdr>
                <w:top w:val="none" w:sz="0" w:space="0" w:color="auto"/>
                <w:left w:val="none" w:sz="0" w:space="0" w:color="auto"/>
                <w:bottom w:val="none" w:sz="0" w:space="0" w:color="auto"/>
                <w:right w:val="none" w:sz="0" w:space="0" w:color="auto"/>
              </w:divBdr>
            </w:div>
            <w:div w:id="71317071">
              <w:marLeft w:val="0"/>
              <w:marRight w:val="0"/>
              <w:marTop w:val="0"/>
              <w:marBottom w:val="0"/>
              <w:divBdr>
                <w:top w:val="none" w:sz="0" w:space="0" w:color="auto"/>
                <w:left w:val="none" w:sz="0" w:space="0" w:color="auto"/>
                <w:bottom w:val="none" w:sz="0" w:space="0" w:color="auto"/>
                <w:right w:val="none" w:sz="0" w:space="0" w:color="auto"/>
              </w:divBdr>
            </w:div>
            <w:div w:id="73865126">
              <w:marLeft w:val="0"/>
              <w:marRight w:val="0"/>
              <w:marTop w:val="0"/>
              <w:marBottom w:val="0"/>
              <w:divBdr>
                <w:top w:val="none" w:sz="0" w:space="0" w:color="auto"/>
                <w:left w:val="none" w:sz="0" w:space="0" w:color="auto"/>
                <w:bottom w:val="none" w:sz="0" w:space="0" w:color="auto"/>
                <w:right w:val="none" w:sz="0" w:space="0" w:color="auto"/>
              </w:divBdr>
            </w:div>
            <w:div w:id="82993750">
              <w:marLeft w:val="0"/>
              <w:marRight w:val="0"/>
              <w:marTop w:val="0"/>
              <w:marBottom w:val="0"/>
              <w:divBdr>
                <w:top w:val="none" w:sz="0" w:space="0" w:color="auto"/>
                <w:left w:val="none" w:sz="0" w:space="0" w:color="auto"/>
                <w:bottom w:val="none" w:sz="0" w:space="0" w:color="auto"/>
                <w:right w:val="none" w:sz="0" w:space="0" w:color="auto"/>
              </w:divBdr>
            </w:div>
            <w:div w:id="96221551">
              <w:marLeft w:val="0"/>
              <w:marRight w:val="0"/>
              <w:marTop w:val="0"/>
              <w:marBottom w:val="0"/>
              <w:divBdr>
                <w:top w:val="none" w:sz="0" w:space="0" w:color="auto"/>
                <w:left w:val="none" w:sz="0" w:space="0" w:color="auto"/>
                <w:bottom w:val="none" w:sz="0" w:space="0" w:color="auto"/>
                <w:right w:val="none" w:sz="0" w:space="0" w:color="auto"/>
              </w:divBdr>
            </w:div>
            <w:div w:id="102963764">
              <w:marLeft w:val="0"/>
              <w:marRight w:val="0"/>
              <w:marTop w:val="0"/>
              <w:marBottom w:val="0"/>
              <w:divBdr>
                <w:top w:val="none" w:sz="0" w:space="0" w:color="auto"/>
                <w:left w:val="none" w:sz="0" w:space="0" w:color="auto"/>
                <w:bottom w:val="none" w:sz="0" w:space="0" w:color="auto"/>
                <w:right w:val="none" w:sz="0" w:space="0" w:color="auto"/>
              </w:divBdr>
            </w:div>
            <w:div w:id="103355497">
              <w:marLeft w:val="0"/>
              <w:marRight w:val="0"/>
              <w:marTop w:val="0"/>
              <w:marBottom w:val="0"/>
              <w:divBdr>
                <w:top w:val="none" w:sz="0" w:space="0" w:color="auto"/>
                <w:left w:val="none" w:sz="0" w:space="0" w:color="auto"/>
                <w:bottom w:val="none" w:sz="0" w:space="0" w:color="auto"/>
                <w:right w:val="none" w:sz="0" w:space="0" w:color="auto"/>
              </w:divBdr>
            </w:div>
            <w:div w:id="103617608">
              <w:marLeft w:val="0"/>
              <w:marRight w:val="0"/>
              <w:marTop w:val="0"/>
              <w:marBottom w:val="0"/>
              <w:divBdr>
                <w:top w:val="none" w:sz="0" w:space="0" w:color="auto"/>
                <w:left w:val="none" w:sz="0" w:space="0" w:color="auto"/>
                <w:bottom w:val="none" w:sz="0" w:space="0" w:color="auto"/>
                <w:right w:val="none" w:sz="0" w:space="0" w:color="auto"/>
              </w:divBdr>
            </w:div>
            <w:div w:id="114102788">
              <w:marLeft w:val="0"/>
              <w:marRight w:val="0"/>
              <w:marTop w:val="0"/>
              <w:marBottom w:val="0"/>
              <w:divBdr>
                <w:top w:val="none" w:sz="0" w:space="0" w:color="auto"/>
                <w:left w:val="none" w:sz="0" w:space="0" w:color="auto"/>
                <w:bottom w:val="none" w:sz="0" w:space="0" w:color="auto"/>
                <w:right w:val="none" w:sz="0" w:space="0" w:color="auto"/>
              </w:divBdr>
            </w:div>
            <w:div w:id="116030676">
              <w:marLeft w:val="0"/>
              <w:marRight w:val="0"/>
              <w:marTop w:val="0"/>
              <w:marBottom w:val="0"/>
              <w:divBdr>
                <w:top w:val="none" w:sz="0" w:space="0" w:color="auto"/>
                <w:left w:val="none" w:sz="0" w:space="0" w:color="auto"/>
                <w:bottom w:val="none" w:sz="0" w:space="0" w:color="auto"/>
                <w:right w:val="none" w:sz="0" w:space="0" w:color="auto"/>
              </w:divBdr>
            </w:div>
            <w:div w:id="118308561">
              <w:marLeft w:val="0"/>
              <w:marRight w:val="0"/>
              <w:marTop w:val="0"/>
              <w:marBottom w:val="0"/>
              <w:divBdr>
                <w:top w:val="none" w:sz="0" w:space="0" w:color="auto"/>
                <w:left w:val="none" w:sz="0" w:space="0" w:color="auto"/>
                <w:bottom w:val="none" w:sz="0" w:space="0" w:color="auto"/>
                <w:right w:val="none" w:sz="0" w:space="0" w:color="auto"/>
              </w:divBdr>
            </w:div>
            <w:div w:id="123812005">
              <w:marLeft w:val="0"/>
              <w:marRight w:val="0"/>
              <w:marTop w:val="0"/>
              <w:marBottom w:val="0"/>
              <w:divBdr>
                <w:top w:val="none" w:sz="0" w:space="0" w:color="auto"/>
                <w:left w:val="none" w:sz="0" w:space="0" w:color="auto"/>
                <w:bottom w:val="none" w:sz="0" w:space="0" w:color="auto"/>
                <w:right w:val="none" w:sz="0" w:space="0" w:color="auto"/>
              </w:divBdr>
            </w:div>
            <w:div w:id="138813799">
              <w:marLeft w:val="0"/>
              <w:marRight w:val="0"/>
              <w:marTop w:val="0"/>
              <w:marBottom w:val="0"/>
              <w:divBdr>
                <w:top w:val="none" w:sz="0" w:space="0" w:color="auto"/>
                <w:left w:val="none" w:sz="0" w:space="0" w:color="auto"/>
                <w:bottom w:val="none" w:sz="0" w:space="0" w:color="auto"/>
                <w:right w:val="none" w:sz="0" w:space="0" w:color="auto"/>
              </w:divBdr>
            </w:div>
            <w:div w:id="143594926">
              <w:marLeft w:val="0"/>
              <w:marRight w:val="0"/>
              <w:marTop w:val="0"/>
              <w:marBottom w:val="0"/>
              <w:divBdr>
                <w:top w:val="none" w:sz="0" w:space="0" w:color="auto"/>
                <w:left w:val="none" w:sz="0" w:space="0" w:color="auto"/>
                <w:bottom w:val="none" w:sz="0" w:space="0" w:color="auto"/>
                <w:right w:val="none" w:sz="0" w:space="0" w:color="auto"/>
              </w:divBdr>
            </w:div>
            <w:div w:id="144711616">
              <w:marLeft w:val="0"/>
              <w:marRight w:val="0"/>
              <w:marTop w:val="0"/>
              <w:marBottom w:val="0"/>
              <w:divBdr>
                <w:top w:val="none" w:sz="0" w:space="0" w:color="auto"/>
                <w:left w:val="none" w:sz="0" w:space="0" w:color="auto"/>
                <w:bottom w:val="none" w:sz="0" w:space="0" w:color="auto"/>
                <w:right w:val="none" w:sz="0" w:space="0" w:color="auto"/>
              </w:divBdr>
            </w:div>
            <w:div w:id="185097020">
              <w:marLeft w:val="0"/>
              <w:marRight w:val="0"/>
              <w:marTop w:val="0"/>
              <w:marBottom w:val="0"/>
              <w:divBdr>
                <w:top w:val="none" w:sz="0" w:space="0" w:color="auto"/>
                <w:left w:val="none" w:sz="0" w:space="0" w:color="auto"/>
                <w:bottom w:val="none" w:sz="0" w:space="0" w:color="auto"/>
                <w:right w:val="none" w:sz="0" w:space="0" w:color="auto"/>
              </w:divBdr>
            </w:div>
            <w:div w:id="205065043">
              <w:marLeft w:val="0"/>
              <w:marRight w:val="0"/>
              <w:marTop w:val="0"/>
              <w:marBottom w:val="0"/>
              <w:divBdr>
                <w:top w:val="none" w:sz="0" w:space="0" w:color="auto"/>
                <w:left w:val="none" w:sz="0" w:space="0" w:color="auto"/>
                <w:bottom w:val="none" w:sz="0" w:space="0" w:color="auto"/>
                <w:right w:val="none" w:sz="0" w:space="0" w:color="auto"/>
              </w:divBdr>
            </w:div>
            <w:div w:id="221605587">
              <w:marLeft w:val="0"/>
              <w:marRight w:val="0"/>
              <w:marTop w:val="0"/>
              <w:marBottom w:val="0"/>
              <w:divBdr>
                <w:top w:val="none" w:sz="0" w:space="0" w:color="auto"/>
                <w:left w:val="none" w:sz="0" w:space="0" w:color="auto"/>
                <w:bottom w:val="none" w:sz="0" w:space="0" w:color="auto"/>
                <w:right w:val="none" w:sz="0" w:space="0" w:color="auto"/>
              </w:divBdr>
            </w:div>
            <w:div w:id="222915750">
              <w:marLeft w:val="0"/>
              <w:marRight w:val="0"/>
              <w:marTop w:val="0"/>
              <w:marBottom w:val="0"/>
              <w:divBdr>
                <w:top w:val="none" w:sz="0" w:space="0" w:color="auto"/>
                <w:left w:val="none" w:sz="0" w:space="0" w:color="auto"/>
                <w:bottom w:val="none" w:sz="0" w:space="0" w:color="auto"/>
                <w:right w:val="none" w:sz="0" w:space="0" w:color="auto"/>
              </w:divBdr>
            </w:div>
            <w:div w:id="227500920">
              <w:marLeft w:val="0"/>
              <w:marRight w:val="0"/>
              <w:marTop w:val="0"/>
              <w:marBottom w:val="0"/>
              <w:divBdr>
                <w:top w:val="none" w:sz="0" w:space="0" w:color="auto"/>
                <w:left w:val="none" w:sz="0" w:space="0" w:color="auto"/>
                <w:bottom w:val="none" w:sz="0" w:space="0" w:color="auto"/>
                <w:right w:val="none" w:sz="0" w:space="0" w:color="auto"/>
              </w:divBdr>
            </w:div>
            <w:div w:id="230166275">
              <w:marLeft w:val="0"/>
              <w:marRight w:val="0"/>
              <w:marTop w:val="0"/>
              <w:marBottom w:val="0"/>
              <w:divBdr>
                <w:top w:val="none" w:sz="0" w:space="0" w:color="auto"/>
                <w:left w:val="none" w:sz="0" w:space="0" w:color="auto"/>
                <w:bottom w:val="none" w:sz="0" w:space="0" w:color="auto"/>
                <w:right w:val="none" w:sz="0" w:space="0" w:color="auto"/>
              </w:divBdr>
            </w:div>
            <w:div w:id="231741597">
              <w:marLeft w:val="0"/>
              <w:marRight w:val="0"/>
              <w:marTop w:val="0"/>
              <w:marBottom w:val="0"/>
              <w:divBdr>
                <w:top w:val="none" w:sz="0" w:space="0" w:color="auto"/>
                <w:left w:val="none" w:sz="0" w:space="0" w:color="auto"/>
                <w:bottom w:val="none" w:sz="0" w:space="0" w:color="auto"/>
                <w:right w:val="none" w:sz="0" w:space="0" w:color="auto"/>
              </w:divBdr>
            </w:div>
            <w:div w:id="241569656">
              <w:marLeft w:val="0"/>
              <w:marRight w:val="0"/>
              <w:marTop w:val="0"/>
              <w:marBottom w:val="0"/>
              <w:divBdr>
                <w:top w:val="none" w:sz="0" w:space="0" w:color="auto"/>
                <w:left w:val="none" w:sz="0" w:space="0" w:color="auto"/>
                <w:bottom w:val="none" w:sz="0" w:space="0" w:color="auto"/>
                <w:right w:val="none" w:sz="0" w:space="0" w:color="auto"/>
              </w:divBdr>
            </w:div>
            <w:div w:id="249656185">
              <w:marLeft w:val="0"/>
              <w:marRight w:val="0"/>
              <w:marTop w:val="0"/>
              <w:marBottom w:val="0"/>
              <w:divBdr>
                <w:top w:val="none" w:sz="0" w:space="0" w:color="auto"/>
                <w:left w:val="none" w:sz="0" w:space="0" w:color="auto"/>
                <w:bottom w:val="none" w:sz="0" w:space="0" w:color="auto"/>
                <w:right w:val="none" w:sz="0" w:space="0" w:color="auto"/>
              </w:divBdr>
            </w:div>
            <w:div w:id="253974140">
              <w:marLeft w:val="0"/>
              <w:marRight w:val="0"/>
              <w:marTop w:val="0"/>
              <w:marBottom w:val="0"/>
              <w:divBdr>
                <w:top w:val="none" w:sz="0" w:space="0" w:color="auto"/>
                <w:left w:val="none" w:sz="0" w:space="0" w:color="auto"/>
                <w:bottom w:val="none" w:sz="0" w:space="0" w:color="auto"/>
                <w:right w:val="none" w:sz="0" w:space="0" w:color="auto"/>
              </w:divBdr>
            </w:div>
            <w:div w:id="255721576">
              <w:marLeft w:val="0"/>
              <w:marRight w:val="0"/>
              <w:marTop w:val="0"/>
              <w:marBottom w:val="0"/>
              <w:divBdr>
                <w:top w:val="none" w:sz="0" w:space="0" w:color="auto"/>
                <w:left w:val="none" w:sz="0" w:space="0" w:color="auto"/>
                <w:bottom w:val="none" w:sz="0" w:space="0" w:color="auto"/>
                <w:right w:val="none" w:sz="0" w:space="0" w:color="auto"/>
              </w:divBdr>
            </w:div>
            <w:div w:id="264507548">
              <w:marLeft w:val="0"/>
              <w:marRight w:val="0"/>
              <w:marTop w:val="0"/>
              <w:marBottom w:val="0"/>
              <w:divBdr>
                <w:top w:val="none" w:sz="0" w:space="0" w:color="auto"/>
                <w:left w:val="none" w:sz="0" w:space="0" w:color="auto"/>
                <w:bottom w:val="none" w:sz="0" w:space="0" w:color="auto"/>
                <w:right w:val="none" w:sz="0" w:space="0" w:color="auto"/>
              </w:divBdr>
            </w:div>
            <w:div w:id="287322688">
              <w:marLeft w:val="0"/>
              <w:marRight w:val="0"/>
              <w:marTop w:val="0"/>
              <w:marBottom w:val="0"/>
              <w:divBdr>
                <w:top w:val="none" w:sz="0" w:space="0" w:color="auto"/>
                <w:left w:val="none" w:sz="0" w:space="0" w:color="auto"/>
                <w:bottom w:val="none" w:sz="0" w:space="0" w:color="auto"/>
                <w:right w:val="none" w:sz="0" w:space="0" w:color="auto"/>
              </w:divBdr>
            </w:div>
            <w:div w:id="307560899">
              <w:marLeft w:val="0"/>
              <w:marRight w:val="0"/>
              <w:marTop w:val="0"/>
              <w:marBottom w:val="0"/>
              <w:divBdr>
                <w:top w:val="none" w:sz="0" w:space="0" w:color="auto"/>
                <w:left w:val="none" w:sz="0" w:space="0" w:color="auto"/>
                <w:bottom w:val="none" w:sz="0" w:space="0" w:color="auto"/>
                <w:right w:val="none" w:sz="0" w:space="0" w:color="auto"/>
              </w:divBdr>
            </w:div>
            <w:div w:id="322315244">
              <w:marLeft w:val="0"/>
              <w:marRight w:val="0"/>
              <w:marTop w:val="0"/>
              <w:marBottom w:val="0"/>
              <w:divBdr>
                <w:top w:val="none" w:sz="0" w:space="0" w:color="auto"/>
                <w:left w:val="none" w:sz="0" w:space="0" w:color="auto"/>
                <w:bottom w:val="none" w:sz="0" w:space="0" w:color="auto"/>
                <w:right w:val="none" w:sz="0" w:space="0" w:color="auto"/>
              </w:divBdr>
            </w:div>
            <w:div w:id="323165910">
              <w:marLeft w:val="0"/>
              <w:marRight w:val="0"/>
              <w:marTop w:val="0"/>
              <w:marBottom w:val="0"/>
              <w:divBdr>
                <w:top w:val="none" w:sz="0" w:space="0" w:color="auto"/>
                <w:left w:val="none" w:sz="0" w:space="0" w:color="auto"/>
                <w:bottom w:val="none" w:sz="0" w:space="0" w:color="auto"/>
                <w:right w:val="none" w:sz="0" w:space="0" w:color="auto"/>
              </w:divBdr>
            </w:div>
            <w:div w:id="324403891">
              <w:marLeft w:val="0"/>
              <w:marRight w:val="0"/>
              <w:marTop w:val="0"/>
              <w:marBottom w:val="0"/>
              <w:divBdr>
                <w:top w:val="none" w:sz="0" w:space="0" w:color="auto"/>
                <w:left w:val="none" w:sz="0" w:space="0" w:color="auto"/>
                <w:bottom w:val="none" w:sz="0" w:space="0" w:color="auto"/>
                <w:right w:val="none" w:sz="0" w:space="0" w:color="auto"/>
              </w:divBdr>
            </w:div>
            <w:div w:id="325939220">
              <w:marLeft w:val="0"/>
              <w:marRight w:val="0"/>
              <w:marTop w:val="0"/>
              <w:marBottom w:val="0"/>
              <w:divBdr>
                <w:top w:val="none" w:sz="0" w:space="0" w:color="auto"/>
                <w:left w:val="none" w:sz="0" w:space="0" w:color="auto"/>
                <w:bottom w:val="none" w:sz="0" w:space="0" w:color="auto"/>
                <w:right w:val="none" w:sz="0" w:space="0" w:color="auto"/>
              </w:divBdr>
            </w:div>
            <w:div w:id="332993470">
              <w:marLeft w:val="0"/>
              <w:marRight w:val="0"/>
              <w:marTop w:val="0"/>
              <w:marBottom w:val="0"/>
              <w:divBdr>
                <w:top w:val="none" w:sz="0" w:space="0" w:color="auto"/>
                <w:left w:val="none" w:sz="0" w:space="0" w:color="auto"/>
                <w:bottom w:val="none" w:sz="0" w:space="0" w:color="auto"/>
                <w:right w:val="none" w:sz="0" w:space="0" w:color="auto"/>
              </w:divBdr>
            </w:div>
            <w:div w:id="339700762">
              <w:marLeft w:val="0"/>
              <w:marRight w:val="0"/>
              <w:marTop w:val="0"/>
              <w:marBottom w:val="0"/>
              <w:divBdr>
                <w:top w:val="none" w:sz="0" w:space="0" w:color="auto"/>
                <w:left w:val="none" w:sz="0" w:space="0" w:color="auto"/>
                <w:bottom w:val="none" w:sz="0" w:space="0" w:color="auto"/>
                <w:right w:val="none" w:sz="0" w:space="0" w:color="auto"/>
              </w:divBdr>
            </w:div>
            <w:div w:id="352650808">
              <w:marLeft w:val="0"/>
              <w:marRight w:val="0"/>
              <w:marTop w:val="0"/>
              <w:marBottom w:val="0"/>
              <w:divBdr>
                <w:top w:val="none" w:sz="0" w:space="0" w:color="auto"/>
                <w:left w:val="none" w:sz="0" w:space="0" w:color="auto"/>
                <w:bottom w:val="none" w:sz="0" w:space="0" w:color="auto"/>
                <w:right w:val="none" w:sz="0" w:space="0" w:color="auto"/>
              </w:divBdr>
            </w:div>
            <w:div w:id="361634145">
              <w:marLeft w:val="0"/>
              <w:marRight w:val="0"/>
              <w:marTop w:val="0"/>
              <w:marBottom w:val="0"/>
              <w:divBdr>
                <w:top w:val="none" w:sz="0" w:space="0" w:color="auto"/>
                <w:left w:val="none" w:sz="0" w:space="0" w:color="auto"/>
                <w:bottom w:val="none" w:sz="0" w:space="0" w:color="auto"/>
                <w:right w:val="none" w:sz="0" w:space="0" w:color="auto"/>
              </w:divBdr>
            </w:div>
            <w:div w:id="373845250">
              <w:marLeft w:val="0"/>
              <w:marRight w:val="0"/>
              <w:marTop w:val="0"/>
              <w:marBottom w:val="0"/>
              <w:divBdr>
                <w:top w:val="none" w:sz="0" w:space="0" w:color="auto"/>
                <w:left w:val="none" w:sz="0" w:space="0" w:color="auto"/>
                <w:bottom w:val="none" w:sz="0" w:space="0" w:color="auto"/>
                <w:right w:val="none" w:sz="0" w:space="0" w:color="auto"/>
              </w:divBdr>
            </w:div>
            <w:div w:id="374088701">
              <w:marLeft w:val="0"/>
              <w:marRight w:val="0"/>
              <w:marTop w:val="0"/>
              <w:marBottom w:val="0"/>
              <w:divBdr>
                <w:top w:val="none" w:sz="0" w:space="0" w:color="auto"/>
                <w:left w:val="none" w:sz="0" w:space="0" w:color="auto"/>
                <w:bottom w:val="none" w:sz="0" w:space="0" w:color="auto"/>
                <w:right w:val="none" w:sz="0" w:space="0" w:color="auto"/>
              </w:divBdr>
            </w:div>
            <w:div w:id="389497071">
              <w:marLeft w:val="0"/>
              <w:marRight w:val="0"/>
              <w:marTop w:val="0"/>
              <w:marBottom w:val="0"/>
              <w:divBdr>
                <w:top w:val="none" w:sz="0" w:space="0" w:color="auto"/>
                <w:left w:val="none" w:sz="0" w:space="0" w:color="auto"/>
                <w:bottom w:val="none" w:sz="0" w:space="0" w:color="auto"/>
                <w:right w:val="none" w:sz="0" w:space="0" w:color="auto"/>
              </w:divBdr>
            </w:div>
            <w:div w:id="402141298">
              <w:marLeft w:val="0"/>
              <w:marRight w:val="0"/>
              <w:marTop w:val="0"/>
              <w:marBottom w:val="0"/>
              <w:divBdr>
                <w:top w:val="none" w:sz="0" w:space="0" w:color="auto"/>
                <w:left w:val="none" w:sz="0" w:space="0" w:color="auto"/>
                <w:bottom w:val="none" w:sz="0" w:space="0" w:color="auto"/>
                <w:right w:val="none" w:sz="0" w:space="0" w:color="auto"/>
              </w:divBdr>
            </w:div>
            <w:div w:id="412237438">
              <w:marLeft w:val="0"/>
              <w:marRight w:val="0"/>
              <w:marTop w:val="0"/>
              <w:marBottom w:val="0"/>
              <w:divBdr>
                <w:top w:val="none" w:sz="0" w:space="0" w:color="auto"/>
                <w:left w:val="none" w:sz="0" w:space="0" w:color="auto"/>
                <w:bottom w:val="none" w:sz="0" w:space="0" w:color="auto"/>
                <w:right w:val="none" w:sz="0" w:space="0" w:color="auto"/>
              </w:divBdr>
            </w:div>
            <w:div w:id="416558734">
              <w:marLeft w:val="0"/>
              <w:marRight w:val="0"/>
              <w:marTop w:val="0"/>
              <w:marBottom w:val="0"/>
              <w:divBdr>
                <w:top w:val="none" w:sz="0" w:space="0" w:color="auto"/>
                <w:left w:val="none" w:sz="0" w:space="0" w:color="auto"/>
                <w:bottom w:val="none" w:sz="0" w:space="0" w:color="auto"/>
                <w:right w:val="none" w:sz="0" w:space="0" w:color="auto"/>
              </w:divBdr>
            </w:div>
            <w:div w:id="421070729">
              <w:marLeft w:val="0"/>
              <w:marRight w:val="0"/>
              <w:marTop w:val="0"/>
              <w:marBottom w:val="0"/>
              <w:divBdr>
                <w:top w:val="none" w:sz="0" w:space="0" w:color="auto"/>
                <w:left w:val="none" w:sz="0" w:space="0" w:color="auto"/>
                <w:bottom w:val="none" w:sz="0" w:space="0" w:color="auto"/>
                <w:right w:val="none" w:sz="0" w:space="0" w:color="auto"/>
              </w:divBdr>
            </w:div>
            <w:div w:id="421074689">
              <w:marLeft w:val="0"/>
              <w:marRight w:val="0"/>
              <w:marTop w:val="0"/>
              <w:marBottom w:val="0"/>
              <w:divBdr>
                <w:top w:val="none" w:sz="0" w:space="0" w:color="auto"/>
                <w:left w:val="none" w:sz="0" w:space="0" w:color="auto"/>
                <w:bottom w:val="none" w:sz="0" w:space="0" w:color="auto"/>
                <w:right w:val="none" w:sz="0" w:space="0" w:color="auto"/>
              </w:divBdr>
            </w:div>
            <w:div w:id="421100343">
              <w:marLeft w:val="0"/>
              <w:marRight w:val="0"/>
              <w:marTop w:val="0"/>
              <w:marBottom w:val="0"/>
              <w:divBdr>
                <w:top w:val="none" w:sz="0" w:space="0" w:color="auto"/>
                <w:left w:val="none" w:sz="0" w:space="0" w:color="auto"/>
                <w:bottom w:val="none" w:sz="0" w:space="0" w:color="auto"/>
                <w:right w:val="none" w:sz="0" w:space="0" w:color="auto"/>
              </w:divBdr>
            </w:div>
            <w:div w:id="432745134">
              <w:marLeft w:val="0"/>
              <w:marRight w:val="0"/>
              <w:marTop w:val="0"/>
              <w:marBottom w:val="0"/>
              <w:divBdr>
                <w:top w:val="none" w:sz="0" w:space="0" w:color="auto"/>
                <w:left w:val="none" w:sz="0" w:space="0" w:color="auto"/>
                <w:bottom w:val="none" w:sz="0" w:space="0" w:color="auto"/>
                <w:right w:val="none" w:sz="0" w:space="0" w:color="auto"/>
              </w:divBdr>
            </w:div>
            <w:div w:id="433523357">
              <w:marLeft w:val="0"/>
              <w:marRight w:val="0"/>
              <w:marTop w:val="0"/>
              <w:marBottom w:val="0"/>
              <w:divBdr>
                <w:top w:val="none" w:sz="0" w:space="0" w:color="auto"/>
                <w:left w:val="none" w:sz="0" w:space="0" w:color="auto"/>
                <w:bottom w:val="none" w:sz="0" w:space="0" w:color="auto"/>
                <w:right w:val="none" w:sz="0" w:space="0" w:color="auto"/>
              </w:divBdr>
            </w:div>
            <w:div w:id="437874691">
              <w:marLeft w:val="0"/>
              <w:marRight w:val="0"/>
              <w:marTop w:val="0"/>
              <w:marBottom w:val="0"/>
              <w:divBdr>
                <w:top w:val="none" w:sz="0" w:space="0" w:color="auto"/>
                <w:left w:val="none" w:sz="0" w:space="0" w:color="auto"/>
                <w:bottom w:val="none" w:sz="0" w:space="0" w:color="auto"/>
                <w:right w:val="none" w:sz="0" w:space="0" w:color="auto"/>
              </w:divBdr>
            </w:div>
            <w:div w:id="456412666">
              <w:marLeft w:val="0"/>
              <w:marRight w:val="0"/>
              <w:marTop w:val="0"/>
              <w:marBottom w:val="0"/>
              <w:divBdr>
                <w:top w:val="none" w:sz="0" w:space="0" w:color="auto"/>
                <w:left w:val="none" w:sz="0" w:space="0" w:color="auto"/>
                <w:bottom w:val="none" w:sz="0" w:space="0" w:color="auto"/>
                <w:right w:val="none" w:sz="0" w:space="0" w:color="auto"/>
              </w:divBdr>
            </w:div>
            <w:div w:id="458761602">
              <w:marLeft w:val="0"/>
              <w:marRight w:val="0"/>
              <w:marTop w:val="0"/>
              <w:marBottom w:val="0"/>
              <w:divBdr>
                <w:top w:val="none" w:sz="0" w:space="0" w:color="auto"/>
                <w:left w:val="none" w:sz="0" w:space="0" w:color="auto"/>
                <w:bottom w:val="none" w:sz="0" w:space="0" w:color="auto"/>
                <w:right w:val="none" w:sz="0" w:space="0" w:color="auto"/>
              </w:divBdr>
            </w:div>
            <w:div w:id="462577542">
              <w:marLeft w:val="0"/>
              <w:marRight w:val="0"/>
              <w:marTop w:val="0"/>
              <w:marBottom w:val="0"/>
              <w:divBdr>
                <w:top w:val="none" w:sz="0" w:space="0" w:color="auto"/>
                <w:left w:val="none" w:sz="0" w:space="0" w:color="auto"/>
                <w:bottom w:val="none" w:sz="0" w:space="0" w:color="auto"/>
                <w:right w:val="none" w:sz="0" w:space="0" w:color="auto"/>
              </w:divBdr>
            </w:div>
            <w:div w:id="471484319">
              <w:marLeft w:val="0"/>
              <w:marRight w:val="0"/>
              <w:marTop w:val="0"/>
              <w:marBottom w:val="0"/>
              <w:divBdr>
                <w:top w:val="none" w:sz="0" w:space="0" w:color="auto"/>
                <w:left w:val="none" w:sz="0" w:space="0" w:color="auto"/>
                <w:bottom w:val="none" w:sz="0" w:space="0" w:color="auto"/>
                <w:right w:val="none" w:sz="0" w:space="0" w:color="auto"/>
              </w:divBdr>
            </w:div>
            <w:div w:id="476530306">
              <w:marLeft w:val="0"/>
              <w:marRight w:val="0"/>
              <w:marTop w:val="0"/>
              <w:marBottom w:val="0"/>
              <w:divBdr>
                <w:top w:val="none" w:sz="0" w:space="0" w:color="auto"/>
                <w:left w:val="none" w:sz="0" w:space="0" w:color="auto"/>
                <w:bottom w:val="none" w:sz="0" w:space="0" w:color="auto"/>
                <w:right w:val="none" w:sz="0" w:space="0" w:color="auto"/>
              </w:divBdr>
            </w:div>
            <w:div w:id="478621502">
              <w:marLeft w:val="0"/>
              <w:marRight w:val="0"/>
              <w:marTop w:val="0"/>
              <w:marBottom w:val="0"/>
              <w:divBdr>
                <w:top w:val="none" w:sz="0" w:space="0" w:color="auto"/>
                <w:left w:val="none" w:sz="0" w:space="0" w:color="auto"/>
                <w:bottom w:val="none" w:sz="0" w:space="0" w:color="auto"/>
                <w:right w:val="none" w:sz="0" w:space="0" w:color="auto"/>
              </w:divBdr>
            </w:div>
            <w:div w:id="483476288">
              <w:marLeft w:val="0"/>
              <w:marRight w:val="0"/>
              <w:marTop w:val="0"/>
              <w:marBottom w:val="0"/>
              <w:divBdr>
                <w:top w:val="none" w:sz="0" w:space="0" w:color="auto"/>
                <w:left w:val="none" w:sz="0" w:space="0" w:color="auto"/>
                <w:bottom w:val="none" w:sz="0" w:space="0" w:color="auto"/>
                <w:right w:val="none" w:sz="0" w:space="0" w:color="auto"/>
              </w:divBdr>
            </w:div>
            <w:div w:id="486364825">
              <w:marLeft w:val="0"/>
              <w:marRight w:val="0"/>
              <w:marTop w:val="0"/>
              <w:marBottom w:val="0"/>
              <w:divBdr>
                <w:top w:val="none" w:sz="0" w:space="0" w:color="auto"/>
                <w:left w:val="none" w:sz="0" w:space="0" w:color="auto"/>
                <w:bottom w:val="none" w:sz="0" w:space="0" w:color="auto"/>
                <w:right w:val="none" w:sz="0" w:space="0" w:color="auto"/>
              </w:divBdr>
            </w:div>
            <w:div w:id="487483792">
              <w:marLeft w:val="0"/>
              <w:marRight w:val="0"/>
              <w:marTop w:val="0"/>
              <w:marBottom w:val="0"/>
              <w:divBdr>
                <w:top w:val="none" w:sz="0" w:space="0" w:color="auto"/>
                <w:left w:val="none" w:sz="0" w:space="0" w:color="auto"/>
                <w:bottom w:val="none" w:sz="0" w:space="0" w:color="auto"/>
                <w:right w:val="none" w:sz="0" w:space="0" w:color="auto"/>
              </w:divBdr>
            </w:div>
            <w:div w:id="503665867">
              <w:marLeft w:val="0"/>
              <w:marRight w:val="0"/>
              <w:marTop w:val="0"/>
              <w:marBottom w:val="0"/>
              <w:divBdr>
                <w:top w:val="none" w:sz="0" w:space="0" w:color="auto"/>
                <w:left w:val="none" w:sz="0" w:space="0" w:color="auto"/>
                <w:bottom w:val="none" w:sz="0" w:space="0" w:color="auto"/>
                <w:right w:val="none" w:sz="0" w:space="0" w:color="auto"/>
              </w:divBdr>
            </w:div>
            <w:div w:id="510029192">
              <w:marLeft w:val="0"/>
              <w:marRight w:val="0"/>
              <w:marTop w:val="0"/>
              <w:marBottom w:val="0"/>
              <w:divBdr>
                <w:top w:val="none" w:sz="0" w:space="0" w:color="auto"/>
                <w:left w:val="none" w:sz="0" w:space="0" w:color="auto"/>
                <w:bottom w:val="none" w:sz="0" w:space="0" w:color="auto"/>
                <w:right w:val="none" w:sz="0" w:space="0" w:color="auto"/>
              </w:divBdr>
            </w:div>
            <w:div w:id="510608138">
              <w:marLeft w:val="0"/>
              <w:marRight w:val="0"/>
              <w:marTop w:val="0"/>
              <w:marBottom w:val="0"/>
              <w:divBdr>
                <w:top w:val="none" w:sz="0" w:space="0" w:color="auto"/>
                <w:left w:val="none" w:sz="0" w:space="0" w:color="auto"/>
                <w:bottom w:val="none" w:sz="0" w:space="0" w:color="auto"/>
                <w:right w:val="none" w:sz="0" w:space="0" w:color="auto"/>
              </w:divBdr>
            </w:div>
            <w:div w:id="522524220">
              <w:marLeft w:val="0"/>
              <w:marRight w:val="0"/>
              <w:marTop w:val="0"/>
              <w:marBottom w:val="0"/>
              <w:divBdr>
                <w:top w:val="none" w:sz="0" w:space="0" w:color="auto"/>
                <w:left w:val="none" w:sz="0" w:space="0" w:color="auto"/>
                <w:bottom w:val="none" w:sz="0" w:space="0" w:color="auto"/>
                <w:right w:val="none" w:sz="0" w:space="0" w:color="auto"/>
              </w:divBdr>
            </w:div>
            <w:div w:id="530843607">
              <w:marLeft w:val="0"/>
              <w:marRight w:val="0"/>
              <w:marTop w:val="0"/>
              <w:marBottom w:val="0"/>
              <w:divBdr>
                <w:top w:val="none" w:sz="0" w:space="0" w:color="auto"/>
                <w:left w:val="none" w:sz="0" w:space="0" w:color="auto"/>
                <w:bottom w:val="none" w:sz="0" w:space="0" w:color="auto"/>
                <w:right w:val="none" w:sz="0" w:space="0" w:color="auto"/>
              </w:divBdr>
            </w:div>
            <w:div w:id="549003233">
              <w:marLeft w:val="0"/>
              <w:marRight w:val="0"/>
              <w:marTop w:val="0"/>
              <w:marBottom w:val="0"/>
              <w:divBdr>
                <w:top w:val="none" w:sz="0" w:space="0" w:color="auto"/>
                <w:left w:val="none" w:sz="0" w:space="0" w:color="auto"/>
                <w:bottom w:val="none" w:sz="0" w:space="0" w:color="auto"/>
                <w:right w:val="none" w:sz="0" w:space="0" w:color="auto"/>
              </w:divBdr>
            </w:div>
            <w:div w:id="551577118">
              <w:marLeft w:val="0"/>
              <w:marRight w:val="0"/>
              <w:marTop w:val="0"/>
              <w:marBottom w:val="0"/>
              <w:divBdr>
                <w:top w:val="none" w:sz="0" w:space="0" w:color="auto"/>
                <w:left w:val="none" w:sz="0" w:space="0" w:color="auto"/>
                <w:bottom w:val="none" w:sz="0" w:space="0" w:color="auto"/>
                <w:right w:val="none" w:sz="0" w:space="0" w:color="auto"/>
              </w:divBdr>
            </w:div>
            <w:div w:id="558202006">
              <w:marLeft w:val="0"/>
              <w:marRight w:val="0"/>
              <w:marTop w:val="0"/>
              <w:marBottom w:val="0"/>
              <w:divBdr>
                <w:top w:val="none" w:sz="0" w:space="0" w:color="auto"/>
                <w:left w:val="none" w:sz="0" w:space="0" w:color="auto"/>
                <w:bottom w:val="none" w:sz="0" w:space="0" w:color="auto"/>
                <w:right w:val="none" w:sz="0" w:space="0" w:color="auto"/>
              </w:divBdr>
            </w:div>
            <w:div w:id="558513214">
              <w:marLeft w:val="0"/>
              <w:marRight w:val="0"/>
              <w:marTop w:val="0"/>
              <w:marBottom w:val="0"/>
              <w:divBdr>
                <w:top w:val="none" w:sz="0" w:space="0" w:color="auto"/>
                <w:left w:val="none" w:sz="0" w:space="0" w:color="auto"/>
                <w:bottom w:val="none" w:sz="0" w:space="0" w:color="auto"/>
                <w:right w:val="none" w:sz="0" w:space="0" w:color="auto"/>
              </w:divBdr>
            </w:div>
            <w:div w:id="571233747">
              <w:marLeft w:val="0"/>
              <w:marRight w:val="0"/>
              <w:marTop w:val="0"/>
              <w:marBottom w:val="0"/>
              <w:divBdr>
                <w:top w:val="none" w:sz="0" w:space="0" w:color="auto"/>
                <w:left w:val="none" w:sz="0" w:space="0" w:color="auto"/>
                <w:bottom w:val="none" w:sz="0" w:space="0" w:color="auto"/>
                <w:right w:val="none" w:sz="0" w:space="0" w:color="auto"/>
              </w:divBdr>
            </w:div>
            <w:div w:id="594871745">
              <w:marLeft w:val="0"/>
              <w:marRight w:val="0"/>
              <w:marTop w:val="0"/>
              <w:marBottom w:val="0"/>
              <w:divBdr>
                <w:top w:val="none" w:sz="0" w:space="0" w:color="auto"/>
                <w:left w:val="none" w:sz="0" w:space="0" w:color="auto"/>
                <w:bottom w:val="none" w:sz="0" w:space="0" w:color="auto"/>
                <w:right w:val="none" w:sz="0" w:space="0" w:color="auto"/>
              </w:divBdr>
            </w:div>
            <w:div w:id="608196482">
              <w:marLeft w:val="0"/>
              <w:marRight w:val="0"/>
              <w:marTop w:val="0"/>
              <w:marBottom w:val="0"/>
              <w:divBdr>
                <w:top w:val="none" w:sz="0" w:space="0" w:color="auto"/>
                <w:left w:val="none" w:sz="0" w:space="0" w:color="auto"/>
                <w:bottom w:val="none" w:sz="0" w:space="0" w:color="auto"/>
                <w:right w:val="none" w:sz="0" w:space="0" w:color="auto"/>
              </w:divBdr>
            </w:div>
            <w:div w:id="613362652">
              <w:marLeft w:val="0"/>
              <w:marRight w:val="0"/>
              <w:marTop w:val="0"/>
              <w:marBottom w:val="0"/>
              <w:divBdr>
                <w:top w:val="none" w:sz="0" w:space="0" w:color="auto"/>
                <w:left w:val="none" w:sz="0" w:space="0" w:color="auto"/>
                <w:bottom w:val="none" w:sz="0" w:space="0" w:color="auto"/>
                <w:right w:val="none" w:sz="0" w:space="0" w:color="auto"/>
              </w:divBdr>
            </w:div>
            <w:div w:id="626467402">
              <w:marLeft w:val="0"/>
              <w:marRight w:val="0"/>
              <w:marTop w:val="0"/>
              <w:marBottom w:val="0"/>
              <w:divBdr>
                <w:top w:val="none" w:sz="0" w:space="0" w:color="auto"/>
                <w:left w:val="none" w:sz="0" w:space="0" w:color="auto"/>
                <w:bottom w:val="none" w:sz="0" w:space="0" w:color="auto"/>
                <w:right w:val="none" w:sz="0" w:space="0" w:color="auto"/>
              </w:divBdr>
            </w:div>
            <w:div w:id="634065588">
              <w:marLeft w:val="0"/>
              <w:marRight w:val="0"/>
              <w:marTop w:val="0"/>
              <w:marBottom w:val="0"/>
              <w:divBdr>
                <w:top w:val="none" w:sz="0" w:space="0" w:color="auto"/>
                <w:left w:val="none" w:sz="0" w:space="0" w:color="auto"/>
                <w:bottom w:val="none" w:sz="0" w:space="0" w:color="auto"/>
                <w:right w:val="none" w:sz="0" w:space="0" w:color="auto"/>
              </w:divBdr>
            </w:div>
            <w:div w:id="636449006">
              <w:marLeft w:val="0"/>
              <w:marRight w:val="0"/>
              <w:marTop w:val="0"/>
              <w:marBottom w:val="0"/>
              <w:divBdr>
                <w:top w:val="none" w:sz="0" w:space="0" w:color="auto"/>
                <w:left w:val="none" w:sz="0" w:space="0" w:color="auto"/>
                <w:bottom w:val="none" w:sz="0" w:space="0" w:color="auto"/>
                <w:right w:val="none" w:sz="0" w:space="0" w:color="auto"/>
              </w:divBdr>
            </w:div>
            <w:div w:id="648288848">
              <w:marLeft w:val="0"/>
              <w:marRight w:val="0"/>
              <w:marTop w:val="0"/>
              <w:marBottom w:val="0"/>
              <w:divBdr>
                <w:top w:val="none" w:sz="0" w:space="0" w:color="auto"/>
                <w:left w:val="none" w:sz="0" w:space="0" w:color="auto"/>
                <w:bottom w:val="none" w:sz="0" w:space="0" w:color="auto"/>
                <w:right w:val="none" w:sz="0" w:space="0" w:color="auto"/>
              </w:divBdr>
            </w:div>
            <w:div w:id="665326134">
              <w:marLeft w:val="0"/>
              <w:marRight w:val="0"/>
              <w:marTop w:val="0"/>
              <w:marBottom w:val="0"/>
              <w:divBdr>
                <w:top w:val="none" w:sz="0" w:space="0" w:color="auto"/>
                <w:left w:val="none" w:sz="0" w:space="0" w:color="auto"/>
                <w:bottom w:val="none" w:sz="0" w:space="0" w:color="auto"/>
                <w:right w:val="none" w:sz="0" w:space="0" w:color="auto"/>
              </w:divBdr>
            </w:div>
            <w:div w:id="673190577">
              <w:marLeft w:val="0"/>
              <w:marRight w:val="0"/>
              <w:marTop w:val="0"/>
              <w:marBottom w:val="0"/>
              <w:divBdr>
                <w:top w:val="none" w:sz="0" w:space="0" w:color="auto"/>
                <w:left w:val="none" w:sz="0" w:space="0" w:color="auto"/>
                <w:bottom w:val="none" w:sz="0" w:space="0" w:color="auto"/>
                <w:right w:val="none" w:sz="0" w:space="0" w:color="auto"/>
              </w:divBdr>
            </w:div>
            <w:div w:id="678509354">
              <w:marLeft w:val="0"/>
              <w:marRight w:val="0"/>
              <w:marTop w:val="0"/>
              <w:marBottom w:val="0"/>
              <w:divBdr>
                <w:top w:val="none" w:sz="0" w:space="0" w:color="auto"/>
                <w:left w:val="none" w:sz="0" w:space="0" w:color="auto"/>
                <w:bottom w:val="none" w:sz="0" w:space="0" w:color="auto"/>
                <w:right w:val="none" w:sz="0" w:space="0" w:color="auto"/>
              </w:divBdr>
            </w:div>
            <w:div w:id="707222760">
              <w:marLeft w:val="0"/>
              <w:marRight w:val="0"/>
              <w:marTop w:val="0"/>
              <w:marBottom w:val="0"/>
              <w:divBdr>
                <w:top w:val="none" w:sz="0" w:space="0" w:color="auto"/>
                <w:left w:val="none" w:sz="0" w:space="0" w:color="auto"/>
                <w:bottom w:val="none" w:sz="0" w:space="0" w:color="auto"/>
                <w:right w:val="none" w:sz="0" w:space="0" w:color="auto"/>
              </w:divBdr>
            </w:div>
            <w:div w:id="715860965">
              <w:marLeft w:val="0"/>
              <w:marRight w:val="0"/>
              <w:marTop w:val="0"/>
              <w:marBottom w:val="0"/>
              <w:divBdr>
                <w:top w:val="none" w:sz="0" w:space="0" w:color="auto"/>
                <w:left w:val="none" w:sz="0" w:space="0" w:color="auto"/>
                <w:bottom w:val="none" w:sz="0" w:space="0" w:color="auto"/>
                <w:right w:val="none" w:sz="0" w:space="0" w:color="auto"/>
              </w:divBdr>
            </w:div>
            <w:div w:id="723220661">
              <w:marLeft w:val="0"/>
              <w:marRight w:val="0"/>
              <w:marTop w:val="0"/>
              <w:marBottom w:val="0"/>
              <w:divBdr>
                <w:top w:val="none" w:sz="0" w:space="0" w:color="auto"/>
                <w:left w:val="none" w:sz="0" w:space="0" w:color="auto"/>
                <w:bottom w:val="none" w:sz="0" w:space="0" w:color="auto"/>
                <w:right w:val="none" w:sz="0" w:space="0" w:color="auto"/>
              </w:divBdr>
            </w:div>
            <w:div w:id="739671514">
              <w:marLeft w:val="0"/>
              <w:marRight w:val="0"/>
              <w:marTop w:val="0"/>
              <w:marBottom w:val="0"/>
              <w:divBdr>
                <w:top w:val="none" w:sz="0" w:space="0" w:color="auto"/>
                <w:left w:val="none" w:sz="0" w:space="0" w:color="auto"/>
                <w:bottom w:val="none" w:sz="0" w:space="0" w:color="auto"/>
                <w:right w:val="none" w:sz="0" w:space="0" w:color="auto"/>
              </w:divBdr>
            </w:div>
            <w:div w:id="763915124">
              <w:marLeft w:val="0"/>
              <w:marRight w:val="0"/>
              <w:marTop w:val="0"/>
              <w:marBottom w:val="0"/>
              <w:divBdr>
                <w:top w:val="none" w:sz="0" w:space="0" w:color="auto"/>
                <w:left w:val="none" w:sz="0" w:space="0" w:color="auto"/>
                <w:bottom w:val="none" w:sz="0" w:space="0" w:color="auto"/>
                <w:right w:val="none" w:sz="0" w:space="0" w:color="auto"/>
              </w:divBdr>
            </w:div>
            <w:div w:id="764956464">
              <w:marLeft w:val="0"/>
              <w:marRight w:val="0"/>
              <w:marTop w:val="0"/>
              <w:marBottom w:val="0"/>
              <w:divBdr>
                <w:top w:val="none" w:sz="0" w:space="0" w:color="auto"/>
                <w:left w:val="none" w:sz="0" w:space="0" w:color="auto"/>
                <w:bottom w:val="none" w:sz="0" w:space="0" w:color="auto"/>
                <w:right w:val="none" w:sz="0" w:space="0" w:color="auto"/>
              </w:divBdr>
            </w:div>
            <w:div w:id="777678879">
              <w:marLeft w:val="0"/>
              <w:marRight w:val="0"/>
              <w:marTop w:val="0"/>
              <w:marBottom w:val="0"/>
              <w:divBdr>
                <w:top w:val="none" w:sz="0" w:space="0" w:color="auto"/>
                <w:left w:val="none" w:sz="0" w:space="0" w:color="auto"/>
                <w:bottom w:val="none" w:sz="0" w:space="0" w:color="auto"/>
                <w:right w:val="none" w:sz="0" w:space="0" w:color="auto"/>
              </w:divBdr>
            </w:div>
            <w:div w:id="782459550">
              <w:marLeft w:val="0"/>
              <w:marRight w:val="0"/>
              <w:marTop w:val="0"/>
              <w:marBottom w:val="0"/>
              <w:divBdr>
                <w:top w:val="none" w:sz="0" w:space="0" w:color="auto"/>
                <w:left w:val="none" w:sz="0" w:space="0" w:color="auto"/>
                <w:bottom w:val="none" w:sz="0" w:space="0" w:color="auto"/>
                <w:right w:val="none" w:sz="0" w:space="0" w:color="auto"/>
              </w:divBdr>
            </w:div>
            <w:div w:id="788470458">
              <w:marLeft w:val="0"/>
              <w:marRight w:val="0"/>
              <w:marTop w:val="0"/>
              <w:marBottom w:val="0"/>
              <w:divBdr>
                <w:top w:val="none" w:sz="0" w:space="0" w:color="auto"/>
                <w:left w:val="none" w:sz="0" w:space="0" w:color="auto"/>
                <w:bottom w:val="none" w:sz="0" w:space="0" w:color="auto"/>
                <w:right w:val="none" w:sz="0" w:space="0" w:color="auto"/>
              </w:divBdr>
            </w:div>
            <w:div w:id="795291882">
              <w:marLeft w:val="0"/>
              <w:marRight w:val="0"/>
              <w:marTop w:val="0"/>
              <w:marBottom w:val="0"/>
              <w:divBdr>
                <w:top w:val="none" w:sz="0" w:space="0" w:color="auto"/>
                <w:left w:val="none" w:sz="0" w:space="0" w:color="auto"/>
                <w:bottom w:val="none" w:sz="0" w:space="0" w:color="auto"/>
                <w:right w:val="none" w:sz="0" w:space="0" w:color="auto"/>
              </w:divBdr>
            </w:div>
            <w:div w:id="797258357">
              <w:marLeft w:val="0"/>
              <w:marRight w:val="0"/>
              <w:marTop w:val="0"/>
              <w:marBottom w:val="0"/>
              <w:divBdr>
                <w:top w:val="none" w:sz="0" w:space="0" w:color="auto"/>
                <w:left w:val="none" w:sz="0" w:space="0" w:color="auto"/>
                <w:bottom w:val="none" w:sz="0" w:space="0" w:color="auto"/>
                <w:right w:val="none" w:sz="0" w:space="0" w:color="auto"/>
              </w:divBdr>
            </w:div>
            <w:div w:id="805902499">
              <w:marLeft w:val="0"/>
              <w:marRight w:val="0"/>
              <w:marTop w:val="0"/>
              <w:marBottom w:val="0"/>
              <w:divBdr>
                <w:top w:val="none" w:sz="0" w:space="0" w:color="auto"/>
                <w:left w:val="none" w:sz="0" w:space="0" w:color="auto"/>
                <w:bottom w:val="none" w:sz="0" w:space="0" w:color="auto"/>
                <w:right w:val="none" w:sz="0" w:space="0" w:color="auto"/>
              </w:divBdr>
            </w:div>
            <w:div w:id="808865103">
              <w:marLeft w:val="0"/>
              <w:marRight w:val="0"/>
              <w:marTop w:val="0"/>
              <w:marBottom w:val="0"/>
              <w:divBdr>
                <w:top w:val="none" w:sz="0" w:space="0" w:color="auto"/>
                <w:left w:val="none" w:sz="0" w:space="0" w:color="auto"/>
                <w:bottom w:val="none" w:sz="0" w:space="0" w:color="auto"/>
                <w:right w:val="none" w:sz="0" w:space="0" w:color="auto"/>
              </w:divBdr>
            </w:div>
            <w:div w:id="824666166">
              <w:marLeft w:val="0"/>
              <w:marRight w:val="0"/>
              <w:marTop w:val="0"/>
              <w:marBottom w:val="0"/>
              <w:divBdr>
                <w:top w:val="none" w:sz="0" w:space="0" w:color="auto"/>
                <w:left w:val="none" w:sz="0" w:space="0" w:color="auto"/>
                <w:bottom w:val="none" w:sz="0" w:space="0" w:color="auto"/>
                <w:right w:val="none" w:sz="0" w:space="0" w:color="auto"/>
              </w:divBdr>
            </w:div>
            <w:div w:id="831332240">
              <w:marLeft w:val="0"/>
              <w:marRight w:val="0"/>
              <w:marTop w:val="0"/>
              <w:marBottom w:val="0"/>
              <w:divBdr>
                <w:top w:val="none" w:sz="0" w:space="0" w:color="auto"/>
                <w:left w:val="none" w:sz="0" w:space="0" w:color="auto"/>
                <w:bottom w:val="none" w:sz="0" w:space="0" w:color="auto"/>
                <w:right w:val="none" w:sz="0" w:space="0" w:color="auto"/>
              </w:divBdr>
            </w:div>
            <w:div w:id="835614895">
              <w:marLeft w:val="0"/>
              <w:marRight w:val="0"/>
              <w:marTop w:val="0"/>
              <w:marBottom w:val="0"/>
              <w:divBdr>
                <w:top w:val="none" w:sz="0" w:space="0" w:color="auto"/>
                <w:left w:val="none" w:sz="0" w:space="0" w:color="auto"/>
                <w:bottom w:val="none" w:sz="0" w:space="0" w:color="auto"/>
                <w:right w:val="none" w:sz="0" w:space="0" w:color="auto"/>
              </w:divBdr>
            </w:div>
            <w:div w:id="842819786">
              <w:marLeft w:val="0"/>
              <w:marRight w:val="0"/>
              <w:marTop w:val="0"/>
              <w:marBottom w:val="0"/>
              <w:divBdr>
                <w:top w:val="none" w:sz="0" w:space="0" w:color="auto"/>
                <w:left w:val="none" w:sz="0" w:space="0" w:color="auto"/>
                <w:bottom w:val="none" w:sz="0" w:space="0" w:color="auto"/>
                <w:right w:val="none" w:sz="0" w:space="0" w:color="auto"/>
              </w:divBdr>
            </w:div>
            <w:div w:id="850678663">
              <w:marLeft w:val="0"/>
              <w:marRight w:val="0"/>
              <w:marTop w:val="0"/>
              <w:marBottom w:val="0"/>
              <w:divBdr>
                <w:top w:val="none" w:sz="0" w:space="0" w:color="auto"/>
                <w:left w:val="none" w:sz="0" w:space="0" w:color="auto"/>
                <w:bottom w:val="none" w:sz="0" w:space="0" w:color="auto"/>
                <w:right w:val="none" w:sz="0" w:space="0" w:color="auto"/>
              </w:divBdr>
            </w:div>
            <w:div w:id="861434815">
              <w:marLeft w:val="0"/>
              <w:marRight w:val="0"/>
              <w:marTop w:val="0"/>
              <w:marBottom w:val="0"/>
              <w:divBdr>
                <w:top w:val="none" w:sz="0" w:space="0" w:color="auto"/>
                <w:left w:val="none" w:sz="0" w:space="0" w:color="auto"/>
                <w:bottom w:val="none" w:sz="0" w:space="0" w:color="auto"/>
                <w:right w:val="none" w:sz="0" w:space="0" w:color="auto"/>
              </w:divBdr>
            </w:div>
            <w:div w:id="875310165">
              <w:marLeft w:val="0"/>
              <w:marRight w:val="0"/>
              <w:marTop w:val="0"/>
              <w:marBottom w:val="0"/>
              <w:divBdr>
                <w:top w:val="none" w:sz="0" w:space="0" w:color="auto"/>
                <w:left w:val="none" w:sz="0" w:space="0" w:color="auto"/>
                <w:bottom w:val="none" w:sz="0" w:space="0" w:color="auto"/>
                <w:right w:val="none" w:sz="0" w:space="0" w:color="auto"/>
              </w:divBdr>
            </w:div>
            <w:div w:id="876314210">
              <w:marLeft w:val="0"/>
              <w:marRight w:val="0"/>
              <w:marTop w:val="0"/>
              <w:marBottom w:val="0"/>
              <w:divBdr>
                <w:top w:val="none" w:sz="0" w:space="0" w:color="auto"/>
                <w:left w:val="none" w:sz="0" w:space="0" w:color="auto"/>
                <w:bottom w:val="none" w:sz="0" w:space="0" w:color="auto"/>
                <w:right w:val="none" w:sz="0" w:space="0" w:color="auto"/>
              </w:divBdr>
            </w:div>
            <w:div w:id="892042591">
              <w:marLeft w:val="0"/>
              <w:marRight w:val="0"/>
              <w:marTop w:val="0"/>
              <w:marBottom w:val="0"/>
              <w:divBdr>
                <w:top w:val="none" w:sz="0" w:space="0" w:color="auto"/>
                <w:left w:val="none" w:sz="0" w:space="0" w:color="auto"/>
                <w:bottom w:val="none" w:sz="0" w:space="0" w:color="auto"/>
                <w:right w:val="none" w:sz="0" w:space="0" w:color="auto"/>
              </w:divBdr>
            </w:div>
            <w:div w:id="893471101">
              <w:marLeft w:val="0"/>
              <w:marRight w:val="0"/>
              <w:marTop w:val="0"/>
              <w:marBottom w:val="0"/>
              <w:divBdr>
                <w:top w:val="none" w:sz="0" w:space="0" w:color="auto"/>
                <w:left w:val="none" w:sz="0" w:space="0" w:color="auto"/>
                <w:bottom w:val="none" w:sz="0" w:space="0" w:color="auto"/>
                <w:right w:val="none" w:sz="0" w:space="0" w:color="auto"/>
              </w:divBdr>
            </w:div>
            <w:div w:id="895093874">
              <w:marLeft w:val="0"/>
              <w:marRight w:val="0"/>
              <w:marTop w:val="0"/>
              <w:marBottom w:val="0"/>
              <w:divBdr>
                <w:top w:val="none" w:sz="0" w:space="0" w:color="auto"/>
                <w:left w:val="none" w:sz="0" w:space="0" w:color="auto"/>
                <w:bottom w:val="none" w:sz="0" w:space="0" w:color="auto"/>
                <w:right w:val="none" w:sz="0" w:space="0" w:color="auto"/>
              </w:divBdr>
            </w:div>
            <w:div w:id="900215785">
              <w:marLeft w:val="0"/>
              <w:marRight w:val="0"/>
              <w:marTop w:val="0"/>
              <w:marBottom w:val="0"/>
              <w:divBdr>
                <w:top w:val="none" w:sz="0" w:space="0" w:color="auto"/>
                <w:left w:val="none" w:sz="0" w:space="0" w:color="auto"/>
                <w:bottom w:val="none" w:sz="0" w:space="0" w:color="auto"/>
                <w:right w:val="none" w:sz="0" w:space="0" w:color="auto"/>
              </w:divBdr>
            </w:div>
            <w:div w:id="901401583">
              <w:marLeft w:val="0"/>
              <w:marRight w:val="0"/>
              <w:marTop w:val="0"/>
              <w:marBottom w:val="0"/>
              <w:divBdr>
                <w:top w:val="none" w:sz="0" w:space="0" w:color="auto"/>
                <w:left w:val="none" w:sz="0" w:space="0" w:color="auto"/>
                <w:bottom w:val="none" w:sz="0" w:space="0" w:color="auto"/>
                <w:right w:val="none" w:sz="0" w:space="0" w:color="auto"/>
              </w:divBdr>
            </w:div>
            <w:div w:id="903560824">
              <w:marLeft w:val="0"/>
              <w:marRight w:val="0"/>
              <w:marTop w:val="0"/>
              <w:marBottom w:val="0"/>
              <w:divBdr>
                <w:top w:val="none" w:sz="0" w:space="0" w:color="auto"/>
                <w:left w:val="none" w:sz="0" w:space="0" w:color="auto"/>
                <w:bottom w:val="none" w:sz="0" w:space="0" w:color="auto"/>
                <w:right w:val="none" w:sz="0" w:space="0" w:color="auto"/>
              </w:divBdr>
            </w:div>
            <w:div w:id="907763138">
              <w:marLeft w:val="0"/>
              <w:marRight w:val="0"/>
              <w:marTop w:val="0"/>
              <w:marBottom w:val="0"/>
              <w:divBdr>
                <w:top w:val="none" w:sz="0" w:space="0" w:color="auto"/>
                <w:left w:val="none" w:sz="0" w:space="0" w:color="auto"/>
                <w:bottom w:val="none" w:sz="0" w:space="0" w:color="auto"/>
                <w:right w:val="none" w:sz="0" w:space="0" w:color="auto"/>
              </w:divBdr>
            </w:div>
            <w:div w:id="913399316">
              <w:marLeft w:val="0"/>
              <w:marRight w:val="0"/>
              <w:marTop w:val="0"/>
              <w:marBottom w:val="0"/>
              <w:divBdr>
                <w:top w:val="none" w:sz="0" w:space="0" w:color="auto"/>
                <w:left w:val="none" w:sz="0" w:space="0" w:color="auto"/>
                <w:bottom w:val="none" w:sz="0" w:space="0" w:color="auto"/>
                <w:right w:val="none" w:sz="0" w:space="0" w:color="auto"/>
              </w:divBdr>
            </w:div>
            <w:div w:id="914510887">
              <w:marLeft w:val="0"/>
              <w:marRight w:val="0"/>
              <w:marTop w:val="0"/>
              <w:marBottom w:val="0"/>
              <w:divBdr>
                <w:top w:val="none" w:sz="0" w:space="0" w:color="auto"/>
                <w:left w:val="none" w:sz="0" w:space="0" w:color="auto"/>
                <w:bottom w:val="none" w:sz="0" w:space="0" w:color="auto"/>
                <w:right w:val="none" w:sz="0" w:space="0" w:color="auto"/>
              </w:divBdr>
            </w:div>
            <w:div w:id="922646572">
              <w:marLeft w:val="0"/>
              <w:marRight w:val="0"/>
              <w:marTop w:val="0"/>
              <w:marBottom w:val="0"/>
              <w:divBdr>
                <w:top w:val="none" w:sz="0" w:space="0" w:color="auto"/>
                <w:left w:val="none" w:sz="0" w:space="0" w:color="auto"/>
                <w:bottom w:val="none" w:sz="0" w:space="0" w:color="auto"/>
                <w:right w:val="none" w:sz="0" w:space="0" w:color="auto"/>
              </w:divBdr>
            </w:div>
            <w:div w:id="923681609">
              <w:marLeft w:val="0"/>
              <w:marRight w:val="0"/>
              <w:marTop w:val="0"/>
              <w:marBottom w:val="0"/>
              <w:divBdr>
                <w:top w:val="none" w:sz="0" w:space="0" w:color="auto"/>
                <w:left w:val="none" w:sz="0" w:space="0" w:color="auto"/>
                <w:bottom w:val="none" w:sz="0" w:space="0" w:color="auto"/>
                <w:right w:val="none" w:sz="0" w:space="0" w:color="auto"/>
              </w:divBdr>
            </w:div>
            <w:div w:id="923685760">
              <w:marLeft w:val="0"/>
              <w:marRight w:val="0"/>
              <w:marTop w:val="0"/>
              <w:marBottom w:val="0"/>
              <w:divBdr>
                <w:top w:val="none" w:sz="0" w:space="0" w:color="auto"/>
                <w:left w:val="none" w:sz="0" w:space="0" w:color="auto"/>
                <w:bottom w:val="none" w:sz="0" w:space="0" w:color="auto"/>
                <w:right w:val="none" w:sz="0" w:space="0" w:color="auto"/>
              </w:divBdr>
            </w:div>
            <w:div w:id="933319699">
              <w:marLeft w:val="0"/>
              <w:marRight w:val="0"/>
              <w:marTop w:val="0"/>
              <w:marBottom w:val="0"/>
              <w:divBdr>
                <w:top w:val="none" w:sz="0" w:space="0" w:color="auto"/>
                <w:left w:val="none" w:sz="0" w:space="0" w:color="auto"/>
                <w:bottom w:val="none" w:sz="0" w:space="0" w:color="auto"/>
                <w:right w:val="none" w:sz="0" w:space="0" w:color="auto"/>
              </w:divBdr>
            </w:div>
            <w:div w:id="963577463">
              <w:marLeft w:val="0"/>
              <w:marRight w:val="0"/>
              <w:marTop w:val="0"/>
              <w:marBottom w:val="0"/>
              <w:divBdr>
                <w:top w:val="none" w:sz="0" w:space="0" w:color="auto"/>
                <w:left w:val="none" w:sz="0" w:space="0" w:color="auto"/>
                <w:bottom w:val="none" w:sz="0" w:space="0" w:color="auto"/>
                <w:right w:val="none" w:sz="0" w:space="0" w:color="auto"/>
              </w:divBdr>
            </w:div>
            <w:div w:id="974682133">
              <w:marLeft w:val="0"/>
              <w:marRight w:val="0"/>
              <w:marTop w:val="0"/>
              <w:marBottom w:val="0"/>
              <w:divBdr>
                <w:top w:val="none" w:sz="0" w:space="0" w:color="auto"/>
                <w:left w:val="none" w:sz="0" w:space="0" w:color="auto"/>
                <w:bottom w:val="none" w:sz="0" w:space="0" w:color="auto"/>
                <w:right w:val="none" w:sz="0" w:space="0" w:color="auto"/>
              </w:divBdr>
            </w:div>
            <w:div w:id="987173693">
              <w:marLeft w:val="0"/>
              <w:marRight w:val="0"/>
              <w:marTop w:val="0"/>
              <w:marBottom w:val="0"/>
              <w:divBdr>
                <w:top w:val="none" w:sz="0" w:space="0" w:color="auto"/>
                <w:left w:val="none" w:sz="0" w:space="0" w:color="auto"/>
                <w:bottom w:val="none" w:sz="0" w:space="0" w:color="auto"/>
                <w:right w:val="none" w:sz="0" w:space="0" w:color="auto"/>
              </w:divBdr>
            </w:div>
            <w:div w:id="992106357">
              <w:marLeft w:val="0"/>
              <w:marRight w:val="0"/>
              <w:marTop w:val="0"/>
              <w:marBottom w:val="0"/>
              <w:divBdr>
                <w:top w:val="none" w:sz="0" w:space="0" w:color="auto"/>
                <w:left w:val="none" w:sz="0" w:space="0" w:color="auto"/>
                <w:bottom w:val="none" w:sz="0" w:space="0" w:color="auto"/>
                <w:right w:val="none" w:sz="0" w:space="0" w:color="auto"/>
              </w:divBdr>
            </w:div>
            <w:div w:id="1017198627">
              <w:marLeft w:val="0"/>
              <w:marRight w:val="0"/>
              <w:marTop w:val="0"/>
              <w:marBottom w:val="0"/>
              <w:divBdr>
                <w:top w:val="none" w:sz="0" w:space="0" w:color="auto"/>
                <w:left w:val="none" w:sz="0" w:space="0" w:color="auto"/>
                <w:bottom w:val="none" w:sz="0" w:space="0" w:color="auto"/>
                <w:right w:val="none" w:sz="0" w:space="0" w:color="auto"/>
              </w:divBdr>
            </w:div>
            <w:div w:id="1017465834">
              <w:marLeft w:val="0"/>
              <w:marRight w:val="0"/>
              <w:marTop w:val="0"/>
              <w:marBottom w:val="0"/>
              <w:divBdr>
                <w:top w:val="none" w:sz="0" w:space="0" w:color="auto"/>
                <w:left w:val="none" w:sz="0" w:space="0" w:color="auto"/>
                <w:bottom w:val="none" w:sz="0" w:space="0" w:color="auto"/>
                <w:right w:val="none" w:sz="0" w:space="0" w:color="auto"/>
              </w:divBdr>
            </w:div>
            <w:div w:id="1026979902">
              <w:marLeft w:val="0"/>
              <w:marRight w:val="0"/>
              <w:marTop w:val="0"/>
              <w:marBottom w:val="0"/>
              <w:divBdr>
                <w:top w:val="none" w:sz="0" w:space="0" w:color="auto"/>
                <w:left w:val="none" w:sz="0" w:space="0" w:color="auto"/>
                <w:bottom w:val="none" w:sz="0" w:space="0" w:color="auto"/>
                <w:right w:val="none" w:sz="0" w:space="0" w:color="auto"/>
              </w:divBdr>
            </w:div>
            <w:div w:id="1034158105">
              <w:marLeft w:val="0"/>
              <w:marRight w:val="0"/>
              <w:marTop w:val="0"/>
              <w:marBottom w:val="0"/>
              <w:divBdr>
                <w:top w:val="none" w:sz="0" w:space="0" w:color="auto"/>
                <w:left w:val="none" w:sz="0" w:space="0" w:color="auto"/>
                <w:bottom w:val="none" w:sz="0" w:space="0" w:color="auto"/>
                <w:right w:val="none" w:sz="0" w:space="0" w:color="auto"/>
              </w:divBdr>
            </w:div>
            <w:div w:id="1034423268">
              <w:marLeft w:val="0"/>
              <w:marRight w:val="0"/>
              <w:marTop w:val="0"/>
              <w:marBottom w:val="0"/>
              <w:divBdr>
                <w:top w:val="none" w:sz="0" w:space="0" w:color="auto"/>
                <w:left w:val="none" w:sz="0" w:space="0" w:color="auto"/>
                <w:bottom w:val="none" w:sz="0" w:space="0" w:color="auto"/>
                <w:right w:val="none" w:sz="0" w:space="0" w:color="auto"/>
              </w:divBdr>
            </w:div>
            <w:div w:id="1044253758">
              <w:marLeft w:val="0"/>
              <w:marRight w:val="0"/>
              <w:marTop w:val="0"/>
              <w:marBottom w:val="0"/>
              <w:divBdr>
                <w:top w:val="none" w:sz="0" w:space="0" w:color="auto"/>
                <w:left w:val="none" w:sz="0" w:space="0" w:color="auto"/>
                <w:bottom w:val="none" w:sz="0" w:space="0" w:color="auto"/>
                <w:right w:val="none" w:sz="0" w:space="0" w:color="auto"/>
              </w:divBdr>
            </w:div>
            <w:div w:id="1047297989">
              <w:marLeft w:val="0"/>
              <w:marRight w:val="0"/>
              <w:marTop w:val="0"/>
              <w:marBottom w:val="0"/>
              <w:divBdr>
                <w:top w:val="none" w:sz="0" w:space="0" w:color="auto"/>
                <w:left w:val="none" w:sz="0" w:space="0" w:color="auto"/>
                <w:bottom w:val="none" w:sz="0" w:space="0" w:color="auto"/>
                <w:right w:val="none" w:sz="0" w:space="0" w:color="auto"/>
              </w:divBdr>
            </w:div>
            <w:div w:id="1049305961">
              <w:marLeft w:val="0"/>
              <w:marRight w:val="0"/>
              <w:marTop w:val="0"/>
              <w:marBottom w:val="0"/>
              <w:divBdr>
                <w:top w:val="none" w:sz="0" w:space="0" w:color="auto"/>
                <w:left w:val="none" w:sz="0" w:space="0" w:color="auto"/>
                <w:bottom w:val="none" w:sz="0" w:space="0" w:color="auto"/>
                <w:right w:val="none" w:sz="0" w:space="0" w:color="auto"/>
              </w:divBdr>
            </w:div>
            <w:div w:id="1060983216">
              <w:marLeft w:val="0"/>
              <w:marRight w:val="0"/>
              <w:marTop w:val="0"/>
              <w:marBottom w:val="0"/>
              <w:divBdr>
                <w:top w:val="none" w:sz="0" w:space="0" w:color="auto"/>
                <w:left w:val="none" w:sz="0" w:space="0" w:color="auto"/>
                <w:bottom w:val="none" w:sz="0" w:space="0" w:color="auto"/>
                <w:right w:val="none" w:sz="0" w:space="0" w:color="auto"/>
              </w:divBdr>
            </w:div>
            <w:div w:id="1067220302">
              <w:marLeft w:val="0"/>
              <w:marRight w:val="0"/>
              <w:marTop w:val="0"/>
              <w:marBottom w:val="0"/>
              <w:divBdr>
                <w:top w:val="none" w:sz="0" w:space="0" w:color="auto"/>
                <w:left w:val="none" w:sz="0" w:space="0" w:color="auto"/>
                <w:bottom w:val="none" w:sz="0" w:space="0" w:color="auto"/>
                <w:right w:val="none" w:sz="0" w:space="0" w:color="auto"/>
              </w:divBdr>
            </w:div>
            <w:div w:id="1078677870">
              <w:marLeft w:val="0"/>
              <w:marRight w:val="0"/>
              <w:marTop w:val="0"/>
              <w:marBottom w:val="0"/>
              <w:divBdr>
                <w:top w:val="none" w:sz="0" w:space="0" w:color="auto"/>
                <w:left w:val="none" w:sz="0" w:space="0" w:color="auto"/>
                <w:bottom w:val="none" w:sz="0" w:space="0" w:color="auto"/>
                <w:right w:val="none" w:sz="0" w:space="0" w:color="auto"/>
              </w:divBdr>
            </w:div>
            <w:div w:id="1092166077">
              <w:marLeft w:val="0"/>
              <w:marRight w:val="0"/>
              <w:marTop w:val="0"/>
              <w:marBottom w:val="0"/>
              <w:divBdr>
                <w:top w:val="none" w:sz="0" w:space="0" w:color="auto"/>
                <w:left w:val="none" w:sz="0" w:space="0" w:color="auto"/>
                <w:bottom w:val="none" w:sz="0" w:space="0" w:color="auto"/>
                <w:right w:val="none" w:sz="0" w:space="0" w:color="auto"/>
              </w:divBdr>
            </w:div>
            <w:div w:id="1093167219">
              <w:marLeft w:val="0"/>
              <w:marRight w:val="0"/>
              <w:marTop w:val="0"/>
              <w:marBottom w:val="0"/>
              <w:divBdr>
                <w:top w:val="none" w:sz="0" w:space="0" w:color="auto"/>
                <w:left w:val="none" w:sz="0" w:space="0" w:color="auto"/>
                <w:bottom w:val="none" w:sz="0" w:space="0" w:color="auto"/>
                <w:right w:val="none" w:sz="0" w:space="0" w:color="auto"/>
              </w:divBdr>
            </w:div>
            <w:div w:id="1103915598">
              <w:marLeft w:val="0"/>
              <w:marRight w:val="0"/>
              <w:marTop w:val="0"/>
              <w:marBottom w:val="0"/>
              <w:divBdr>
                <w:top w:val="none" w:sz="0" w:space="0" w:color="auto"/>
                <w:left w:val="none" w:sz="0" w:space="0" w:color="auto"/>
                <w:bottom w:val="none" w:sz="0" w:space="0" w:color="auto"/>
                <w:right w:val="none" w:sz="0" w:space="0" w:color="auto"/>
              </w:divBdr>
            </w:div>
            <w:div w:id="1103958180">
              <w:marLeft w:val="0"/>
              <w:marRight w:val="0"/>
              <w:marTop w:val="0"/>
              <w:marBottom w:val="0"/>
              <w:divBdr>
                <w:top w:val="none" w:sz="0" w:space="0" w:color="auto"/>
                <w:left w:val="none" w:sz="0" w:space="0" w:color="auto"/>
                <w:bottom w:val="none" w:sz="0" w:space="0" w:color="auto"/>
                <w:right w:val="none" w:sz="0" w:space="0" w:color="auto"/>
              </w:divBdr>
            </w:div>
            <w:div w:id="1108428764">
              <w:marLeft w:val="0"/>
              <w:marRight w:val="0"/>
              <w:marTop w:val="0"/>
              <w:marBottom w:val="0"/>
              <w:divBdr>
                <w:top w:val="none" w:sz="0" w:space="0" w:color="auto"/>
                <w:left w:val="none" w:sz="0" w:space="0" w:color="auto"/>
                <w:bottom w:val="none" w:sz="0" w:space="0" w:color="auto"/>
                <w:right w:val="none" w:sz="0" w:space="0" w:color="auto"/>
              </w:divBdr>
            </w:div>
            <w:div w:id="1111389221">
              <w:marLeft w:val="0"/>
              <w:marRight w:val="0"/>
              <w:marTop w:val="0"/>
              <w:marBottom w:val="0"/>
              <w:divBdr>
                <w:top w:val="none" w:sz="0" w:space="0" w:color="auto"/>
                <w:left w:val="none" w:sz="0" w:space="0" w:color="auto"/>
                <w:bottom w:val="none" w:sz="0" w:space="0" w:color="auto"/>
                <w:right w:val="none" w:sz="0" w:space="0" w:color="auto"/>
              </w:divBdr>
            </w:div>
            <w:div w:id="1135681087">
              <w:marLeft w:val="0"/>
              <w:marRight w:val="0"/>
              <w:marTop w:val="0"/>
              <w:marBottom w:val="0"/>
              <w:divBdr>
                <w:top w:val="none" w:sz="0" w:space="0" w:color="auto"/>
                <w:left w:val="none" w:sz="0" w:space="0" w:color="auto"/>
                <w:bottom w:val="none" w:sz="0" w:space="0" w:color="auto"/>
                <w:right w:val="none" w:sz="0" w:space="0" w:color="auto"/>
              </w:divBdr>
            </w:div>
            <w:div w:id="1140031211">
              <w:marLeft w:val="0"/>
              <w:marRight w:val="0"/>
              <w:marTop w:val="0"/>
              <w:marBottom w:val="0"/>
              <w:divBdr>
                <w:top w:val="none" w:sz="0" w:space="0" w:color="auto"/>
                <w:left w:val="none" w:sz="0" w:space="0" w:color="auto"/>
                <w:bottom w:val="none" w:sz="0" w:space="0" w:color="auto"/>
                <w:right w:val="none" w:sz="0" w:space="0" w:color="auto"/>
              </w:divBdr>
            </w:div>
            <w:div w:id="1143698035">
              <w:marLeft w:val="0"/>
              <w:marRight w:val="0"/>
              <w:marTop w:val="0"/>
              <w:marBottom w:val="0"/>
              <w:divBdr>
                <w:top w:val="none" w:sz="0" w:space="0" w:color="auto"/>
                <w:left w:val="none" w:sz="0" w:space="0" w:color="auto"/>
                <w:bottom w:val="none" w:sz="0" w:space="0" w:color="auto"/>
                <w:right w:val="none" w:sz="0" w:space="0" w:color="auto"/>
              </w:divBdr>
            </w:div>
            <w:div w:id="1149244175">
              <w:marLeft w:val="0"/>
              <w:marRight w:val="0"/>
              <w:marTop w:val="0"/>
              <w:marBottom w:val="0"/>
              <w:divBdr>
                <w:top w:val="none" w:sz="0" w:space="0" w:color="auto"/>
                <w:left w:val="none" w:sz="0" w:space="0" w:color="auto"/>
                <w:bottom w:val="none" w:sz="0" w:space="0" w:color="auto"/>
                <w:right w:val="none" w:sz="0" w:space="0" w:color="auto"/>
              </w:divBdr>
            </w:div>
            <w:div w:id="1151602133">
              <w:marLeft w:val="0"/>
              <w:marRight w:val="0"/>
              <w:marTop w:val="0"/>
              <w:marBottom w:val="0"/>
              <w:divBdr>
                <w:top w:val="none" w:sz="0" w:space="0" w:color="auto"/>
                <w:left w:val="none" w:sz="0" w:space="0" w:color="auto"/>
                <w:bottom w:val="none" w:sz="0" w:space="0" w:color="auto"/>
                <w:right w:val="none" w:sz="0" w:space="0" w:color="auto"/>
              </w:divBdr>
            </w:div>
            <w:div w:id="1157917373">
              <w:marLeft w:val="0"/>
              <w:marRight w:val="0"/>
              <w:marTop w:val="0"/>
              <w:marBottom w:val="0"/>
              <w:divBdr>
                <w:top w:val="none" w:sz="0" w:space="0" w:color="auto"/>
                <w:left w:val="none" w:sz="0" w:space="0" w:color="auto"/>
                <w:bottom w:val="none" w:sz="0" w:space="0" w:color="auto"/>
                <w:right w:val="none" w:sz="0" w:space="0" w:color="auto"/>
              </w:divBdr>
            </w:div>
            <w:div w:id="1161579591">
              <w:marLeft w:val="0"/>
              <w:marRight w:val="0"/>
              <w:marTop w:val="0"/>
              <w:marBottom w:val="0"/>
              <w:divBdr>
                <w:top w:val="none" w:sz="0" w:space="0" w:color="auto"/>
                <w:left w:val="none" w:sz="0" w:space="0" w:color="auto"/>
                <w:bottom w:val="none" w:sz="0" w:space="0" w:color="auto"/>
                <w:right w:val="none" w:sz="0" w:space="0" w:color="auto"/>
              </w:divBdr>
            </w:div>
            <w:div w:id="1170872788">
              <w:marLeft w:val="0"/>
              <w:marRight w:val="0"/>
              <w:marTop w:val="0"/>
              <w:marBottom w:val="0"/>
              <w:divBdr>
                <w:top w:val="none" w:sz="0" w:space="0" w:color="auto"/>
                <w:left w:val="none" w:sz="0" w:space="0" w:color="auto"/>
                <w:bottom w:val="none" w:sz="0" w:space="0" w:color="auto"/>
                <w:right w:val="none" w:sz="0" w:space="0" w:color="auto"/>
              </w:divBdr>
            </w:div>
            <w:div w:id="1186407829">
              <w:marLeft w:val="0"/>
              <w:marRight w:val="0"/>
              <w:marTop w:val="0"/>
              <w:marBottom w:val="0"/>
              <w:divBdr>
                <w:top w:val="none" w:sz="0" w:space="0" w:color="auto"/>
                <w:left w:val="none" w:sz="0" w:space="0" w:color="auto"/>
                <w:bottom w:val="none" w:sz="0" w:space="0" w:color="auto"/>
                <w:right w:val="none" w:sz="0" w:space="0" w:color="auto"/>
              </w:divBdr>
            </w:div>
            <w:div w:id="1188522852">
              <w:marLeft w:val="0"/>
              <w:marRight w:val="0"/>
              <w:marTop w:val="0"/>
              <w:marBottom w:val="0"/>
              <w:divBdr>
                <w:top w:val="none" w:sz="0" w:space="0" w:color="auto"/>
                <w:left w:val="none" w:sz="0" w:space="0" w:color="auto"/>
                <w:bottom w:val="none" w:sz="0" w:space="0" w:color="auto"/>
                <w:right w:val="none" w:sz="0" w:space="0" w:color="auto"/>
              </w:divBdr>
            </w:div>
            <w:div w:id="1189374466">
              <w:marLeft w:val="0"/>
              <w:marRight w:val="0"/>
              <w:marTop w:val="0"/>
              <w:marBottom w:val="0"/>
              <w:divBdr>
                <w:top w:val="none" w:sz="0" w:space="0" w:color="auto"/>
                <w:left w:val="none" w:sz="0" w:space="0" w:color="auto"/>
                <w:bottom w:val="none" w:sz="0" w:space="0" w:color="auto"/>
                <w:right w:val="none" w:sz="0" w:space="0" w:color="auto"/>
              </w:divBdr>
            </w:div>
            <w:div w:id="1192575806">
              <w:marLeft w:val="0"/>
              <w:marRight w:val="0"/>
              <w:marTop w:val="0"/>
              <w:marBottom w:val="0"/>
              <w:divBdr>
                <w:top w:val="none" w:sz="0" w:space="0" w:color="auto"/>
                <w:left w:val="none" w:sz="0" w:space="0" w:color="auto"/>
                <w:bottom w:val="none" w:sz="0" w:space="0" w:color="auto"/>
                <w:right w:val="none" w:sz="0" w:space="0" w:color="auto"/>
              </w:divBdr>
            </w:div>
            <w:div w:id="1211838725">
              <w:marLeft w:val="0"/>
              <w:marRight w:val="0"/>
              <w:marTop w:val="0"/>
              <w:marBottom w:val="0"/>
              <w:divBdr>
                <w:top w:val="none" w:sz="0" w:space="0" w:color="auto"/>
                <w:left w:val="none" w:sz="0" w:space="0" w:color="auto"/>
                <w:bottom w:val="none" w:sz="0" w:space="0" w:color="auto"/>
                <w:right w:val="none" w:sz="0" w:space="0" w:color="auto"/>
              </w:divBdr>
            </w:div>
            <w:div w:id="1214000421">
              <w:marLeft w:val="0"/>
              <w:marRight w:val="0"/>
              <w:marTop w:val="0"/>
              <w:marBottom w:val="0"/>
              <w:divBdr>
                <w:top w:val="none" w:sz="0" w:space="0" w:color="auto"/>
                <w:left w:val="none" w:sz="0" w:space="0" w:color="auto"/>
                <w:bottom w:val="none" w:sz="0" w:space="0" w:color="auto"/>
                <w:right w:val="none" w:sz="0" w:space="0" w:color="auto"/>
              </w:divBdr>
            </w:div>
            <w:div w:id="1230963813">
              <w:marLeft w:val="0"/>
              <w:marRight w:val="0"/>
              <w:marTop w:val="0"/>
              <w:marBottom w:val="0"/>
              <w:divBdr>
                <w:top w:val="none" w:sz="0" w:space="0" w:color="auto"/>
                <w:left w:val="none" w:sz="0" w:space="0" w:color="auto"/>
                <w:bottom w:val="none" w:sz="0" w:space="0" w:color="auto"/>
                <w:right w:val="none" w:sz="0" w:space="0" w:color="auto"/>
              </w:divBdr>
            </w:div>
            <w:div w:id="1237936815">
              <w:marLeft w:val="0"/>
              <w:marRight w:val="0"/>
              <w:marTop w:val="0"/>
              <w:marBottom w:val="0"/>
              <w:divBdr>
                <w:top w:val="none" w:sz="0" w:space="0" w:color="auto"/>
                <w:left w:val="none" w:sz="0" w:space="0" w:color="auto"/>
                <w:bottom w:val="none" w:sz="0" w:space="0" w:color="auto"/>
                <w:right w:val="none" w:sz="0" w:space="0" w:color="auto"/>
              </w:divBdr>
            </w:div>
            <w:div w:id="1244796220">
              <w:marLeft w:val="0"/>
              <w:marRight w:val="0"/>
              <w:marTop w:val="0"/>
              <w:marBottom w:val="0"/>
              <w:divBdr>
                <w:top w:val="none" w:sz="0" w:space="0" w:color="auto"/>
                <w:left w:val="none" w:sz="0" w:space="0" w:color="auto"/>
                <w:bottom w:val="none" w:sz="0" w:space="0" w:color="auto"/>
                <w:right w:val="none" w:sz="0" w:space="0" w:color="auto"/>
              </w:divBdr>
            </w:div>
            <w:div w:id="1259216795">
              <w:marLeft w:val="0"/>
              <w:marRight w:val="0"/>
              <w:marTop w:val="0"/>
              <w:marBottom w:val="0"/>
              <w:divBdr>
                <w:top w:val="none" w:sz="0" w:space="0" w:color="auto"/>
                <w:left w:val="none" w:sz="0" w:space="0" w:color="auto"/>
                <w:bottom w:val="none" w:sz="0" w:space="0" w:color="auto"/>
                <w:right w:val="none" w:sz="0" w:space="0" w:color="auto"/>
              </w:divBdr>
            </w:div>
            <w:div w:id="1275674832">
              <w:marLeft w:val="0"/>
              <w:marRight w:val="0"/>
              <w:marTop w:val="0"/>
              <w:marBottom w:val="0"/>
              <w:divBdr>
                <w:top w:val="none" w:sz="0" w:space="0" w:color="auto"/>
                <w:left w:val="none" w:sz="0" w:space="0" w:color="auto"/>
                <w:bottom w:val="none" w:sz="0" w:space="0" w:color="auto"/>
                <w:right w:val="none" w:sz="0" w:space="0" w:color="auto"/>
              </w:divBdr>
            </w:div>
            <w:div w:id="1283003335">
              <w:marLeft w:val="0"/>
              <w:marRight w:val="0"/>
              <w:marTop w:val="0"/>
              <w:marBottom w:val="0"/>
              <w:divBdr>
                <w:top w:val="none" w:sz="0" w:space="0" w:color="auto"/>
                <w:left w:val="none" w:sz="0" w:space="0" w:color="auto"/>
                <w:bottom w:val="none" w:sz="0" w:space="0" w:color="auto"/>
                <w:right w:val="none" w:sz="0" w:space="0" w:color="auto"/>
              </w:divBdr>
            </w:div>
            <w:div w:id="1288045199">
              <w:marLeft w:val="0"/>
              <w:marRight w:val="0"/>
              <w:marTop w:val="0"/>
              <w:marBottom w:val="0"/>
              <w:divBdr>
                <w:top w:val="none" w:sz="0" w:space="0" w:color="auto"/>
                <w:left w:val="none" w:sz="0" w:space="0" w:color="auto"/>
                <w:bottom w:val="none" w:sz="0" w:space="0" w:color="auto"/>
                <w:right w:val="none" w:sz="0" w:space="0" w:color="auto"/>
              </w:divBdr>
            </w:div>
            <w:div w:id="1288783271">
              <w:marLeft w:val="0"/>
              <w:marRight w:val="0"/>
              <w:marTop w:val="0"/>
              <w:marBottom w:val="0"/>
              <w:divBdr>
                <w:top w:val="none" w:sz="0" w:space="0" w:color="auto"/>
                <w:left w:val="none" w:sz="0" w:space="0" w:color="auto"/>
                <w:bottom w:val="none" w:sz="0" w:space="0" w:color="auto"/>
                <w:right w:val="none" w:sz="0" w:space="0" w:color="auto"/>
              </w:divBdr>
            </w:div>
            <w:div w:id="1295259190">
              <w:marLeft w:val="0"/>
              <w:marRight w:val="0"/>
              <w:marTop w:val="0"/>
              <w:marBottom w:val="0"/>
              <w:divBdr>
                <w:top w:val="none" w:sz="0" w:space="0" w:color="auto"/>
                <w:left w:val="none" w:sz="0" w:space="0" w:color="auto"/>
                <w:bottom w:val="none" w:sz="0" w:space="0" w:color="auto"/>
                <w:right w:val="none" w:sz="0" w:space="0" w:color="auto"/>
              </w:divBdr>
            </w:div>
            <w:div w:id="1308629943">
              <w:marLeft w:val="0"/>
              <w:marRight w:val="0"/>
              <w:marTop w:val="0"/>
              <w:marBottom w:val="0"/>
              <w:divBdr>
                <w:top w:val="none" w:sz="0" w:space="0" w:color="auto"/>
                <w:left w:val="none" w:sz="0" w:space="0" w:color="auto"/>
                <w:bottom w:val="none" w:sz="0" w:space="0" w:color="auto"/>
                <w:right w:val="none" w:sz="0" w:space="0" w:color="auto"/>
              </w:divBdr>
            </w:div>
            <w:div w:id="1310750134">
              <w:marLeft w:val="0"/>
              <w:marRight w:val="0"/>
              <w:marTop w:val="0"/>
              <w:marBottom w:val="0"/>
              <w:divBdr>
                <w:top w:val="none" w:sz="0" w:space="0" w:color="auto"/>
                <w:left w:val="none" w:sz="0" w:space="0" w:color="auto"/>
                <w:bottom w:val="none" w:sz="0" w:space="0" w:color="auto"/>
                <w:right w:val="none" w:sz="0" w:space="0" w:color="auto"/>
              </w:divBdr>
            </w:div>
            <w:div w:id="1346513565">
              <w:marLeft w:val="0"/>
              <w:marRight w:val="0"/>
              <w:marTop w:val="0"/>
              <w:marBottom w:val="0"/>
              <w:divBdr>
                <w:top w:val="none" w:sz="0" w:space="0" w:color="auto"/>
                <w:left w:val="none" w:sz="0" w:space="0" w:color="auto"/>
                <w:bottom w:val="none" w:sz="0" w:space="0" w:color="auto"/>
                <w:right w:val="none" w:sz="0" w:space="0" w:color="auto"/>
              </w:divBdr>
            </w:div>
            <w:div w:id="1372346594">
              <w:marLeft w:val="0"/>
              <w:marRight w:val="0"/>
              <w:marTop w:val="0"/>
              <w:marBottom w:val="0"/>
              <w:divBdr>
                <w:top w:val="none" w:sz="0" w:space="0" w:color="auto"/>
                <w:left w:val="none" w:sz="0" w:space="0" w:color="auto"/>
                <w:bottom w:val="none" w:sz="0" w:space="0" w:color="auto"/>
                <w:right w:val="none" w:sz="0" w:space="0" w:color="auto"/>
              </w:divBdr>
            </w:div>
            <w:div w:id="1410425775">
              <w:marLeft w:val="0"/>
              <w:marRight w:val="0"/>
              <w:marTop w:val="0"/>
              <w:marBottom w:val="0"/>
              <w:divBdr>
                <w:top w:val="none" w:sz="0" w:space="0" w:color="auto"/>
                <w:left w:val="none" w:sz="0" w:space="0" w:color="auto"/>
                <w:bottom w:val="none" w:sz="0" w:space="0" w:color="auto"/>
                <w:right w:val="none" w:sz="0" w:space="0" w:color="auto"/>
              </w:divBdr>
            </w:div>
            <w:div w:id="1416127337">
              <w:marLeft w:val="0"/>
              <w:marRight w:val="0"/>
              <w:marTop w:val="0"/>
              <w:marBottom w:val="0"/>
              <w:divBdr>
                <w:top w:val="none" w:sz="0" w:space="0" w:color="auto"/>
                <w:left w:val="none" w:sz="0" w:space="0" w:color="auto"/>
                <w:bottom w:val="none" w:sz="0" w:space="0" w:color="auto"/>
                <w:right w:val="none" w:sz="0" w:space="0" w:color="auto"/>
              </w:divBdr>
            </w:div>
            <w:div w:id="1431507192">
              <w:marLeft w:val="0"/>
              <w:marRight w:val="0"/>
              <w:marTop w:val="0"/>
              <w:marBottom w:val="0"/>
              <w:divBdr>
                <w:top w:val="none" w:sz="0" w:space="0" w:color="auto"/>
                <w:left w:val="none" w:sz="0" w:space="0" w:color="auto"/>
                <w:bottom w:val="none" w:sz="0" w:space="0" w:color="auto"/>
                <w:right w:val="none" w:sz="0" w:space="0" w:color="auto"/>
              </w:divBdr>
            </w:div>
            <w:div w:id="1446120862">
              <w:marLeft w:val="0"/>
              <w:marRight w:val="0"/>
              <w:marTop w:val="0"/>
              <w:marBottom w:val="0"/>
              <w:divBdr>
                <w:top w:val="none" w:sz="0" w:space="0" w:color="auto"/>
                <w:left w:val="none" w:sz="0" w:space="0" w:color="auto"/>
                <w:bottom w:val="none" w:sz="0" w:space="0" w:color="auto"/>
                <w:right w:val="none" w:sz="0" w:space="0" w:color="auto"/>
              </w:divBdr>
            </w:div>
            <w:div w:id="1446314275">
              <w:marLeft w:val="0"/>
              <w:marRight w:val="0"/>
              <w:marTop w:val="0"/>
              <w:marBottom w:val="0"/>
              <w:divBdr>
                <w:top w:val="none" w:sz="0" w:space="0" w:color="auto"/>
                <w:left w:val="none" w:sz="0" w:space="0" w:color="auto"/>
                <w:bottom w:val="none" w:sz="0" w:space="0" w:color="auto"/>
                <w:right w:val="none" w:sz="0" w:space="0" w:color="auto"/>
              </w:divBdr>
            </w:div>
            <w:div w:id="1447500393">
              <w:marLeft w:val="0"/>
              <w:marRight w:val="0"/>
              <w:marTop w:val="0"/>
              <w:marBottom w:val="0"/>
              <w:divBdr>
                <w:top w:val="none" w:sz="0" w:space="0" w:color="auto"/>
                <w:left w:val="none" w:sz="0" w:space="0" w:color="auto"/>
                <w:bottom w:val="none" w:sz="0" w:space="0" w:color="auto"/>
                <w:right w:val="none" w:sz="0" w:space="0" w:color="auto"/>
              </w:divBdr>
            </w:div>
            <w:div w:id="1452936347">
              <w:marLeft w:val="0"/>
              <w:marRight w:val="0"/>
              <w:marTop w:val="0"/>
              <w:marBottom w:val="0"/>
              <w:divBdr>
                <w:top w:val="none" w:sz="0" w:space="0" w:color="auto"/>
                <w:left w:val="none" w:sz="0" w:space="0" w:color="auto"/>
                <w:bottom w:val="none" w:sz="0" w:space="0" w:color="auto"/>
                <w:right w:val="none" w:sz="0" w:space="0" w:color="auto"/>
              </w:divBdr>
            </w:div>
            <w:div w:id="1455174760">
              <w:marLeft w:val="0"/>
              <w:marRight w:val="0"/>
              <w:marTop w:val="0"/>
              <w:marBottom w:val="0"/>
              <w:divBdr>
                <w:top w:val="none" w:sz="0" w:space="0" w:color="auto"/>
                <w:left w:val="none" w:sz="0" w:space="0" w:color="auto"/>
                <w:bottom w:val="none" w:sz="0" w:space="0" w:color="auto"/>
                <w:right w:val="none" w:sz="0" w:space="0" w:color="auto"/>
              </w:divBdr>
            </w:div>
            <w:div w:id="1459687574">
              <w:marLeft w:val="0"/>
              <w:marRight w:val="0"/>
              <w:marTop w:val="0"/>
              <w:marBottom w:val="0"/>
              <w:divBdr>
                <w:top w:val="none" w:sz="0" w:space="0" w:color="auto"/>
                <w:left w:val="none" w:sz="0" w:space="0" w:color="auto"/>
                <w:bottom w:val="none" w:sz="0" w:space="0" w:color="auto"/>
                <w:right w:val="none" w:sz="0" w:space="0" w:color="auto"/>
              </w:divBdr>
            </w:div>
            <w:div w:id="1466001467">
              <w:marLeft w:val="0"/>
              <w:marRight w:val="0"/>
              <w:marTop w:val="0"/>
              <w:marBottom w:val="0"/>
              <w:divBdr>
                <w:top w:val="none" w:sz="0" w:space="0" w:color="auto"/>
                <w:left w:val="none" w:sz="0" w:space="0" w:color="auto"/>
                <w:bottom w:val="none" w:sz="0" w:space="0" w:color="auto"/>
                <w:right w:val="none" w:sz="0" w:space="0" w:color="auto"/>
              </w:divBdr>
            </w:div>
            <w:div w:id="1469542886">
              <w:marLeft w:val="0"/>
              <w:marRight w:val="0"/>
              <w:marTop w:val="0"/>
              <w:marBottom w:val="0"/>
              <w:divBdr>
                <w:top w:val="none" w:sz="0" w:space="0" w:color="auto"/>
                <w:left w:val="none" w:sz="0" w:space="0" w:color="auto"/>
                <w:bottom w:val="none" w:sz="0" w:space="0" w:color="auto"/>
                <w:right w:val="none" w:sz="0" w:space="0" w:color="auto"/>
              </w:divBdr>
            </w:div>
            <w:div w:id="1474905963">
              <w:marLeft w:val="0"/>
              <w:marRight w:val="0"/>
              <w:marTop w:val="0"/>
              <w:marBottom w:val="0"/>
              <w:divBdr>
                <w:top w:val="none" w:sz="0" w:space="0" w:color="auto"/>
                <w:left w:val="none" w:sz="0" w:space="0" w:color="auto"/>
                <w:bottom w:val="none" w:sz="0" w:space="0" w:color="auto"/>
                <w:right w:val="none" w:sz="0" w:space="0" w:color="auto"/>
              </w:divBdr>
            </w:div>
            <w:div w:id="1484006584">
              <w:marLeft w:val="0"/>
              <w:marRight w:val="0"/>
              <w:marTop w:val="0"/>
              <w:marBottom w:val="0"/>
              <w:divBdr>
                <w:top w:val="none" w:sz="0" w:space="0" w:color="auto"/>
                <w:left w:val="none" w:sz="0" w:space="0" w:color="auto"/>
                <w:bottom w:val="none" w:sz="0" w:space="0" w:color="auto"/>
                <w:right w:val="none" w:sz="0" w:space="0" w:color="auto"/>
              </w:divBdr>
            </w:div>
            <w:div w:id="1494838109">
              <w:marLeft w:val="0"/>
              <w:marRight w:val="0"/>
              <w:marTop w:val="0"/>
              <w:marBottom w:val="0"/>
              <w:divBdr>
                <w:top w:val="none" w:sz="0" w:space="0" w:color="auto"/>
                <w:left w:val="none" w:sz="0" w:space="0" w:color="auto"/>
                <w:bottom w:val="none" w:sz="0" w:space="0" w:color="auto"/>
                <w:right w:val="none" w:sz="0" w:space="0" w:color="auto"/>
              </w:divBdr>
            </w:div>
            <w:div w:id="1506820448">
              <w:marLeft w:val="0"/>
              <w:marRight w:val="0"/>
              <w:marTop w:val="0"/>
              <w:marBottom w:val="0"/>
              <w:divBdr>
                <w:top w:val="none" w:sz="0" w:space="0" w:color="auto"/>
                <w:left w:val="none" w:sz="0" w:space="0" w:color="auto"/>
                <w:bottom w:val="none" w:sz="0" w:space="0" w:color="auto"/>
                <w:right w:val="none" w:sz="0" w:space="0" w:color="auto"/>
              </w:divBdr>
            </w:div>
            <w:div w:id="1531798013">
              <w:marLeft w:val="0"/>
              <w:marRight w:val="0"/>
              <w:marTop w:val="0"/>
              <w:marBottom w:val="0"/>
              <w:divBdr>
                <w:top w:val="none" w:sz="0" w:space="0" w:color="auto"/>
                <w:left w:val="none" w:sz="0" w:space="0" w:color="auto"/>
                <w:bottom w:val="none" w:sz="0" w:space="0" w:color="auto"/>
                <w:right w:val="none" w:sz="0" w:space="0" w:color="auto"/>
              </w:divBdr>
            </w:div>
            <w:div w:id="1538008067">
              <w:marLeft w:val="0"/>
              <w:marRight w:val="0"/>
              <w:marTop w:val="0"/>
              <w:marBottom w:val="0"/>
              <w:divBdr>
                <w:top w:val="none" w:sz="0" w:space="0" w:color="auto"/>
                <w:left w:val="none" w:sz="0" w:space="0" w:color="auto"/>
                <w:bottom w:val="none" w:sz="0" w:space="0" w:color="auto"/>
                <w:right w:val="none" w:sz="0" w:space="0" w:color="auto"/>
              </w:divBdr>
            </w:div>
            <w:div w:id="1543832731">
              <w:marLeft w:val="0"/>
              <w:marRight w:val="0"/>
              <w:marTop w:val="0"/>
              <w:marBottom w:val="0"/>
              <w:divBdr>
                <w:top w:val="none" w:sz="0" w:space="0" w:color="auto"/>
                <w:left w:val="none" w:sz="0" w:space="0" w:color="auto"/>
                <w:bottom w:val="none" w:sz="0" w:space="0" w:color="auto"/>
                <w:right w:val="none" w:sz="0" w:space="0" w:color="auto"/>
              </w:divBdr>
            </w:div>
            <w:div w:id="1559170651">
              <w:marLeft w:val="0"/>
              <w:marRight w:val="0"/>
              <w:marTop w:val="0"/>
              <w:marBottom w:val="0"/>
              <w:divBdr>
                <w:top w:val="none" w:sz="0" w:space="0" w:color="auto"/>
                <w:left w:val="none" w:sz="0" w:space="0" w:color="auto"/>
                <w:bottom w:val="none" w:sz="0" w:space="0" w:color="auto"/>
                <w:right w:val="none" w:sz="0" w:space="0" w:color="auto"/>
              </w:divBdr>
            </w:div>
            <w:div w:id="1563444465">
              <w:marLeft w:val="0"/>
              <w:marRight w:val="0"/>
              <w:marTop w:val="0"/>
              <w:marBottom w:val="0"/>
              <w:divBdr>
                <w:top w:val="none" w:sz="0" w:space="0" w:color="auto"/>
                <w:left w:val="none" w:sz="0" w:space="0" w:color="auto"/>
                <w:bottom w:val="none" w:sz="0" w:space="0" w:color="auto"/>
                <w:right w:val="none" w:sz="0" w:space="0" w:color="auto"/>
              </w:divBdr>
            </w:div>
            <w:div w:id="1565336341">
              <w:marLeft w:val="0"/>
              <w:marRight w:val="0"/>
              <w:marTop w:val="0"/>
              <w:marBottom w:val="0"/>
              <w:divBdr>
                <w:top w:val="none" w:sz="0" w:space="0" w:color="auto"/>
                <w:left w:val="none" w:sz="0" w:space="0" w:color="auto"/>
                <w:bottom w:val="none" w:sz="0" w:space="0" w:color="auto"/>
                <w:right w:val="none" w:sz="0" w:space="0" w:color="auto"/>
              </w:divBdr>
            </w:div>
            <w:div w:id="1567573763">
              <w:marLeft w:val="0"/>
              <w:marRight w:val="0"/>
              <w:marTop w:val="0"/>
              <w:marBottom w:val="0"/>
              <w:divBdr>
                <w:top w:val="none" w:sz="0" w:space="0" w:color="auto"/>
                <w:left w:val="none" w:sz="0" w:space="0" w:color="auto"/>
                <w:bottom w:val="none" w:sz="0" w:space="0" w:color="auto"/>
                <w:right w:val="none" w:sz="0" w:space="0" w:color="auto"/>
              </w:divBdr>
            </w:div>
            <w:div w:id="1579635420">
              <w:marLeft w:val="0"/>
              <w:marRight w:val="0"/>
              <w:marTop w:val="0"/>
              <w:marBottom w:val="0"/>
              <w:divBdr>
                <w:top w:val="none" w:sz="0" w:space="0" w:color="auto"/>
                <w:left w:val="none" w:sz="0" w:space="0" w:color="auto"/>
                <w:bottom w:val="none" w:sz="0" w:space="0" w:color="auto"/>
                <w:right w:val="none" w:sz="0" w:space="0" w:color="auto"/>
              </w:divBdr>
            </w:div>
            <w:div w:id="1581021055">
              <w:marLeft w:val="0"/>
              <w:marRight w:val="0"/>
              <w:marTop w:val="0"/>
              <w:marBottom w:val="0"/>
              <w:divBdr>
                <w:top w:val="none" w:sz="0" w:space="0" w:color="auto"/>
                <w:left w:val="none" w:sz="0" w:space="0" w:color="auto"/>
                <w:bottom w:val="none" w:sz="0" w:space="0" w:color="auto"/>
                <w:right w:val="none" w:sz="0" w:space="0" w:color="auto"/>
              </w:divBdr>
            </w:div>
            <w:div w:id="1617643165">
              <w:marLeft w:val="0"/>
              <w:marRight w:val="0"/>
              <w:marTop w:val="0"/>
              <w:marBottom w:val="0"/>
              <w:divBdr>
                <w:top w:val="none" w:sz="0" w:space="0" w:color="auto"/>
                <w:left w:val="none" w:sz="0" w:space="0" w:color="auto"/>
                <w:bottom w:val="none" w:sz="0" w:space="0" w:color="auto"/>
                <w:right w:val="none" w:sz="0" w:space="0" w:color="auto"/>
              </w:divBdr>
            </w:div>
            <w:div w:id="1644387088">
              <w:marLeft w:val="0"/>
              <w:marRight w:val="0"/>
              <w:marTop w:val="0"/>
              <w:marBottom w:val="0"/>
              <w:divBdr>
                <w:top w:val="none" w:sz="0" w:space="0" w:color="auto"/>
                <w:left w:val="none" w:sz="0" w:space="0" w:color="auto"/>
                <w:bottom w:val="none" w:sz="0" w:space="0" w:color="auto"/>
                <w:right w:val="none" w:sz="0" w:space="0" w:color="auto"/>
              </w:divBdr>
            </w:div>
            <w:div w:id="1670526719">
              <w:marLeft w:val="0"/>
              <w:marRight w:val="0"/>
              <w:marTop w:val="0"/>
              <w:marBottom w:val="0"/>
              <w:divBdr>
                <w:top w:val="none" w:sz="0" w:space="0" w:color="auto"/>
                <w:left w:val="none" w:sz="0" w:space="0" w:color="auto"/>
                <w:bottom w:val="none" w:sz="0" w:space="0" w:color="auto"/>
                <w:right w:val="none" w:sz="0" w:space="0" w:color="auto"/>
              </w:divBdr>
            </w:div>
            <w:div w:id="1673877038">
              <w:marLeft w:val="0"/>
              <w:marRight w:val="0"/>
              <w:marTop w:val="0"/>
              <w:marBottom w:val="0"/>
              <w:divBdr>
                <w:top w:val="none" w:sz="0" w:space="0" w:color="auto"/>
                <w:left w:val="none" w:sz="0" w:space="0" w:color="auto"/>
                <w:bottom w:val="none" w:sz="0" w:space="0" w:color="auto"/>
                <w:right w:val="none" w:sz="0" w:space="0" w:color="auto"/>
              </w:divBdr>
            </w:div>
            <w:div w:id="1676151544">
              <w:marLeft w:val="0"/>
              <w:marRight w:val="0"/>
              <w:marTop w:val="0"/>
              <w:marBottom w:val="0"/>
              <w:divBdr>
                <w:top w:val="none" w:sz="0" w:space="0" w:color="auto"/>
                <w:left w:val="none" w:sz="0" w:space="0" w:color="auto"/>
                <w:bottom w:val="none" w:sz="0" w:space="0" w:color="auto"/>
                <w:right w:val="none" w:sz="0" w:space="0" w:color="auto"/>
              </w:divBdr>
            </w:div>
            <w:div w:id="1695963856">
              <w:marLeft w:val="0"/>
              <w:marRight w:val="0"/>
              <w:marTop w:val="0"/>
              <w:marBottom w:val="0"/>
              <w:divBdr>
                <w:top w:val="none" w:sz="0" w:space="0" w:color="auto"/>
                <w:left w:val="none" w:sz="0" w:space="0" w:color="auto"/>
                <w:bottom w:val="none" w:sz="0" w:space="0" w:color="auto"/>
                <w:right w:val="none" w:sz="0" w:space="0" w:color="auto"/>
              </w:divBdr>
            </w:div>
            <w:div w:id="1696032666">
              <w:marLeft w:val="0"/>
              <w:marRight w:val="0"/>
              <w:marTop w:val="0"/>
              <w:marBottom w:val="0"/>
              <w:divBdr>
                <w:top w:val="none" w:sz="0" w:space="0" w:color="auto"/>
                <w:left w:val="none" w:sz="0" w:space="0" w:color="auto"/>
                <w:bottom w:val="none" w:sz="0" w:space="0" w:color="auto"/>
                <w:right w:val="none" w:sz="0" w:space="0" w:color="auto"/>
              </w:divBdr>
            </w:div>
            <w:div w:id="1700474111">
              <w:marLeft w:val="0"/>
              <w:marRight w:val="0"/>
              <w:marTop w:val="0"/>
              <w:marBottom w:val="0"/>
              <w:divBdr>
                <w:top w:val="none" w:sz="0" w:space="0" w:color="auto"/>
                <w:left w:val="none" w:sz="0" w:space="0" w:color="auto"/>
                <w:bottom w:val="none" w:sz="0" w:space="0" w:color="auto"/>
                <w:right w:val="none" w:sz="0" w:space="0" w:color="auto"/>
              </w:divBdr>
            </w:div>
            <w:div w:id="1701319161">
              <w:marLeft w:val="0"/>
              <w:marRight w:val="0"/>
              <w:marTop w:val="0"/>
              <w:marBottom w:val="0"/>
              <w:divBdr>
                <w:top w:val="none" w:sz="0" w:space="0" w:color="auto"/>
                <w:left w:val="none" w:sz="0" w:space="0" w:color="auto"/>
                <w:bottom w:val="none" w:sz="0" w:space="0" w:color="auto"/>
                <w:right w:val="none" w:sz="0" w:space="0" w:color="auto"/>
              </w:divBdr>
            </w:div>
            <w:div w:id="1701860936">
              <w:marLeft w:val="0"/>
              <w:marRight w:val="0"/>
              <w:marTop w:val="0"/>
              <w:marBottom w:val="0"/>
              <w:divBdr>
                <w:top w:val="none" w:sz="0" w:space="0" w:color="auto"/>
                <w:left w:val="none" w:sz="0" w:space="0" w:color="auto"/>
                <w:bottom w:val="none" w:sz="0" w:space="0" w:color="auto"/>
                <w:right w:val="none" w:sz="0" w:space="0" w:color="auto"/>
              </w:divBdr>
            </w:div>
            <w:div w:id="1711222633">
              <w:marLeft w:val="0"/>
              <w:marRight w:val="0"/>
              <w:marTop w:val="0"/>
              <w:marBottom w:val="0"/>
              <w:divBdr>
                <w:top w:val="none" w:sz="0" w:space="0" w:color="auto"/>
                <w:left w:val="none" w:sz="0" w:space="0" w:color="auto"/>
                <w:bottom w:val="none" w:sz="0" w:space="0" w:color="auto"/>
                <w:right w:val="none" w:sz="0" w:space="0" w:color="auto"/>
              </w:divBdr>
            </w:div>
            <w:div w:id="1717461324">
              <w:marLeft w:val="0"/>
              <w:marRight w:val="0"/>
              <w:marTop w:val="0"/>
              <w:marBottom w:val="0"/>
              <w:divBdr>
                <w:top w:val="none" w:sz="0" w:space="0" w:color="auto"/>
                <w:left w:val="none" w:sz="0" w:space="0" w:color="auto"/>
                <w:bottom w:val="none" w:sz="0" w:space="0" w:color="auto"/>
                <w:right w:val="none" w:sz="0" w:space="0" w:color="auto"/>
              </w:divBdr>
            </w:div>
            <w:div w:id="1732464064">
              <w:marLeft w:val="0"/>
              <w:marRight w:val="0"/>
              <w:marTop w:val="0"/>
              <w:marBottom w:val="0"/>
              <w:divBdr>
                <w:top w:val="none" w:sz="0" w:space="0" w:color="auto"/>
                <w:left w:val="none" w:sz="0" w:space="0" w:color="auto"/>
                <w:bottom w:val="none" w:sz="0" w:space="0" w:color="auto"/>
                <w:right w:val="none" w:sz="0" w:space="0" w:color="auto"/>
              </w:divBdr>
            </w:div>
            <w:div w:id="1738165474">
              <w:marLeft w:val="0"/>
              <w:marRight w:val="0"/>
              <w:marTop w:val="0"/>
              <w:marBottom w:val="0"/>
              <w:divBdr>
                <w:top w:val="none" w:sz="0" w:space="0" w:color="auto"/>
                <w:left w:val="none" w:sz="0" w:space="0" w:color="auto"/>
                <w:bottom w:val="none" w:sz="0" w:space="0" w:color="auto"/>
                <w:right w:val="none" w:sz="0" w:space="0" w:color="auto"/>
              </w:divBdr>
            </w:div>
            <w:div w:id="1750883413">
              <w:marLeft w:val="0"/>
              <w:marRight w:val="0"/>
              <w:marTop w:val="0"/>
              <w:marBottom w:val="0"/>
              <w:divBdr>
                <w:top w:val="none" w:sz="0" w:space="0" w:color="auto"/>
                <w:left w:val="none" w:sz="0" w:space="0" w:color="auto"/>
                <w:bottom w:val="none" w:sz="0" w:space="0" w:color="auto"/>
                <w:right w:val="none" w:sz="0" w:space="0" w:color="auto"/>
              </w:divBdr>
            </w:div>
            <w:div w:id="1767847831">
              <w:marLeft w:val="0"/>
              <w:marRight w:val="0"/>
              <w:marTop w:val="0"/>
              <w:marBottom w:val="0"/>
              <w:divBdr>
                <w:top w:val="none" w:sz="0" w:space="0" w:color="auto"/>
                <w:left w:val="none" w:sz="0" w:space="0" w:color="auto"/>
                <w:bottom w:val="none" w:sz="0" w:space="0" w:color="auto"/>
                <w:right w:val="none" w:sz="0" w:space="0" w:color="auto"/>
              </w:divBdr>
            </w:div>
            <w:div w:id="1780445244">
              <w:marLeft w:val="0"/>
              <w:marRight w:val="0"/>
              <w:marTop w:val="0"/>
              <w:marBottom w:val="0"/>
              <w:divBdr>
                <w:top w:val="none" w:sz="0" w:space="0" w:color="auto"/>
                <w:left w:val="none" w:sz="0" w:space="0" w:color="auto"/>
                <w:bottom w:val="none" w:sz="0" w:space="0" w:color="auto"/>
                <w:right w:val="none" w:sz="0" w:space="0" w:color="auto"/>
              </w:divBdr>
            </w:div>
            <w:div w:id="1783456141">
              <w:marLeft w:val="0"/>
              <w:marRight w:val="0"/>
              <w:marTop w:val="0"/>
              <w:marBottom w:val="0"/>
              <w:divBdr>
                <w:top w:val="none" w:sz="0" w:space="0" w:color="auto"/>
                <w:left w:val="none" w:sz="0" w:space="0" w:color="auto"/>
                <w:bottom w:val="none" w:sz="0" w:space="0" w:color="auto"/>
                <w:right w:val="none" w:sz="0" w:space="0" w:color="auto"/>
              </w:divBdr>
            </w:div>
            <w:div w:id="1794135389">
              <w:marLeft w:val="0"/>
              <w:marRight w:val="0"/>
              <w:marTop w:val="0"/>
              <w:marBottom w:val="0"/>
              <w:divBdr>
                <w:top w:val="none" w:sz="0" w:space="0" w:color="auto"/>
                <w:left w:val="none" w:sz="0" w:space="0" w:color="auto"/>
                <w:bottom w:val="none" w:sz="0" w:space="0" w:color="auto"/>
                <w:right w:val="none" w:sz="0" w:space="0" w:color="auto"/>
              </w:divBdr>
            </w:div>
            <w:div w:id="1818568361">
              <w:marLeft w:val="0"/>
              <w:marRight w:val="0"/>
              <w:marTop w:val="0"/>
              <w:marBottom w:val="0"/>
              <w:divBdr>
                <w:top w:val="none" w:sz="0" w:space="0" w:color="auto"/>
                <w:left w:val="none" w:sz="0" w:space="0" w:color="auto"/>
                <w:bottom w:val="none" w:sz="0" w:space="0" w:color="auto"/>
                <w:right w:val="none" w:sz="0" w:space="0" w:color="auto"/>
              </w:divBdr>
            </w:div>
            <w:div w:id="1824152643">
              <w:marLeft w:val="0"/>
              <w:marRight w:val="0"/>
              <w:marTop w:val="0"/>
              <w:marBottom w:val="0"/>
              <w:divBdr>
                <w:top w:val="none" w:sz="0" w:space="0" w:color="auto"/>
                <w:left w:val="none" w:sz="0" w:space="0" w:color="auto"/>
                <w:bottom w:val="none" w:sz="0" w:space="0" w:color="auto"/>
                <w:right w:val="none" w:sz="0" w:space="0" w:color="auto"/>
              </w:divBdr>
            </w:div>
            <w:div w:id="1830948237">
              <w:marLeft w:val="0"/>
              <w:marRight w:val="0"/>
              <w:marTop w:val="0"/>
              <w:marBottom w:val="0"/>
              <w:divBdr>
                <w:top w:val="none" w:sz="0" w:space="0" w:color="auto"/>
                <w:left w:val="none" w:sz="0" w:space="0" w:color="auto"/>
                <w:bottom w:val="none" w:sz="0" w:space="0" w:color="auto"/>
                <w:right w:val="none" w:sz="0" w:space="0" w:color="auto"/>
              </w:divBdr>
            </w:div>
            <w:div w:id="1831213806">
              <w:marLeft w:val="0"/>
              <w:marRight w:val="0"/>
              <w:marTop w:val="0"/>
              <w:marBottom w:val="0"/>
              <w:divBdr>
                <w:top w:val="none" w:sz="0" w:space="0" w:color="auto"/>
                <w:left w:val="none" w:sz="0" w:space="0" w:color="auto"/>
                <w:bottom w:val="none" w:sz="0" w:space="0" w:color="auto"/>
                <w:right w:val="none" w:sz="0" w:space="0" w:color="auto"/>
              </w:divBdr>
            </w:div>
            <w:div w:id="1837958252">
              <w:marLeft w:val="0"/>
              <w:marRight w:val="0"/>
              <w:marTop w:val="0"/>
              <w:marBottom w:val="0"/>
              <w:divBdr>
                <w:top w:val="none" w:sz="0" w:space="0" w:color="auto"/>
                <w:left w:val="none" w:sz="0" w:space="0" w:color="auto"/>
                <w:bottom w:val="none" w:sz="0" w:space="0" w:color="auto"/>
                <w:right w:val="none" w:sz="0" w:space="0" w:color="auto"/>
              </w:divBdr>
            </w:div>
            <w:div w:id="1840382529">
              <w:marLeft w:val="0"/>
              <w:marRight w:val="0"/>
              <w:marTop w:val="0"/>
              <w:marBottom w:val="0"/>
              <w:divBdr>
                <w:top w:val="none" w:sz="0" w:space="0" w:color="auto"/>
                <w:left w:val="none" w:sz="0" w:space="0" w:color="auto"/>
                <w:bottom w:val="none" w:sz="0" w:space="0" w:color="auto"/>
                <w:right w:val="none" w:sz="0" w:space="0" w:color="auto"/>
              </w:divBdr>
            </w:div>
            <w:div w:id="1845853869">
              <w:marLeft w:val="0"/>
              <w:marRight w:val="0"/>
              <w:marTop w:val="0"/>
              <w:marBottom w:val="0"/>
              <w:divBdr>
                <w:top w:val="none" w:sz="0" w:space="0" w:color="auto"/>
                <w:left w:val="none" w:sz="0" w:space="0" w:color="auto"/>
                <w:bottom w:val="none" w:sz="0" w:space="0" w:color="auto"/>
                <w:right w:val="none" w:sz="0" w:space="0" w:color="auto"/>
              </w:divBdr>
            </w:div>
            <w:div w:id="1852647570">
              <w:marLeft w:val="0"/>
              <w:marRight w:val="0"/>
              <w:marTop w:val="0"/>
              <w:marBottom w:val="0"/>
              <w:divBdr>
                <w:top w:val="none" w:sz="0" w:space="0" w:color="auto"/>
                <w:left w:val="none" w:sz="0" w:space="0" w:color="auto"/>
                <w:bottom w:val="none" w:sz="0" w:space="0" w:color="auto"/>
                <w:right w:val="none" w:sz="0" w:space="0" w:color="auto"/>
              </w:divBdr>
            </w:div>
            <w:div w:id="1856918005">
              <w:marLeft w:val="0"/>
              <w:marRight w:val="0"/>
              <w:marTop w:val="0"/>
              <w:marBottom w:val="0"/>
              <w:divBdr>
                <w:top w:val="none" w:sz="0" w:space="0" w:color="auto"/>
                <w:left w:val="none" w:sz="0" w:space="0" w:color="auto"/>
                <w:bottom w:val="none" w:sz="0" w:space="0" w:color="auto"/>
                <w:right w:val="none" w:sz="0" w:space="0" w:color="auto"/>
              </w:divBdr>
            </w:div>
            <w:div w:id="1865290307">
              <w:marLeft w:val="0"/>
              <w:marRight w:val="0"/>
              <w:marTop w:val="0"/>
              <w:marBottom w:val="0"/>
              <w:divBdr>
                <w:top w:val="none" w:sz="0" w:space="0" w:color="auto"/>
                <w:left w:val="none" w:sz="0" w:space="0" w:color="auto"/>
                <w:bottom w:val="none" w:sz="0" w:space="0" w:color="auto"/>
                <w:right w:val="none" w:sz="0" w:space="0" w:color="auto"/>
              </w:divBdr>
            </w:div>
            <w:div w:id="1876313661">
              <w:marLeft w:val="0"/>
              <w:marRight w:val="0"/>
              <w:marTop w:val="0"/>
              <w:marBottom w:val="0"/>
              <w:divBdr>
                <w:top w:val="none" w:sz="0" w:space="0" w:color="auto"/>
                <w:left w:val="none" w:sz="0" w:space="0" w:color="auto"/>
                <w:bottom w:val="none" w:sz="0" w:space="0" w:color="auto"/>
                <w:right w:val="none" w:sz="0" w:space="0" w:color="auto"/>
              </w:divBdr>
            </w:div>
            <w:div w:id="1896040600">
              <w:marLeft w:val="0"/>
              <w:marRight w:val="0"/>
              <w:marTop w:val="0"/>
              <w:marBottom w:val="0"/>
              <w:divBdr>
                <w:top w:val="none" w:sz="0" w:space="0" w:color="auto"/>
                <w:left w:val="none" w:sz="0" w:space="0" w:color="auto"/>
                <w:bottom w:val="none" w:sz="0" w:space="0" w:color="auto"/>
                <w:right w:val="none" w:sz="0" w:space="0" w:color="auto"/>
              </w:divBdr>
            </w:div>
            <w:div w:id="1919362529">
              <w:marLeft w:val="0"/>
              <w:marRight w:val="0"/>
              <w:marTop w:val="0"/>
              <w:marBottom w:val="0"/>
              <w:divBdr>
                <w:top w:val="none" w:sz="0" w:space="0" w:color="auto"/>
                <w:left w:val="none" w:sz="0" w:space="0" w:color="auto"/>
                <w:bottom w:val="none" w:sz="0" w:space="0" w:color="auto"/>
                <w:right w:val="none" w:sz="0" w:space="0" w:color="auto"/>
              </w:divBdr>
            </w:div>
            <w:div w:id="1929121957">
              <w:marLeft w:val="0"/>
              <w:marRight w:val="0"/>
              <w:marTop w:val="0"/>
              <w:marBottom w:val="0"/>
              <w:divBdr>
                <w:top w:val="none" w:sz="0" w:space="0" w:color="auto"/>
                <w:left w:val="none" w:sz="0" w:space="0" w:color="auto"/>
                <w:bottom w:val="none" w:sz="0" w:space="0" w:color="auto"/>
                <w:right w:val="none" w:sz="0" w:space="0" w:color="auto"/>
              </w:divBdr>
            </w:div>
            <w:div w:id="1932809659">
              <w:marLeft w:val="0"/>
              <w:marRight w:val="0"/>
              <w:marTop w:val="0"/>
              <w:marBottom w:val="0"/>
              <w:divBdr>
                <w:top w:val="none" w:sz="0" w:space="0" w:color="auto"/>
                <w:left w:val="none" w:sz="0" w:space="0" w:color="auto"/>
                <w:bottom w:val="none" w:sz="0" w:space="0" w:color="auto"/>
                <w:right w:val="none" w:sz="0" w:space="0" w:color="auto"/>
              </w:divBdr>
            </w:div>
            <w:div w:id="1935943339">
              <w:marLeft w:val="0"/>
              <w:marRight w:val="0"/>
              <w:marTop w:val="0"/>
              <w:marBottom w:val="0"/>
              <w:divBdr>
                <w:top w:val="none" w:sz="0" w:space="0" w:color="auto"/>
                <w:left w:val="none" w:sz="0" w:space="0" w:color="auto"/>
                <w:bottom w:val="none" w:sz="0" w:space="0" w:color="auto"/>
                <w:right w:val="none" w:sz="0" w:space="0" w:color="auto"/>
              </w:divBdr>
            </w:div>
            <w:div w:id="1937325768">
              <w:marLeft w:val="0"/>
              <w:marRight w:val="0"/>
              <w:marTop w:val="0"/>
              <w:marBottom w:val="0"/>
              <w:divBdr>
                <w:top w:val="none" w:sz="0" w:space="0" w:color="auto"/>
                <w:left w:val="none" w:sz="0" w:space="0" w:color="auto"/>
                <w:bottom w:val="none" w:sz="0" w:space="0" w:color="auto"/>
                <w:right w:val="none" w:sz="0" w:space="0" w:color="auto"/>
              </w:divBdr>
            </w:div>
            <w:div w:id="1949198262">
              <w:marLeft w:val="0"/>
              <w:marRight w:val="0"/>
              <w:marTop w:val="0"/>
              <w:marBottom w:val="0"/>
              <w:divBdr>
                <w:top w:val="none" w:sz="0" w:space="0" w:color="auto"/>
                <w:left w:val="none" w:sz="0" w:space="0" w:color="auto"/>
                <w:bottom w:val="none" w:sz="0" w:space="0" w:color="auto"/>
                <w:right w:val="none" w:sz="0" w:space="0" w:color="auto"/>
              </w:divBdr>
            </w:div>
            <w:div w:id="1949924186">
              <w:marLeft w:val="0"/>
              <w:marRight w:val="0"/>
              <w:marTop w:val="0"/>
              <w:marBottom w:val="0"/>
              <w:divBdr>
                <w:top w:val="none" w:sz="0" w:space="0" w:color="auto"/>
                <w:left w:val="none" w:sz="0" w:space="0" w:color="auto"/>
                <w:bottom w:val="none" w:sz="0" w:space="0" w:color="auto"/>
                <w:right w:val="none" w:sz="0" w:space="0" w:color="auto"/>
              </w:divBdr>
            </w:div>
            <w:div w:id="1958877612">
              <w:marLeft w:val="0"/>
              <w:marRight w:val="0"/>
              <w:marTop w:val="0"/>
              <w:marBottom w:val="0"/>
              <w:divBdr>
                <w:top w:val="none" w:sz="0" w:space="0" w:color="auto"/>
                <w:left w:val="none" w:sz="0" w:space="0" w:color="auto"/>
                <w:bottom w:val="none" w:sz="0" w:space="0" w:color="auto"/>
                <w:right w:val="none" w:sz="0" w:space="0" w:color="auto"/>
              </w:divBdr>
            </w:div>
            <w:div w:id="1959098222">
              <w:marLeft w:val="0"/>
              <w:marRight w:val="0"/>
              <w:marTop w:val="0"/>
              <w:marBottom w:val="0"/>
              <w:divBdr>
                <w:top w:val="none" w:sz="0" w:space="0" w:color="auto"/>
                <w:left w:val="none" w:sz="0" w:space="0" w:color="auto"/>
                <w:bottom w:val="none" w:sz="0" w:space="0" w:color="auto"/>
                <w:right w:val="none" w:sz="0" w:space="0" w:color="auto"/>
              </w:divBdr>
            </w:div>
            <w:div w:id="1965765977">
              <w:marLeft w:val="0"/>
              <w:marRight w:val="0"/>
              <w:marTop w:val="0"/>
              <w:marBottom w:val="0"/>
              <w:divBdr>
                <w:top w:val="none" w:sz="0" w:space="0" w:color="auto"/>
                <w:left w:val="none" w:sz="0" w:space="0" w:color="auto"/>
                <w:bottom w:val="none" w:sz="0" w:space="0" w:color="auto"/>
                <w:right w:val="none" w:sz="0" w:space="0" w:color="auto"/>
              </w:divBdr>
            </w:div>
            <w:div w:id="1987398353">
              <w:marLeft w:val="0"/>
              <w:marRight w:val="0"/>
              <w:marTop w:val="0"/>
              <w:marBottom w:val="0"/>
              <w:divBdr>
                <w:top w:val="none" w:sz="0" w:space="0" w:color="auto"/>
                <w:left w:val="none" w:sz="0" w:space="0" w:color="auto"/>
                <w:bottom w:val="none" w:sz="0" w:space="0" w:color="auto"/>
                <w:right w:val="none" w:sz="0" w:space="0" w:color="auto"/>
              </w:divBdr>
            </w:div>
            <w:div w:id="2008970862">
              <w:marLeft w:val="0"/>
              <w:marRight w:val="0"/>
              <w:marTop w:val="0"/>
              <w:marBottom w:val="0"/>
              <w:divBdr>
                <w:top w:val="none" w:sz="0" w:space="0" w:color="auto"/>
                <w:left w:val="none" w:sz="0" w:space="0" w:color="auto"/>
                <w:bottom w:val="none" w:sz="0" w:space="0" w:color="auto"/>
                <w:right w:val="none" w:sz="0" w:space="0" w:color="auto"/>
              </w:divBdr>
            </w:div>
            <w:div w:id="2022664061">
              <w:marLeft w:val="0"/>
              <w:marRight w:val="0"/>
              <w:marTop w:val="0"/>
              <w:marBottom w:val="0"/>
              <w:divBdr>
                <w:top w:val="none" w:sz="0" w:space="0" w:color="auto"/>
                <w:left w:val="none" w:sz="0" w:space="0" w:color="auto"/>
                <w:bottom w:val="none" w:sz="0" w:space="0" w:color="auto"/>
                <w:right w:val="none" w:sz="0" w:space="0" w:color="auto"/>
              </w:divBdr>
            </w:div>
            <w:div w:id="2042172317">
              <w:marLeft w:val="0"/>
              <w:marRight w:val="0"/>
              <w:marTop w:val="0"/>
              <w:marBottom w:val="0"/>
              <w:divBdr>
                <w:top w:val="none" w:sz="0" w:space="0" w:color="auto"/>
                <w:left w:val="none" w:sz="0" w:space="0" w:color="auto"/>
                <w:bottom w:val="none" w:sz="0" w:space="0" w:color="auto"/>
                <w:right w:val="none" w:sz="0" w:space="0" w:color="auto"/>
              </w:divBdr>
            </w:div>
            <w:div w:id="2044398253">
              <w:marLeft w:val="0"/>
              <w:marRight w:val="0"/>
              <w:marTop w:val="0"/>
              <w:marBottom w:val="0"/>
              <w:divBdr>
                <w:top w:val="none" w:sz="0" w:space="0" w:color="auto"/>
                <w:left w:val="none" w:sz="0" w:space="0" w:color="auto"/>
                <w:bottom w:val="none" w:sz="0" w:space="0" w:color="auto"/>
                <w:right w:val="none" w:sz="0" w:space="0" w:color="auto"/>
              </w:divBdr>
            </w:div>
            <w:div w:id="2052919796">
              <w:marLeft w:val="0"/>
              <w:marRight w:val="0"/>
              <w:marTop w:val="0"/>
              <w:marBottom w:val="0"/>
              <w:divBdr>
                <w:top w:val="none" w:sz="0" w:space="0" w:color="auto"/>
                <w:left w:val="none" w:sz="0" w:space="0" w:color="auto"/>
                <w:bottom w:val="none" w:sz="0" w:space="0" w:color="auto"/>
                <w:right w:val="none" w:sz="0" w:space="0" w:color="auto"/>
              </w:divBdr>
            </w:div>
            <w:div w:id="2064331203">
              <w:marLeft w:val="0"/>
              <w:marRight w:val="0"/>
              <w:marTop w:val="0"/>
              <w:marBottom w:val="0"/>
              <w:divBdr>
                <w:top w:val="none" w:sz="0" w:space="0" w:color="auto"/>
                <w:left w:val="none" w:sz="0" w:space="0" w:color="auto"/>
                <w:bottom w:val="none" w:sz="0" w:space="0" w:color="auto"/>
                <w:right w:val="none" w:sz="0" w:space="0" w:color="auto"/>
              </w:divBdr>
            </w:div>
            <w:div w:id="2071034502">
              <w:marLeft w:val="0"/>
              <w:marRight w:val="0"/>
              <w:marTop w:val="0"/>
              <w:marBottom w:val="0"/>
              <w:divBdr>
                <w:top w:val="none" w:sz="0" w:space="0" w:color="auto"/>
                <w:left w:val="none" w:sz="0" w:space="0" w:color="auto"/>
                <w:bottom w:val="none" w:sz="0" w:space="0" w:color="auto"/>
                <w:right w:val="none" w:sz="0" w:space="0" w:color="auto"/>
              </w:divBdr>
            </w:div>
            <w:div w:id="2072847639">
              <w:marLeft w:val="0"/>
              <w:marRight w:val="0"/>
              <w:marTop w:val="0"/>
              <w:marBottom w:val="0"/>
              <w:divBdr>
                <w:top w:val="none" w:sz="0" w:space="0" w:color="auto"/>
                <w:left w:val="none" w:sz="0" w:space="0" w:color="auto"/>
                <w:bottom w:val="none" w:sz="0" w:space="0" w:color="auto"/>
                <w:right w:val="none" w:sz="0" w:space="0" w:color="auto"/>
              </w:divBdr>
            </w:div>
            <w:div w:id="2074158074">
              <w:marLeft w:val="0"/>
              <w:marRight w:val="0"/>
              <w:marTop w:val="0"/>
              <w:marBottom w:val="0"/>
              <w:divBdr>
                <w:top w:val="none" w:sz="0" w:space="0" w:color="auto"/>
                <w:left w:val="none" w:sz="0" w:space="0" w:color="auto"/>
                <w:bottom w:val="none" w:sz="0" w:space="0" w:color="auto"/>
                <w:right w:val="none" w:sz="0" w:space="0" w:color="auto"/>
              </w:divBdr>
            </w:div>
            <w:div w:id="2086295904">
              <w:marLeft w:val="0"/>
              <w:marRight w:val="0"/>
              <w:marTop w:val="0"/>
              <w:marBottom w:val="0"/>
              <w:divBdr>
                <w:top w:val="none" w:sz="0" w:space="0" w:color="auto"/>
                <w:left w:val="none" w:sz="0" w:space="0" w:color="auto"/>
                <w:bottom w:val="none" w:sz="0" w:space="0" w:color="auto"/>
                <w:right w:val="none" w:sz="0" w:space="0" w:color="auto"/>
              </w:divBdr>
            </w:div>
            <w:div w:id="2101832439">
              <w:marLeft w:val="0"/>
              <w:marRight w:val="0"/>
              <w:marTop w:val="0"/>
              <w:marBottom w:val="0"/>
              <w:divBdr>
                <w:top w:val="none" w:sz="0" w:space="0" w:color="auto"/>
                <w:left w:val="none" w:sz="0" w:space="0" w:color="auto"/>
                <w:bottom w:val="none" w:sz="0" w:space="0" w:color="auto"/>
                <w:right w:val="none" w:sz="0" w:space="0" w:color="auto"/>
              </w:divBdr>
            </w:div>
            <w:div w:id="2104718344">
              <w:marLeft w:val="0"/>
              <w:marRight w:val="0"/>
              <w:marTop w:val="0"/>
              <w:marBottom w:val="0"/>
              <w:divBdr>
                <w:top w:val="none" w:sz="0" w:space="0" w:color="auto"/>
                <w:left w:val="none" w:sz="0" w:space="0" w:color="auto"/>
                <w:bottom w:val="none" w:sz="0" w:space="0" w:color="auto"/>
                <w:right w:val="none" w:sz="0" w:space="0" w:color="auto"/>
              </w:divBdr>
            </w:div>
            <w:div w:id="2106340059">
              <w:marLeft w:val="0"/>
              <w:marRight w:val="0"/>
              <w:marTop w:val="0"/>
              <w:marBottom w:val="0"/>
              <w:divBdr>
                <w:top w:val="none" w:sz="0" w:space="0" w:color="auto"/>
                <w:left w:val="none" w:sz="0" w:space="0" w:color="auto"/>
                <w:bottom w:val="none" w:sz="0" w:space="0" w:color="auto"/>
                <w:right w:val="none" w:sz="0" w:space="0" w:color="auto"/>
              </w:divBdr>
            </w:div>
            <w:div w:id="2114323256">
              <w:marLeft w:val="0"/>
              <w:marRight w:val="0"/>
              <w:marTop w:val="0"/>
              <w:marBottom w:val="0"/>
              <w:divBdr>
                <w:top w:val="none" w:sz="0" w:space="0" w:color="auto"/>
                <w:left w:val="none" w:sz="0" w:space="0" w:color="auto"/>
                <w:bottom w:val="none" w:sz="0" w:space="0" w:color="auto"/>
                <w:right w:val="none" w:sz="0" w:space="0" w:color="auto"/>
              </w:divBdr>
            </w:div>
            <w:div w:id="2115249295">
              <w:marLeft w:val="0"/>
              <w:marRight w:val="0"/>
              <w:marTop w:val="0"/>
              <w:marBottom w:val="0"/>
              <w:divBdr>
                <w:top w:val="none" w:sz="0" w:space="0" w:color="auto"/>
                <w:left w:val="none" w:sz="0" w:space="0" w:color="auto"/>
                <w:bottom w:val="none" w:sz="0" w:space="0" w:color="auto"/>
                <w:right w:val="none" w:sz="0" w:space="0" w:color="auto"/>
              </w:divBdr>
            </w:div>
            <w:div w:id="2118481310">
              <w:marLeft w:val="0"/>
              <w:marRight w:val="0"/>
              <w:marTop w:val="0"/>
              <w:marBottom w:val="0"/>
              <w:divBdr>
                <w:top w:val="none" w:sz="0" w:space="0" w:color="auto"/>
                <w:left w:val="none" w:sz="0" w:space="0" w:color="auto"/>
                <w:bottom w:val="none" w:sz="0" w:space="0" w:color="auto"/>
                <w:right w:val="none" w:sz="0" w:space="0" w:color="auto"/>
              </w:divBdr>
            </w:div>
            <w:div w:id="2119594238">
              <w:marLeft w:val="0"/>
              <w:marRight w:val="0"/>
              <w:marTop w:val="0"/>
              <w:marBottom w:val="0"/>
              <w:divBdr>
                <w:top w:val="none" w:sz="0" w:space="0" w:color="auto"/>
                <w:left w:val="none" w:sz="0" w:space="0" w:color="auto"/>
                <w:bottom w:val="none" w:sz="0" w:space="0" w:color="auto"/>
                <w:right w:val="none" w:sz="0" w:space="0" w:color="auto"/>
              </w:divBdr>
            </w:div>
            <w:div w:id="2125224396">
              <w:marLeft w:val="0"/>
              <w:marRight w:val="0"/>
              <w:marTop w:val="0"/>
              <w:marBottom w:val="0"/>
              <w:divBdr>
                <w:top w:val="none" w:sz="0" w:space="0" w:color="auto"/>
                <w:left w:val="none" w:sz="0" w:space="0" w:color="auto"/>
                <w:bottom w:val="none" w:sz="0" w:space="0" w:color="auto"/>
                <w:right w:val="none" w:sz="0" w:space="0" w:color="auto"/>
              </w:divBdr>
            </w:div>
            <w:div w:id="2128700525">
              <w:marLeft w:val="0"/>
              <w:marRight w:val="0"/>
              <w:marTop w:val="0"/>
              <w:marBottom w:val="0"/>
              <w:divBdr>
                <w:top w:val="none" w:sz="0" w:space="0" w:color="auto"/>
                <w:left w:val="none" w:sz="0" w:space="0" w:color="auto"/>
                <w:bottom w:val="none" w:sz="0" w:space="0" w:color="auto"/>
                <w:right w:val="none" w:sz="0" w:space="0" w:color="auto"/>
              </w:divBdr>
            </w:div>
            <w:div w:id="21320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4621">
      <w:bodyDiv w:val="1"/>
      <w:marLeft w:val="0"/>
      <w:marRight w:val="0"/>
      <w:marTop w:val="0"/>
      <w:marBottom w:val="0"/>
      <w:divBdr>
        <w:top w:val="none" w:sz="0" w:space="0" w:color="auto"/>
        <w:left w:val="none" w:sz="0" w:space="0" w:color="auto"/>
        <w:bottom w:val="none" w:sz="0" w:space="0" w:color="auto"/>
        <w:right w:val="none" w:sz="0" w:space="0" w:color="auto"/>
      </w:divBdr>
    </w:div>
    <w:div w:id="1038895897">
      <w:bodyDiv w:val="1"/>
      <w:marLeft w:val="0"/>
      <w:marRight w:val="0"/>
      <w:marTop w:val="0"/>
      <w:marBottom w:val="0"/>
      <w:divBdr>
        <w:top w:val="none" w:sz="0" w:space="0" w:color="auto"/>
        <w:left w:val="none" w:sz="0" w:space="0" w:color="auto"/>
        <w:bottom w:val="none" w:sz="0" w:space="0" w:color="auto"/>
        <w:right w:val="none" w:sz="0" w:space="0" w:color="auto"/>
      </w:divBdr>
    </w:div>
    <w:div w:id="1053575343">
      <w:bodyDiv w:val="1"/>
      <w:marLeft w:val="0"/>
      <w:marRight w:val="0"/>
      <w:marTop w:val="0"/>
      <w:marBottom w:val="0"/>
      <w:divBdr>
        <w:top w:val="none" w:sz="0" w:space="0" w:color="auto"/>
        <w:left w:val="none" w:sz="0" w:space="0" w:color="auto"/>
        <w:bottom w:val="none" w:sz="0" w:space="0" w:color="auto"/>
        <w:right w:val="none" w:sz="0" w:space="0" w:color="auto"/>
      </w:divBdr>
      <w:divsChild>
        <w:div w:id="2024546071">
          <w:marLeft w:val="0"/>
          <w:marRight w:val="0"/>
          <w:marTop w:val="0"/>
          <w:marBottom w:val="0"/>
          <w:divBdr>
            <w:top w:val="none" w:sz="0" w:space="0" w:color="auto"/>
            <w:left w:val="none" w:sz="0" w:space="0" w:color="auto"/>
            <w:bottom w:val="none" w:sz="0" w:space="0" w:color="auto"/>
            <w:right w:val="none" w:sz="0" w:space="0" w:color="auto"/>
          </w:divBdr>
          <w:divsChild>
            <w:div w:id="1075784266">
              <w:marLeft w:val="0"/>
              <w:marRight w:val="0"/>
              <w:marTop w:val="0"/>
              <w:marBottom w:val="0"/>
              <w:divBdr>
                <w:top w:val="none" w:sz="0" w:space="0" w:color="auto"/>
                <w:left w:val="none" w:sz="0" w:space="0" w:color="auto"/>
                <w:bottom w:val="none" w:sz="0" w:space="0" w:color="auto"/>
                <w:right w:val="none" w:sz="0" w:space="0" w:color="auto"/>
              </w:divBdr>
              <w:divsChild>
                <w:div w:id="19130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6140">
      <w:bodyDiv w:val="1"/>
      <w:marLeft w:val="0"/>
      <w:marRight w:val="0"/>
      <w:marTop w:val="0"/>
      <w:marBottom w:val="0"/>
      <w:divBdr>
        <w:top w:val="none" w:sz="0" w:space="0" w:color="auto"/>
        <w:left w:val="none" w:sz="0" w:space="0" w:color="auto"/>
        <w:bottom w:val="none" w:sz="0" w:space="0" w:color="auto"/>
        <w:right w:val="none" w:sz="0" w:space="0" w:color="auto"/>
      </w:divBdr>
      <w:divsChild>
        <w:div w:id="1191725914">
          <w:marLeft w:val="0"/>
          <w:marRight w:val="0"/>
          <w:marTop w:val="0"/>
          <w:marBottom w:val="0"/>
          <w:divBdr>
            <w:top w:val="none" w:sz="0" w:space="0" w:color="auto"/>
            <w:left w:val="none" w:sz="0" w:space="0" w:color="auto"/>
            <w:bottom w:val="none" w:sz="0" w:space="0" w:color="auto"/>
            <w:right w:val="none" w:sz="0" w:space="0" w:color="auto"/>
          </w:divBdr>
          <w:divsChild>
            <w:div w:id="1456363541">
              <w:marLeft w:val="0"/>
              <w:marRight w:val="0"/>
              <w:marTop w:val="0"/>
              <w:marBottom w:val="0"/>
              <w:divBdr>
                <w:top w:val="none" w:sz="0" w:space="0" w:color="auto"/>
                <w:left w:val="none" w:sz="0" w:space="0" w:color="auto"/>
                <w:bottom w:val="none" w:sz="0" w:space="0" w:color="auto"/>
                <w:right w:val="none" w:sz="0" w:space="0" w:color="auto"/>
              </w:divBdr>
              <w:divsChild>
                <w:div w:id="8843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1054">
      <w:bodyDiv w:val="1"/>
      <w:marLeft w:val="0"/>
      <w:marRight w:val="0"/>
      <w:marTop w:val="0"/>
      <w:marBottom w:val="0"/>
      <w:divBdr>
        <w:top w:val="none" w:sz="0" w:space="0" w:color="auto"/>
        <w:left w:val="none" w:sz="0" w:space="0" w:color="auto"/>
        <w:bottom w:val="none" w:sz="0" w:space="0" w:color="auto"/>
        <w:right w:val="none" w:sz="0" w:space="0" w:color="auto"/>
      </w:divBdr>
      <w:divsChild>
        <w:div w:id="1619411878">
          <w:marLeft w:val="0"/>
          <w:marRight w:val="0"/>
          <w:marTop w:val="0"/>
          <w:marBottom w:val="0"/>
          <w:divBdr>
            <w:top w:val="none" w:sz="0" w:space="0" w:color="auto"/>
            <w:left w:val="none" w:sz="0" w:space="0" w:color="auto"/>
            <w:bottom w:val="none" w:sz="0" w:space="0" w:color="auto"/>
            <w:right w:val="none" w:sz="0" w:space="0" w:color="auto"/>
          </w:divBdr>
          <w:divsChild>
            <w:div w:id="1791509865">
              <w:marLeft w:val="0"/>
              <w:marRight w:val="0"/>
              <w:marTop w:val="0"/>
              <w:marBottom w:val="0"/>
              <w:divBdr>
                <w:top w:val="none" w:sz="0" w:space="0" w:color="auto"/>
                <w:left w:val="none" w:sz="0" w:space="0" w:color="auto"/>
                <w:bottom w:val="none" w:sz="0" w:space="0" w:color="auto"/>
                <w:right w:val="none" w:sz="0" w:space="0" w:color="auto"/>
              </w:divBdr>
              <w:divsChild>
                <w:div w:id="7023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6232">
      <w:bodyDiv w:val="1"/>
      <w:marLeft w:val="0"/>
      <w:marRight w:val="0"/>
      <w:marTop w:val="0"/>
      <w:marBottom w:val="0"/>
      <w:divBdr>
        <w:top w:val="none" w:sz="0" w:space="0" w:color="auto"/>
        <w:left w:val="none" w:sz="0" w:space="0" w:color="auto"/>
        <w:bottom w:val="none" w:sz="0" w:space="0" w:color="auto"/>
        <w:right w:val="none" w:sz="0" w:space="0" w:color="auto"/>
      </w:divBdr>
    </w:div>
    <w:div w:id="1325551986">
      <w:bodyDiv w:val="1"/>
      <w:marLeft w:val="0"/>
      <w:marRight w:val="0"/>
      <w:marTop w:val="0"/>
      <w:marBottom w:val="0"/>
      <w:divBdr>
        <w:top w:val="none" w:sz="0" w:space="0" w:color="auto"/>
        <w:left w:val="none" w:sz="0" w:space="0" w:color="auto"/>
        <w:bottom w:val="none" w:sz="0" w:space="0" w:color="auto"/>
        <w:right w:val="none" w:sz="0" w:space="0" w:color="auto"/>
      </w:divBdr>
      <w:divsChild>
        <w:div w:id="692346567">
          <w:marLeft w:val="0"/>
          <w:marRight w:val="0"/>
          <w:marTop w:val="0"/>
          <w:marBottom w:val="0"/>
          <w:divBdr>
            <w:top w:val="none" w:sz="0" w:space="0" w:color="auto"/>
            <w:left w:val="none" w:sz="0" w:space="0" w:color="auto"/>
            <w:bottom w:val="none" w:sz="0" w:space="0" w:color="auto"/>
            <w:right w:val="none" w:sz="0" w:space="0" w:color="auto"/>
          </w:divBdr>
          <w:divsChild>
            <w:div w:id="190263629">
              <w:marLeft w:val="0"/>
              <w:marRight w:val="0"/>
              <w:marTop w:val="0"/>
              <w:marBottom w:val="0"/>
              <w:divBdr>
                <w:top w:val="none" w:sz="0" w:space="0" w:color="auto"/>
                <w:left w:val="none" w:sz="0" w:space="0" w:color="auto"/>
                <w:bottom w:val="none" w:sz="0" w:space="0" w:color="auto"/>
                <w:right w:val="none" w:sz="0" w:space="0" w:color="auto"/>
              </w:divBdr>
            </w:div>
            <w:div w:id="2042053651">
              <w:marLeft w:val="0"/>
              <w:marRight w:val="0"/>
              <w:marTop w:val="0"/>
              <w:marBottom w:val="0"/>
              <w:divBdr>
                <w:top w:val="none" w:sz="0" w:space="0" w:color="auto"/>
                <w:left w:val="none" w:sz="0" w:space="0" w:color="auto"/>
                <w:bottom w:val="none" w:sz="0" w:space="0" w:color="auto"/>
                <w:right w:val="none" w:sz="0" w:space="0" w:color="auto"/>
              </w:divBdr>
            </w:div>
          </w:divsChild>
        </w:div>
        <w:div w:id="864753974">
          <w:marLeft w:val="0"/>
          <w:marRight w:val="0"/>
          <w:marTop w:val="0"/>
          <w:marBottom w:val="0"/>
          <w:divBdr>
            <w:top w:val="none" w:sz="0" w:space="0" w:color="auto"/>
            <w:left w:val="none" w:sz="0" w:space="0" w:color="auto"/>
            <w:bottom w:val="none" w:sz="0" w:space="0" w:color="auto"/>
            <w:right w:val="none" w:sz="0" w:space="0" w:color="auto"/>
          </w:divBdr>
          <w:divsChild>
            <w:div w:id="526606180">
              <w:marLeft w:val="0"/>
              <w:marRight w:val="0"/>
              <w:marTop w:val="0"/>
              <w:marBottom w:val="0"/>
              <w:divBdr>
                <w:top w:val="none" w:sz="0" w:space="0" w:color="auto"/>
                <w:left w:val="none" w:sz="0" w:space="0" w:color="auto"/>
                <w:bottom w:val="none" w:sz="0" w:space="0" w:color="auto"/>
                <w:right w:val="none" w:sz="0" w:space="0" w:color="auto"/>
              </w:divBdr>
            </w:div>
            <w:div w:id="554778326">
              <w:marLeft w:val="0"/>
              <w:marRight w:val="0"/>
              <w:marTop w:val="0"/>
              <w:marBottom w:val="0"/>
              <w:divBdr>
                <w:top w:val="none" w:sz="0" w:space="0" w:color="auto"/>
                <w:left w:val="none" w:sz="0" w:space="0" w:color="auto"/>
                <w:bottom w:val="none" w:sz="0" w:space="0" w:color="auto"/>
                <w:right w:val="none" w:sz="0" w:space="0" w:color="auto"/>
              </w:divBdr>
            </w:div>
          </w:divsChild>
        </w:div>
        <w:div w:id="947933230">
          <w:marLeft w:val="0"/>
          <w:marRight w:val="0"/>
          <w:marTop w:val="0"/>
          <w:marBottom w:val="0"/>
          <w:divBdr>
            <w:top w:val="none" w:sz="0" w:space="0" w:color="auto"/>
            <w:left w:val="none" w:sz="0" w:space="0" w:color="auto"/>
            <w:bottom w:val="none" w:sz="0" w:space="0" w:color="auto"/>
            <w:right w:val="none" w:sz="0" w:space="0" w:color="auto"/>
          </w:divBdr>
          <w:divsChild>
            <w:div w:id="180898221">
              <w:marLeft w:val="0"/>
              <w:marRight w:val="0"/>
              <w:marTop w:val="0"/>
              <w:marBottom w:val="0"/>
              <w:divBdr>
                <w:top w:val="none" w:sz="0" w:space="0" w:color="auto"/>
                <w:left w:val="none" w:sz="0" w:space="0" w:color="auto"/>
                <w:bottom w:val="none" w:sz="0" w:space="0" w:color="auto"/>
                <w:right w:val="none" w:sz="0" w:space="0" w:color="auto"/>
              </w:divBdr>
            </w:div>
            <w:div w:id="3812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4327">
      <w:bodyDiv w:val="1"/>
      <w:marLeft w:val="0"/>
      <w:marRight w:val="0"/>
      <w:marTop w:val="0"/>
      <w:marBottom w:val="0"/>
      <w:divBdr>
        <w:top w:val="none" w:sz="0" w:space="0" w:color="auto"/>
        <w:left w:val="none" w:sz="0" w:space="0" w:color="auto"/>
        <w:bottom w:val="none" w:sz="0" w:space="0" w:color="auto"/>
        <w:right w:val="none" w:sz="0" w:space="0" w:color="auto"/>
      </w:divBdr>
      <w:divsChild>
        <w:div w:id="1633631068">
          <w:marLeft w:val="0"/>
          <w:marRight w:val="0"/>
          <w:marTop w:val="0"/>
          <w:marBottom w:val="0"/>
          <w:divBdr>
            <w:top w:val="none" w:sz="0" w:space="0" w:color="auto"/>
            <w:left w:val="none" w:sz="0" w:space="0" w:color="auto"/>
            <w:bottom w:val="none" w:sz="0" w:space="0" w:color="auto"/>
            <w:right w:val="none" w:sz="0" w:space="0" w:color="auto"/>
          </w:divBdr>
          <w:divsChild>
            <w:div w:id="671689733">
              <w:marLeft w:val="0"/>
              <w:marRight w:val="0"/>
              <w:marTop w:val="0"/>
              <w:marBottom w:val="0"/>
              <w:divBdr>
                <w:top w:val="none" w:sz="0" w:space="0" w:color="auto"/>
                <w:left w:val="none" w:sz="0" w:space="0" w:color="auto"/>
                <w:bottom w:val="none" w:sz="0" w:space="0" w:color="auto"/>
                <w:right w:val="none" w:sz="0" w:space="0" w:color="auto"/>
              </w:divBdr>
              <w:divsChild>
                <w:div w:id="10466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23913">
      <w:bodyDiv w:val="1"/>
      <w:marLeft w:val="0"/>
      <w:marRight w:val="0"/>
      <w:marTop w:val="0"/>
      <w:marBottom w:val="0"/>
      <w:divBdr>
        <w:top w:val="none" w:sz="0" w:space="0" w:color="auto"/>
        <w:left w:val="none" w:sz="0" w:space="0" w:color="auto"/>
        <w:bottom w:val="none" w:sz="0" w:space="0" w:color="auto"/>
        <w:right w:val="none" w:sz="0" w:space="0" w:color="auto"/>
      </w:divBdr>
    </w:div>
    <w:div w:id="1671057540">
      <w:bodyDiv w:val="1"/>
      <w:marLeft w:val="0"/>
      <w:marRight w:val="0"/>
      <w:marTop w:val="0"/>
      <w:marBottom w:val="0"/>
      <w:divBdr>
        <w:top w:val="none" w:sz="0" w:space="0" w:color="auto"/>
        <w:left w:val="none" w:sz="0" w:space="0" w:color="auto"/>
        <w:bottom w:val="none" w:sz="0" w:space="0" w:color="auto"/>
        <w:right w:val="none" w:sz="0" w:space="0" w:color="auto"/>
      </w:divBdr>
    </w:div>
    <w:div w:id="1776444267">
      <w:bodyDiv w:val="1"/>
      <w:marLeft w:val="0"/>
      <w:marRight w:val="0"/>
      <w:marTop w:val="0"/>
      <w:marBottom w:val="0"/>
      <w:divBdr>
        <w:top w:val="none" w:sz="0" w:space="0" w:color="auto"/>
        <w:left w:val="none" w:sz="0" w:space="0" w:color="auto"/>
        <w:bottom w:val="none" w:sz="0" w:space="0" w:color="auto"/>
        <w:right w:val="none" w:sz="0" w:space="0" w:color="auto"/>
      </w:divBdr>
    </w:div>
    <w:div w:id="1813282688">
      <w:bodyDiv w:val="1"/>
      <w:marLeft w:val="0"/>
      <w:marRight w:val="0"/>
      <w:marTop w:val="0"/>
      <w:marBottom w:val="0"/>
      <w:divBdr>
        <w:top w:val="none" w:sz="0" w:space="0" w:color="auto"/>
        <w:left w:val="none" w:sz="0" w:space="0" w:color="auto"/>
        <w:bottom w:val="none" w:sz="0" w:space="0" w:color="auto"/>
        <w:right w:val="none" w:sz="0" w:space="0" w:color="auto"/>
      </w:divBdr>
    </w:div>
    <w:div w:id="2043289673">
      <w:bodyDiv w:val="1"/>
      <w:marLeft w:val="0"/>
      <w:marRight w:val="0"/>
      <w:marTop w:val="0"/>
      <w:marBottom w:val="0"/>
      <w:divBdr>
        <w:top w:val="none" w:sz="0" w:space="0" w:color="auto"/>
        <w:left w:val="none" w:sz="0" w:space="0" w:color="auto"/>
        <w:bottom w:val="none" w:sz="0" w:space="0" w:color="auto"/>
        <w:right w:val="none" w:sz="0" w:space="0" w:color="auto"/>
      </w:divBdr>
    </w:div>
    <w:div w:id="2131390722">
      <w:bodyDiv w:val="1"/>
      <w:marLeft w:val="0"/>
      <w:marRight w:val="0"/>
      <w:marTop w:val="0"/>
      <w:marBottom w:val="0"/>
      <w:divBdr>
        <w:top w:val="none" w:sz="0" w:space="0" w:color="auto"/>
        <w:left w:val="none" w:sz="0" w:space="0" w:color="auto"/>
        <w:bottom w:val="none" w:sz="0" w:space="0" w:color="auto"/>
        <w:right w:val="none" w:sz="0" w:space="0" w:color="auto"/>
      </w:divBdr>
      <w:divsChild>
        <w:div w:id="1369450432">
          <w:marLeft w:val="0"/>
          <w:marRight w:val="0"/>
          <w:marTop w:val="0"/>
          <w:marBottom w:val="0"/>
          <w:divBdr>
            <w:top w:val="none" w:sz="0" w:space="0" w:color="auto"/>
            <w:left w:val="none" w:sz="0" w:space="0" w:color="auto"/>
            <w:bottom w:val="none" w:sz="0" w:space="0" w:color="auto"/>
            <w:right w:val="none" w:sz="0" w:space="0" w:color="auto"/>
          </w:divBdr>
          <w:divsChild>
            <w:div w:id="1587693141">
              <w:marLeft w:val="0"/>
              <w:marRight w:val="0"/>
              <w:marTop w:val="0"/>
              <w:marBottom w:val="0"/>
              <w:divBdr>
                <w:top w:val="none" w:sz="0" w:space="0" w:color="auto"/>
                <w:left w:val="none" w:sz="0" w:space="0" w:color="auto"/>
                <w:bottom w:val="none" w:sz="0" w:space="0" w:color="auto"/>
                <w:right w:val="none" w:sz="0" w:space="0" w:color="auto"/>
              </w:divBdr>
              <w:divsChild>
                <w:div w:id="18342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ebooks.edu.gr/modules/ebook/show.php/DSGYM-A109/355/2385,9139/images/img3_6.jpg" TargetMode="External"/><Relationship Id="rId26" Type="http://schemas.openxmlformats.org/officeDocument/2006/relationships/hyperlink" Target="https://el.wikipedia.org/wiki/%CE%97_%CE%9B%CE%AF%CF%83%CF%84%CE%B1_%CF%84%CE%BF%CF%85_%CE%A3%CE%AF%CE%BD%CF%84%CE%BB%CE%B5%CF%81" TargetMode="External"/><Relationship Id="rId3" Type="http://schemas.openxmlformats.org/officeDocument/2006/relationships/styles" Target="styles.xml"/><Relationship Id="rId21" Type="http://schemas.openxmlformats.org/officeDocument/2006/relationships/image" Target="https://upload.wikimedia.org/wikipedia/commons/thumb/0/03/LefthandTefilin280.jpg/800px-LefthandTefilin280.jpg" TargetMode="External"/><Relationship Id="rId34" Type="http://schemas.openxmlformats.org/officeDocument/2006/relationships/hyperlink" Target="https://el.wikipedia.org/wiki/%CE%A3%CE%B1%CE%BF%CF%85%CE%B4%CE%B9%CE%BA%CE%AE_%CE%91%CF%81%CE%B1%CE%B2%CE%AF%CE%B1" TargetMode="External"/><Relationship Id="rId7" Type="http://schemas.openxmlformats.org/officeDocument/2006/relationships/endnotes" Target="endnotes.xml"/><Relationship Id="rId12" Type="http://schemas.openxmlformats.org/officeDocument/2006/relationships/hyperlink" Target="http://1.bp.blogspot.com/_Lg1-sKZbjQs/Sj87IuRFj4I/AAAAAAAABuc/GIvSNqt-Z5g/s1600-h/preview%5b1%5d.jpg"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s://el.wikipedia.org/wiki/%CE%9A%CE%AC%CE%B9%CF%81%CE%B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s://upload.wikimedia.org/wikipedia/commons/thumb/a/a4/Menorah_0307.jpg/800px-Menorah_0307.jpg" TargetMode="External"/><Relationship Id="rId20" Type="http://schemas.openxmlformats.org/officeDocument/2006/relationships/image" Target="media/image7.jpeg"/><Relationship Id="rId29" Type="http://schemas.openxmlformats.org/officeDocument/2006/relationships/image" Target="https://upload.wikimedia.org/wikipedia/commons/thumb/f/f9/Allah_logo.svg/195px-Allah_logo.svg.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embassies.gov.il/athens/DocLib/passoversederplate.jpg" TargetMode="External"/><Relationship Id="rId24" Type="http://schemas.openxmlformats.org/officeDocument/2006/relationships/image" Target="media/image9.jpeg"/><Relationship Id="rId32" Type="http://schemas.openxmlformats.org/officeDocument/2006/relationships/hyperlink" Target="https://el.wikipedia.org/wiki/%CE%9A%CE%AC%CE%B9%CF%81%CE%B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s://pixabay.com/static/uploads/photo/2015/05/03/20/04/mezuzah-751650_960_720.jpg" TargetMode="External"/><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upload.wikimedia.org/wikipedia/commons/0/03/LefthandTefilin280.jpg" TargetMode="External"/><Relationship Id="rId31" Type="http://schemas.openxmlformats.org/officeDocument/2006/relationships/hyperlink" Target="https://el.wikipedia.org/wiki/%CE%A7%CE%B1%CF%84%CE%B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1.bp.blogspot.com/_Lg1-sKZbjQs/Sj87IuRFj4I/AAAAAAAABuc/GIvSNqt-Z5g/s200/preview%5B1%5D.jpg" TargetMode="External"/><Relationship Id="rId22" Type="http://schemas.openxmlformats.org/officeDocument/2006/relationships/image" Target="media/image8.jpeg"/><Relationship Id="rId27" Type="http://schemas.openxmlformats.org/officeDocument/2006/relationships/hyperlink" Target="https://el.wikipedia.org/wiki/%CE%97_%CE%96%CF%89%CE%AE_%CE%95%CE%AF%CE%BD%CE%B1%CE%B9_%CE%A9%CF%81%CE%B1%CE%AF%CE%B1" TargetMode="External"/><Relationship Id="rId30" Type="http://schemas.openxmlformats.org/officeDocument/2006/relationships/hyperlink" Target="https://el.wikipedia.org/wiki/%CE%91%CE%BB%CE%BB%CE%AC%CF%87" TargetMode="External"/><Relationship Id="rId35"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A46008-ABF6-4C42-A96B-DAA9765A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23670</Words>
  <Characters>127992</Characters>
  <Application>Microsoft Office Word</Application>
  <DocSecurity>0</DocSecurity>
  <Lines>1066</Lines>
  <Paragraphs>302</Paragraphs>
  <ScaleCrop>false</ScaleCrop>
  <HeadingPairs>
    <vt:vector size="2" baseType="variant">
      <vt:variant>
        <vt:lpstr>Τίτλος</vt:lpstr>
      </vt:variant>
      <vt:variant>
        <vt:i4>1</vt:i4>
      </vt:variant>
    </vt:vector>
  </HeadingPairs>
  <TitlesOfParts>
    <vt:vector size="1" baseType="lpstr">
      <vt:lpstr>Πρόγραμμα Σπουδών Γυμνασίου</vt:lpstr>
    </vt:vector>
  </TitlesOfParts>
  <Company>Info-Quest</Company>
  <LinksUpToDate>false</LinksUpToDate>
  <CharactersWithSpaces>151360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Γυμνασίου</dc:title>
  <dc:creator>Χρήστης</dc:creator>
  <cp:lastModifiedBy>sgiagkazoglou</cp:lastModifiedBy>
  <cp:revision>2</cp:revision>
  <cp:lastPrinted>2016-08-12T06:40:00Z</cp:lastPrinted>
  <dcterms:created xsi:type="dcterms:W3CDTF">2016-09-12T09:38:00Z</dcterms:created>
  <dcterms:modified xsi:type="dcterms:W3CDTF">2016-09-12T09:38:00Z</dcterms:modified>
</cp:coreProperties>
</file>